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710FE2" wp14:paraId="79F6F7F7" wp14:textId="2007B2A5">
      <w:pPr>
        <w:pStyle w:val="NoSpacing"/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فيما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يلي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الموارد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التي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قد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تكون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قادرة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على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مساعدتك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فيما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يتعلق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بالصراع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الضفة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الغربية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وقطاع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غزة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للدخول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إلى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المواقع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الرجاء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الضغط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على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الروابط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قد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ترغب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الاتصال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بمقدمي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الخدمات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هؤلاء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للحصول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على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معلومات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2B06FE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إضافية</w:t>
      </w:r>
    </w:p>
    <w:p xmlns:wp14="http://schemas.microsoft.com/office/word/2010/wordml" w:rsidP="13710FE2" wp14:paraId="2D6E15CC" wp14:textId="19464691">
      <w:pPr>
        <w:pStyle w:val="NoSpacing"/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3710FE2" wp14:paraId="1697AB93" wp14:textId="591E2D4F">
      <w:pPr>
        <w:pStyle w:val="NoSpacing"/>
        <w:spacing w:after="0" w:line="240" w:lineRule="auto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710FE2" w:rsidR="78F5B9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الخدمات</w:t>
      </w:r>
      <w:r w:rsidRPr="13710FE2" w:rsidR="78F5B9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3710FE2" w:rsidR="78F5B9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الحكومية</w:t>
      </w:r>
    </w:p>
    <w:p xmlns:wp14="http://schemas.microsoft.com/office/word/2010/wordml" w:rsidP="13710FE2" wp14:paraId="516A5B07" wp14:textId="05FDD599">
      <w:pPr>
        <w:pStyle w:val="NoSpacing"/>
        <w:spacing w:after="0" w:line="240" w:lineRule="auto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3710FE2" wp14:paraId="47FA1F9E" wp14:textId="236153A1">
      <w:pPr>
        <w:pStyle w:val="NoSpacing"/>
        <w:spacing w:after="0" w:line="240" w:lineRule="auto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710FE2" w:rsidR="78F5B9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دولة فلسطين البوابة الالكترونية للخدمات الحكومية الفلسطينية</w:t>
      </w:r>
    </w:p>
    <w:p xmlns:wp14="http://schemas.microsoft.com/office/word/2010/wordml" w:rsidP="13710FE2" wp14:paraId="3B9A7791" wp14:textId="0EBEBD90">
      <w:pPr>
        <w:pStyle w:val="NoSpacing"/>
        <w:spacing w:after="0" w:line="240" w:lineRule="auto"/>
        <w:jc w:val="right"/>
        <w:rPr>
          <w:u w:val="single"/>
        </w:rPr>
      </w:pPr>
      <w:hyperlink r:id="Rb2dd23881abd4952">
        <w:r w:rsidRPr="13710FE2" w:rsidR="78F5B9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u w:val="single"/>
            <w:lang w:val="en-US"/>
          </w:rPr>
          <w:t>https://www.palestine.ps</w:t>
        </w:r>
      </w:hyperlink>
    </w:p>
    <w:p xmlns:wp14="http://schemas.microsoft.com/office/word/2010/wordml" w:rsidP="13710FE2" wp14:paraId="5B8DBC74" wp14:textId="5719FC43">
      <w:pPr>
        <w:pStyle w:val="NoSpacing"/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3710FE2" wp14:paraId="2C078E63" wp14:textId="3789C7B5">
      <w:pPr>
        <w:pStyle w:val="NoSpacing"/>
        <w:jc w:val="right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الخطوط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الساخنة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للصحة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13710FE2" w:rsidR="7DB173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النفسية</w:t>
      </w:r>
    </w:p>
    <w:p w:rsidR="3FFF896C" w:rsidP="13710FE2" w:rsidRDefault="3FFF896C" w14:paraId="365BA47C" w14:textId="6252B8E4">
      <w:pPr>
        <w:pStyle w:val="NoSpacing"/>
        <w:jc w:val="right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خط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المساعدة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التابع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لمنظمة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سوا</w:t>
      </w:r>
      <w:r w:rsidRPr="13710FE2" w:rsidR="3FFF8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51638D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-</w:t>
      </w:r>
      <w:r w:rsidRPr="13710FE2" w:rsidR="076019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121</w:t>
      </w:r>
    </w:p>
    <w:p w:rsidR="169276D3" w:rsidP="13710FE2" w:rsidRDefault="169276D3" w14:paraId="45F2CD2C" w14:textId="1031CF0E">
      <w:pPr>
        <w:pStyle w:val="NoSpacing"/>
        <w:jc w:val="right"/>
        <w:rPr>
          <w:rFonts w:ascii="Arial" w:hAnsi="Arial" w:eastAsia="Arial" w:cs="Arial"/>
          <w:sz w:val="28"/>
          <w:szCs w:val="28"/>
        </w:rPr>
      </w:pPr>
      <w:r w:rsidRPr="13710FE2" w:rsidR="169276D3">
        <w:rPr>
          <w:rFonts w:ascii="Arial" w:hAnsi="Arial" w:eastAsia="Arial" w:cs="Arial"/>
          <w:sz w:val="28"/>
          <w:szCs w:val="28"/>
          <w:rtl w:val="1"/>
        </w:rPr>
        <w:t>برنامج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>غزة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>للصحة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>النفسية</w:t>
      </w:r>
      <w:r w:rsidRPr="13710FE2" w:rsidR="4A6BFC90">
        <w:rPr>
          <w:rFonts w:ascii="Arial" w:hAnsi="Arial" w:eastAsia="Arial" w:cs="Arial"/>
          <w:sz w:val="28"/>
          <w:szCs w:val="28"/>
          <w:rtl w:val="1"/>
        </w:rPr>
        <w:t xml:space="preserve"> -</w:t>
      </w:r>
      <w:r w:rsidRPr="13710FE2" w:rsidR="169276D3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13710FE2" w:rsidR="5D52F41F">
        <w:rPr>
          <w:rFonts w:ascii="Arial" w:hAnsi="Arial" w:eastAsia="Arial" w:cs="Arial"/>
          <w:sz w:val="28"/>
          <w:szCs w:val="28"/>
          <w:rtl w:val="1"/>
        </w:rPr>
        <w:t>333</w:t>
      </w:r>
      <w:r w:rsidRPr="13710FE2" w:rsidR="5D52F41F">
        <w:rPr>
          <w:rFonts w:ascii="Arial" w:hAnsi="Arial" w:eastAsia="Arial" w:cs="Arial"/>
          <w:sz w:val="28"/>
          <w:szCs w:val="28"/>
          <w:rtl w:val="1"/>
        </w:rPr>
        <w:t xml:space="preserve"> 222 1800</w:t>
      </w:r>
    </w:p>
    <w:p w:rsidR="13710FE2" w:rsidP="13710FE2" w:rsidRDefault="13710FE2" w14:paraId="437B06E4" w14:textId="5AD29C3C">
      <w:pPr>
        <w:pStyle w:val="NoSpacing"/>
        <w:jc w:val="right"/>
        <w:rPr>
          <w:rFonts w:ascii="Arial" w:hAnsi="Arial" w:eastAsia="Arial" w:cs="Arial"/>
          <w:sz w:val="28"/>
          <w:szCs w:val="28"/>
        </w:rPr>
      </w:pPr>
    </w:p>
    <w:p w:rsidR="5EF5EF6F" w:rsidP="13710FE2" w:rsidRDefault="5EF5EF6F" w14:paraId="7922FFCE" w14:textId="5D902A14">
      <w:pPr>
        <w:pStyle w:val="NoSpacing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13710FE2" w:rsidR="5EF5EF6F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أرقام</w:t>
      </w:r>
      <w:r w:rsidRPr="13710FE2" w:rsidR="5EF5EF6F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13710FE2" w:rsidR="5EF5EF6F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الطو</w:t>
      </w:r>
      <w:r w:rsidRPr="13710FE2" w:rsidR="5EF5EF6F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ارئ</w:t>
      </w:r>
    </w:p>
    <w:p w:rsidR="5EF5EF6F" w:rsidP="13710FE2" w:rsidRDefault="5EF5EF6F" w14:paraId="3AD86A51" w14:textId="6D697442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26262"/>
          <w:sz w:val="28"/>
          <w:szCs w:val="28"/>
          <w:lang w:val="en-US"/>
        </w:rPr>
      </w:pPr>
      <w:r w:rsidRPr="13710FE2" w:rsidR="5EF5EF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الشرطة</w:t>
      </w:r>
      <w:r w:rsidRPr="13710FE2" w:rsidR="403AF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-</w:t>
      </w:r>
      <w:r w:rsidRPr="13710FE2" w:rsidR="5EF5EF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26262"/>
          <w:sz w:val="28"/>
          <w:szCs w:val="28"/>
          <w:rtl w:val="1"/>
          <w:lang w:val="en-US"/>
        </w:rPr>
        <w:t xml:space="preserve"> </w:t>
      </w:r>
      <w:r w:rsidRPr="13710FE2" w:rsidR="575281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100</w:t>
      </w:r>
    </w:p>
    <w:p w:rsidR="267AF5C0" w:rsidP="13710FE2" w:rsidRDefault="267AF5C0" w14:paraId="05901B3F" w14:textId="045E933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الإسعاف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- 101</w:t>
      </w:r>
    </w:p>
    <w:p w:rsidR="267AF5C0" w:rsidP="13710FE2" w:rsidRDefault="267AF5C0" w14:paraId="3E7A34F2" w14:textId="10F0D633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الدفاع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المدني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- 102</w:t>
      </w:r>
    </w:p>
    <w:p w:rsidR="267AF5C0" w:rsidP="13710FE2" w:rsidRDefault="267AF5C0" w14:paraId="0679099C" w14:textId="3A877E3D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وزارة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الصحة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- </w:t>
      </w:r>
      <w:r w:rsidRPr="13710FE2" w:rsidR="267AF5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103</w:t>
      </w:r>
    </w:p>
    <w:p w:rsidR="7067A1B1" w:rsidP="13710FE2" w:rsidRDefault="7067A1B1" w14:paraId="1543BFDA" w14:textId="1E29BE07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العمليات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وزارة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الداخلية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-</w:t>
      </w:r>
      <w:r w:rsidRPr="13710FE2" w:rsidR="7067A1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109</w:t>
      </w:r>
    </w:p>
    <w:p w:rsidR="13710FE2" w:rsidP="13710FE2" w:rsidRDefault="13710FE2" w14:paraId="25A26419" w14:textId="3AE6D826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7E4C263" w:rsidP="13710FE2" w:rsidRDefault="07E4C263" w14:paraId="1B113957" w14:textId="7ED0D3D6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المنظمات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غير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الحكومية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في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غزة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والضفة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7E4C2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الغربية</w:t>
      </w:r>
    </w:p>
    <w:p w:rsidR="13710FE2" w:rsidP="13710FE2" w:rsidRDefault="13710FE2" w14:paraId="3C530D01" w14:textId="111BB2F6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291681EC" w:rsidP="13710FE2" w:rsidRDefault="291681EC" w14:paraId="73B93550" w14:textId="21CF4B6A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جمعية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الهلال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الأحمر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الفلسطيني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قطاع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291681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غزة</w:t>
      </w:r>
    </w:p>
    <w:p w:rsidR="051D0AEB" w:rsidP="13710FE2" w:rsidRDefault="051D0AEB" w14:paraId="699654AE" w14:textId="3C533894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قطاع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غزة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، 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غزة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، </w:t>
      </w: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فلسطين</w:t>
      </w:r>
    </w:p>
    <w:p w:rsidR="051D0AEB" w:rsidP="13710FE2" w:rsidRDefault="051D0AEB" w14:paraId="798E9896" w14:textId="562277BB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051D0A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022978520</w:t>
      </w:r>
    </w:p>
    <w:p w:rsidR="051D0AEB" w:rsidP="13710FE2" w:rsidRDefault="051D0AEB" w14:paraId="3A56F1C6" w14:textId="5437CC1F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hyperlink r:id="R9f9629d957bc4d2c">
        <w:r w:rsidRPr="13710FE2" w:rsidR="051D0AE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https://www.palestinercs.org/ar/Article/10962</w:t>
        </w:r>
      </w:hyperlink>
    </w:p>
    <w:p w:rsidR="13710FE2" w:rsidP="13710FE2" w:rsidRDefault="13710FE2" w14:paraId="7E8F64FF" w14:textId="3EB433D7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4F2431D8" w:rsidP="13710FE2" w:rsidRDefault="4F2431D8" w14:paraId="12E9B37C" w14:textId="0E57C89C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4F2431D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مؤسسة</w:t>
      </w:r>
      <w:r w:rsidRPr="13710FE2" w:rsidR="4F2431D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التعاون</w:t>
      </w:r>
    </w:p>
    <w:p w:rsidR="4F2431D8" w:rsidP="13710FE2" w:rsidRDefault="4F2431D8" w14:paraId="40F1D5AD" w14:textId="62914AD6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غزة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بالقرب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من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ميناء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غزة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خلف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سلطة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النقد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،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صندوق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بريد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F243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5018</w:t>
      </w:r>
    </w:p>
    <w:p w:rsidR="672BCD3E" w:rsidP="13710FE2" w:rsidRDefault="672BCD3E" w14:paraId="03E4E915" w14:textId="11BEC335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672BC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082 869 881</w:t>
      </w:r>
    </w:p>
    <w:p w:rsidR="4CE4D63B" w:rsidP="13710FE2" w:rsidRDefault="4CE4D63B" w14:paraId="1A2210C0" w14:textId="707092D0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f764774a8a894134">
        <w:r w:rsidRPr="13710FE2" w:rsidR="4CE4D63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https://www.taawon.org/ar</w:t>
        </w:r>
      </w:hyperlink>
    </w:p>
    <w:p w:rsidR="13710FE2" w:rsidP="13710FE2" w:rsidRDefault="13710FE2" w14:paraId="1295181C" w14:textId="3FDC1C30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401ED9D1" w:rsidP="13710FE2" w:rsidRDefault="401ED9D1" w14:paraId="01212ACA" w14:textId="7153FD25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شبكة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المنظمات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الأهلية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401ED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الفلسطينية</w:t>
      </w:r>
    </w:p>
    <w:p w:rsidR="3712E37D" w:rsidP="13710FE2" w:rsidRDefault="3712E37D" w14:paraId="2E1D7E13" w14:textId="1784CBF5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رام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الله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، 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صندوق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بريد</w:t>
      </w:r>
      <w:r w:rsidRPr="13710FE2" w:rsidR="3712E3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2322</w:t>
      </w:r>
    </w:p>
    <w:p w:rsidR="2E045096" w:rsidP="13710FE2" w:rsidRDefault="2E045096" w14:paraId="37C7F23C" w14:textId="3E22632F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2E0450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0</w:t>
      </w:r>
      <w:r w:rsidRPr="13710FE2" w:rsidR="2E0450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22 975 320</w:t>
      </w:r>
    </w:p>
    <w:p w:rsidR="6C0F1FAD" w:rsidP="13710FE2" w:rsidRDefault="6C0F1FAD" w14:paraId="6C90DE4E" w14:textId="6BBEC67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hyperlink r:id="R6177a4e1a3d740cb">
        <w:r w:rsidRPr="13710FE2" w:rsidR="6C0F1FA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https://www.pngo.net</w:t>
        </w:r>
      </w:hyperlink>
    </w:p>
    <w:p w:rsidR="13710FE2" w:rsidP="13710FE2" w:rsidRDefault="13710FE2" w14:paraId="7ED19CAD" w14:textId="37BBACB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593B9FE9" w:rsidP="13710FE2" w:rsidRDefault="593B9FE9" w14:paraId="0B34B120" w14:textId="093DAE59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وكالة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الأمم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المتحدة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لإغاثة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وتشغيل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اللاجئين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الفلسطينيين</w:t>
      </w:r>
    </w:p>
    <w:p w:rsidR="593B9FE9" w:rsidP="13710FE2" w:rsidRDefault="593B9FE9" w14:paraId="7D629916" w14:textId="4329D503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شارع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الأزهار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( 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مقابل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الجامعه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الاسلاميه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) 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الرمال</w:t>
      </w:r>
      <w:r w:rsidRPr="13710FE2" w:rsidR="593B9F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، غزة</w:t>
      </w:r>
    </w:p>
    <w:p w:rsidR="3DF7B2B4" w:rsidP="13710FE2" w:rsidRDefault="3DF7B2B4" w14:paraId="77D30806" w14:textId="64D49F0C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3DF7B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082 887 213</w:t>
      </w:r>
    </w:p>
    <w:p w:rsidR="3DF7B2B4" w:rsidP="13710FE2" w:rsidRDefault="3DF7B2B4" w14:paraId="77C9A135" w14:textId="602ECC2F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hyperlink r:id="Ra3cbf775e9344b01">
        <w:r w:rsidRPr="13710FE2" w:rsidR="3DF7B2B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https://www.unrwa.org/ar</w:t>
        </w:r>
      </w:hyperlink>
    </w:p>
    <w:p w:rsidR="13710FE2" w:rsidP="13710FE2" w:rsidRDefault="13710FE2" w14:paraId="7BE0115C" w14:textId="4D90A9EA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1C391630" w:rsidP="13710FE2" w:rsidRDefault="1C391630" w14:paraId="6410A729" w14:textId="222C91C4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جمعية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جباليا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للتنمية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1C3916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المجتمعية</w:t>
      </w:r>
    </w:p>
    <w:p w:rsidR="7B8B88C8" w:rsidP="13710FE2" w:rsidRDefault="7B8B88C8" w14:paraId="0A2BD4E9" w14:textId="3EC9B0D2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قطاع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غزة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،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محافظة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الشمال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(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بيت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لاهيا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)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المشروع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شارع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مسجد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7B8B88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القسام</w:t>
      </w:r>
    </w:p>
    <w:p w:rsidR="3393DF59" w:rsidP="13710FE2" w:rsidRDefault="3393DF59" w14:paraId="7022C091" w14:textId="1D23D97F">
      <w:pPr>
        <w:pStyle w:val="NoSpacing"/>
        <w:jc w:val="right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3710FE2" w:rsidR="3393DF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0</w:t>
      </w:r>
      <w:r w:rsidRPr="13710FE2" w:rsidR="3393DF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  <w:t>82 473 935</w:t>
      </w:r>
    </w:p>
    <w:p w:rsidR="3393DF59" w:rsidP="13710FE2" w:rsidRDefault="3393DF59" w14:paraId="0E459010" w14:textId="07D2F2B1">
      <w:pPr>
        <w:pStyle w:val="NoSpacing"/>
        <w:jc w:val="righ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US"/>
        </w:rPr>
      </w:pPr>
      <w:hyperlink r:id="Rf0dfc28e03224592">
        <w:r w:rsidRPr="13710FE2" w:rsidR="3393DF5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jacd2001@gmail.com</w:t>
        </w:r>
      </w:hyperlink>
    </w:p>
    <w:p w:rsidR="13710FE2" w:rsidP="13710FE2" w:rsidRDefault="13710FE2" w14:paraId="4DA438D0" w14:textId="46D7D855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</w:p>
    <w:p w:rsidR="097209FC" w:rsidP="13710FE2" w:rsidRDefault="097209FC" w14:paraId="165B0C85" w14:textId="69D9A806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  <w:r w:rsidRPr="13710FE2" w:rsidR="097209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الدعم</w:t>
      </w:r>
      <w:r w:rsidRPr="13710FE2" w:rsidR="097209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097209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الطبي</w:t>
      </w:r>
    </w:p>
    <w:p w:rsidR="13710FE2" w:rsidP="13710FE2" w:rsidRDefault="13710FE2" w14:paraId="109C9AA5" w14:textId="5CAFF7FD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</w:p>
    <w:p w:rsidR="6409281E" w:rsidP="13710FE2" w:rsidRDefault="6409281E" w14:paraId="2F16A0EE" w14:textId="4D553E81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جمعية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العون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الطبي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640928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للفلسطينيين</w:t>
      </w:r>
    </w:p>
    <w:p w:rsidR="015671E1" w:rsidP="13710FE2" w:rsidRDefault="015671E1" w14:paraId="493D1876" w14:textId="16A562F9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  <w:hyperlink r:id="R9cb78f9be0364681">
        <w:r w:rsidRPr="13710FE2" w:rsidR="015671E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https://www.map.org.uk/arabic/home-ar</w:t>
        </w:r>
      </w:hyperlink>
    </w:p>
    <w:p w:rsidR="13710FE2" w:rsidP="13710FE2" w:rsidRDefault="13710FE2" w14:paraId="5F265D7C" w14:textId="795E2105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</w:p>
    <w:p w:rsidR="42348AEB" w:rsidP="13710FE2" w:rsidRDefault="42348AEB" w14:paraId="45AC5DF2" w14:textId="0A4A260A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جمعية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الإغاثة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الطبية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 xml:space="preserve"> </w:t>
      </w:r>
      <w:r w:rsidRPr="13710FE2" w:rsidR="42348AE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0505"/>
          <w:sz w:val="28"/>
          <w:szCs w:val="28"/>
          <w:rtl w:val="1"/>
          <w:lang w:val="en-US"/>
        </w:rPr>
        <w:t>الفلسطينية</w:t>
      </w:r>
    </w:p>
    <w:p w:rsidR="04F059C3" w:rsidP="13710FE2" w:rsidRDefault="04F059C3" w14:paraId="43A1CCF8" w14:textId="63F06B8F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0505"/>
          <w:sz w:val="28"/>
          <w:szCs w:val="28"/>
          <w:lang w:val="en-US"/>
        </w:rPr>
      </w:pPr>
      <w:hyperlink r:id="Rc637e194fdfd4fd0">
        <w:r w:rsidRPr="13710FE2" w:rsidR="04F059C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https://pmrs.ps</w:t>
        </w:r>
      </w:hyperlink>
    </w:p>
    <w:p w:rsidR="13710FE2" w:rsidP="13710FE2" w:rsidRDefault="13710FE2" w14:paraId="3D45437B" w14:textId="2372C10D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68B0731D" w:rsidP="13710FE2" w:rsidRDefault="68B0731D" w14:paraId="163D3394" w14:textId="0B10FFD4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68B073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</w:t>
      </w:r>
      <w:r w:rsidRPr="13710FE2" w:rsidR="232A14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لتبرعات والدعم</w:t>
      </w:r>
    </w:p>
    <w:p w:rsidR="13710FE2" w:rsidP="13710FE2" w:rsidRDefault="13710FE2" w14:paraId="44538D37" w14:textId="1382BDDC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DE35CBE" w:rsidP="13710FE2" w:rsidRDefault="0DE35CBE" w14:paraId="4ECA6D75" w14:textId="0B14CF2F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3710FE2" w:rsidR="0DE35C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برنامج</w:t>
      </w:r>
      <w:r w:rsidRPr="13710FE2" w:rsidR="0DE35C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DE35C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الأغدية</w:t>
      </w:r>
      <w:r w:rsidRPr="13710FE2" w:rsidR="0DE35C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0DE35C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العالمي</w:t>
      </w:r>
    </w:p>
    <w:p w:rsidR="0DE35CBE" w:rsidP="13710FE2" w:rsidRDefault="0DE35CBE" w14:paraId="3742E435" w14:textId="77FBBD69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hyperlink r:id="R94c5a8bb12684402">
        <w:r w:rsidRPr="13710FE2" w:rsidR="0DE35CB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https://ar.wfp.org/aldaem/qosas/palestine-appeal</w:t>
        </w:r>
      </w:hyperlink>
    </w:p>
    <w:p w:rsidR="13710FE2" w:rsidP="13710FE2" w:rsidRDefault="13710FE2" w14:paraId="4FFCF703" w14:textId="6FD8056A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0C3A39AA" w:rsidP="13710FE2" w:rsidRDefault="0C3A39AA" w14:paraId="41C9A73A" w14:textId="08481DF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الإغاثة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الإسلامية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عبر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0C3A39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العالم</w:t>
      </w:r>
    </w:p>
    <w:p w:rsidR="0C3A39AA" w:rsidP="13710FE2" w:rsidRDefault="0C3A39AA" w14:paraId="774DFE81" w14:textId="04EB0A7A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b095700b733e4886">
        <w:r w:rsidRPr="13710FE2" w:rsidR="0C3A39A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https://www.islamic-relief.me/about-us/where-we-work/palestine</w:t>
        </w:r>
      </w:hyperlink>
    </w:p>
    <w:p w:rsidR="13710FE2" w:rsidP="13710FE2" w:rsidRDefault="13710FE2" w14:paraId="61C4660A" w14:textId="39845141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4EADD513" w:rsidP="13710FE2" w:rsidRDefault="4EADD513" w14:paraId="68768FD1" w14:textId="6397403B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جمعية</w:t>
      </w: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الهلال</w:t>
      </w: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</w:t>
      </w: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>الأحمر</w:t>
      </w:r>
      <w:r w:rsidRPr="13710FE2" w:rsidR="4EADD5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rtl w:val="1"/>
          <w:lang w:val="en-US"/>
        </w:rPr>
        <w:t xml:space="preserve"> الفلسطيني</w:t>
      </w:r>
    </w:p>
    <w:p w:rsidR="4EADD513" w:rsidP="13710FE2" w:rsidRDefault="4EADD513" w14:paraId="183D6DB4" w14:textId="364D854B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3bf9674fddc94d16">
        <w:r w:rsidRPr="13710FE2" w:rsidR="4EADD5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https://www.palestinercs.org/ar/Donation</w:t>
        </w:r>
      </w:hyperlink>
    </w:p>
    <w:p w:rsidR="13710FE2" w:rsidP="13710FE2" w:rsidRDefault="13710FE2" w14:paraId="030A90D1" w14:textId="5A1C5CA9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178C4A18" w:rsidP="13710FE2" w:rsidRDefault="178C4A18" w14:paraId="7ADB0438" w14:textId="297651DF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178C4A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وسائل</w:t>
      </w:r>
      <w:r w:rsidRPr="13710FE2" w:rsidR="178C4A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</w:t>
      </w:r>
      <w:r w:rsidRPr="13710FE2" w:rsidR="178C4A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التواصل</w:t>
      </w:r>
      <w:r w:rsidRPr="13710FE2" w:rsidR="178C4A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 xml:space="preserve"> الاجتماعي</w:t>
      </w:r>
    </w:p>
    <w:p w:rsidR="178C4A18" w:rsidP="13710FE2" w:rsidRDefault="178C4A18" w14:paraId="467ACBBD" w14:textId="6818EC0A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96cd7f6dd73648fd">
        <w:r w:rsidRPr="13710FE2" w:rsidR="178C4A1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https://www.facebook.com/BgprsGaza</w:t>
        </w:r>
      </w:hyperlink>
    </w:p>
    <w:p w:rsidR="5DB0EBA3" w:rsidP="13710FE2" w:rsidRDefault="5DB0EBA3" w14:paraId="76AD7A4B" w14:textId="39402783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d14cedfa4db14a42">
        <w:r w:rsidRPr="13710FE2" w:rsidR="5DB0EBA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https://www.facebook.com/alkhayriiah</w:t>
        </w:r>
      </w:hyperlink>
    </w:p>
    <w:p w:rsidR="5DB0EBA3" w:rsidP="13710FE2" w:rsidRDefault="5DB0EBA3" w14:paraId="2C4CC3F2" w14:textId="3834A8D0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d71d585c616f4e4f">
        <w:r w:rsidRPr="13710FE2" w:rsidR="5DB0EBA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https://www.facebook.com/HAPCPG</w:t>
        </w:r>
      </w:hyperlink>
    </w:p>
    <w:p w:rsidR="13710FE2" w:rsidP="13710FE2" w:rsidRDefault="13710FE2" w14:paraId="17BCCC7F" w14:textId="5A3901CD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4CC40506" w:rsidP="13710FE2" w:rsidRDefault="4CC40506" w14:paraId="4A29530A" w14:textId="39A66A02">
      <w:pPr>
        <w:pStyle w:val="NoSpacing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3710FE2" w:rsidR="4CC405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rtl w:val="1"/>
          <w:lang w:val="en-US"/>
        </w:rPr>
        <w:t>مقالات</w:t>
      </w:r>
    </w:p>
    <w:p w:rsidR="7F0C049D" w:rsidP="13710FE2" w:rsidRDefault="7F0C049D" w14:paraId="0548E113" w14:textId="4E1B86DC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aa7514e20bf04220">
        <w:r w:rsidRPr="13710FE2" w:rsidR="7F0C049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https://ar.wfp.org/stories/wfp-provides-critical-food-lifeline-people-gaza-and-west-bank</w:t>
        </w:r>
      </w:hyperlink>
    </w:p>
    <w:p w:rsidR="4CC40506" w:rsidP="13710FE2" w:rsidRDefault="4CC40506" w14:paraId="57B7EB6B" w14:textId="577379C2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c475c305a4564c8a">
        <w:r w:rsidRPr="13710FE2" w:rsidR="4CC4050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https://www.albawabhnews.com/4888121</w:t>
        </w:r>
      </w:hyperlink>
    </w:p>
    <w:p w:rsidR="7A4F1CAC" w:rsidP="13710FE2" w:rsidRDefault="7A4F1CAC" w14:paraId="7D263EE0" w14:textId="5E1F4FE1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5ebbdfa739cc48ae">
        <w:r w:rsidRPr="13710FE2" w:rsidR="7A4F1CA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https://amp.skynewsarabia.com/middle-east/1660635</w:t>
        </w:r>
      </w:hyperlink>
    </w:p>
    <w:p w:rsidR="33F4CB55" w:rsidP="13710FE2" w:rsidRDefault="33F4CB55" w14:paraId="24983563" w14:textId="179A23D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53e833a339fb4087">
        <w:r w:rsidRPr="13710FE2" w:rsidR="33F4CB5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https://news.un.org/ar/story/2023/10/1124567</w:t>
        </w:r>
      </w:hyperlink>
    </w:p>
    <w:p w:rsidR="2E83CC50" w:rsidP="13710FE2" w:rsidRDefault="2E83CC50" w14:paraId="1F90203C" w14:textId="5318AB98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hyperlink r:id="R306681e887594bd9">
        <w:r w:rsidRPr="13710FE2" w:rsidR="2E83CC5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https://www.unrwa.org/ar/resources/reports</w:t>
        </w:r>
      </w:hyperlink>
    </w:p>
    <w:p w:rsidR="13710FE2" w:rsidP="13710FE2" w:rsidRDefault="13710FE2" w14:paraId="201098A9" w14:textId="1EF7C937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13710FE2" w:rsidP="13710FE2" w:rsidRDefault="13710FE2" w14:paraId="28379B04" w14:textId="2A3ECAC2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13710FE2" w:rsidP="13710FE2" w:rsidRDefault="13710FE2" w14:paraId="6D2BE55C" w14:textId="7A4DCD2A">
      <w:pPr>
        <w:pStyle w:val="NoSpacing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N6eoKQHlCnypw" int2:id="BEYEeb5J">
      <int2:state int2:type="AugLoop_Text_Critique" int2:value="Rejected"/>
    </int2:textHash>
    <int2:textHash int2:hashCode="fJEq799IiCiyPD" int2:id="tCUGJx8c">
      <int2:state int2:type="AugLoop_Text_Critique" int2:value="Rejected"/>
    </int2:textHash>
    <int2:textHash int2:hashCode="ByfXC+S195YFE/" int2:id="jR28yCtl">
      <int2:state int2:type="AugLoop_Text_Critique" int2:value="Rejected"/>
    </int2:textHash>
    <int2:textHash int2:hashCode="eCLFQCjwzD998H" int2:id="nCqclah1">
      <int2:state int2:type="AugLoop_Text_Critique" int2:value="Rejected"/>
    </int2:textHash>
    <int2:textHash int2:hashCode="YIas1huhakjoZ0" int2:id="IYhBdtTc">
      <int2:state int2:type="AugLoop_Text_Critique" int2:value="Rejected"/>
    </int2:textHash>
    <int2:textHash int2:hashCode="2J7qI9XW/Y5ARY" int2:id="d3yiMaFh">
      <int2:state int2:type="AugLoop_Text_Critique" int2:value="Rejected"/>
    </int2:textHash>
    <int2:textHash int2:hashCode="LbexjlbHExqvcR" int2:id="aKnOYLo0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1EDC59"/>
    <w:rsid w:val="003F1CB6"/>
    <w:rsid w:val="015671E1"/>
    <w:rsid w:val="01DAED17"/>
    <w:rsid w:val="025EBA52"/>
    <w:rsid w:val="04353C4F"/>
    <w:rsid w:val="04F059C3"/>
    <w:rsid w:val="051D0AEB"/>
    <w:rsid w:val="06DB5124"/>
    <w:rsid w:val="0760195B"/>
    <w:rsid w:val="07E4C263"/>
    <w:rsid w:val="084316F1"/>
    <w:rsid w:val="08FD7E76"/>
    <w:rsid w:val="097209FC"/>
    <w:rsid w:val="09B5056B"/>
    <w:rsid w:val="0B16020A"/>
    <w:rsid w:val="0C3A39AA"/>
    <w:rsid w:val="0C90F054"/>
    <w:rsid w:val="0DE35CBE"/>
    <w:rsid w:val="0E73E2B3"/>
    <w:rsid w:val="10329801"/>
    <w:rsid w:val="111EDC59"/>
    <w:rsid w:val="13710FE2"/>
    <w:rsid w:val="14189C03"/>
    <w:rsid w:val="1558FE8C"/>
    <w:rsid w:val="15B46C64"/>
    <w:rsid w:val="15F7F07F"/>
    <w:rsid w:val="169276D3"/>
    <w:rsid w:val="169EA7BF"/>
    <w:rsid w:val="178C4A18"/>
    <w:rsid w:val="183A7820"/>
    <w:rsid w:val="1860C29F"/>
    <w:rsid w:val="1C391630"/>
    <w:rsid w:val="1C6ECAFA"/>
    <w:rsid w:val="1FBF3789"/>
    <w:rsid w:val="232A149E"/>
    <w:rsid w:val="23884A13"/>
    <w:rsid w:val="25ABD82B"/>
    <w:rsid w:val="25ADA2B0"/>
    <w:rsid w:val="267AF5C0"/>
    <w:rsid w:val="291681EC"/>
    <w:rsid w:val="2A5DBEAC"/>
    <w:rsid w:val="2B06FE49"/>
    <w:rsid w:val="2B0F2B79"/>
    <w:rsid w:val="2D57F063"/>
    <w:rsid w:val="2E045096"/>
    <w:rsid w:val="2E24F222"/>
    <w:rsid w:val="2E83CC50"/>
    <w:rsid w:val="2EC9D862"/>
    <w:rsid w:val="2F619C80"/>
    <w:rsid w:val="30FD6CE1"/>
    <w:rsid w:val="3217600B"/>
    <w:rsid w:val="323D172F"/>
    <w:rsid w:val="32F86345"/>
    <w:rsid w:val="3393DF59"/>
    <w:rsid w:val="33F4CB55"/>
    <w:rsid w:val="346AB761"/>
    <w:rsid w:val="34DCD98B"/>
    <w:rsid w:val="360687C2"/>
    <w:rsid w:val="369836D0"/>
    <w:rsid w:val="3712E37D"/>
    <w:rsid w:val="37170FFA"/>
    <w:rsid w:val="3768DA8F"/>
    <w:rsid w:val="39BCC445"/>
    <w:rsid w:val="3CC90D2A"/>
    <w:rsid w:val="3DF7B2B4"/>
    <w:rsid w:val="3EE20CF3"/>
    <w:rsid w:val="3FFF896C"/>
    <w:rsid w:val="401ED9D1"/>
    <w:rsid w:val="403AF166"/>
    <w:rsid w:val="4174FE63"/>
    <w:rsid w:val="42348AEB"/>
    <w:rsid w:val="43A7DAA7"/>
    <w:rsid w:val="45572B36"/>
    <w:rsid w:val="49A8CDD7"/>
    <w:rsid w:val="4A6BFC90"/>
    <w:rsid w:val="4AC26077"/>
    <w:rsid w:val="4B99C42F"/>
    <w:rsid w:val="4C986905"/>
    <w:rsid w:val="4CC40506"/>
    <w:rsid w:val="4CE4D63B"/>
    <w:rsid w:val="4EADD513"/>
    <w:rsid w:val="4F2431D8"/>
    <w:rsid w:val="4F97599E"/>
    <w:rsid w:val="51638D75"/>
    <w:rsid w:val="52D633C8"/>
    <w:rsid w:val="534BA559"/>
    <w:rsid w:val="54D157B1"/>
    <w:rsid w:val="575281C1"/>
    <w:rsid w:val="593B9FE9"/>
    <w:rsid w:val="5B07DA8B"/>
    <w:rsid w:val="5C578A45"/>
    <w:rsid w:val="5D52F41F"/>
    <w:rsid w:val="5DB0EBA3"/>
    <w:rsid w:val="5DDDF1EA"/>
    <w:rsid w:val="5EEF7641"/>
    <w:rsid w:val="5EF5EF6F"/>
    <w:rsid w:val="61A08324"/>
    <w:rsid w:val="61C63A48"/>
    <w:rsid w:val="6409281E"/>
    <w:rsid w:val="660E469C"/>
    <w:rsid w:val="6624AC72"/>
    <w:rsid w:val="672BCD3E"/>
    <w:rsid w:val="6746A157"/>
    <w:rsid w:val="677DC206"/>
    <w:rsid w:val="68B0731D"/>
    <w:rsid w:val="6C0F1FAD"/>
    <w:rsid w:val="6C43B07D"/>
    <w:rsid w:val="705C7E15"/>
    <w:rsid w:val="7067A1B1"/>
    <w:rsid w:val="721B87F2"/>
    <w:rsid w:val="727B5A9D"/>
    <w:rsid w:val="7545261E"/>
    <w:rsid w:val="7689353F"/>
    <w:rsid w:val="78F5B9D0"/>
    <w:rsid w:val="7A4F1CAC"/>
    <w:rsid w:val="7AB35B4F"/>
    <w:rsid w:val="7AD49B92"/>
    <w:rsid w:val="7B1E30A0"/>
    <w:rsid w:val="7B55B5F6"/>
    <w:rsid w:val="7B7D56A3"/>
    <w:rsid w:val="7B8B88C8"/>
    <w:rsid w:val="7CF18657"/>
    <w:rsid w:val="7D4D973A"/>
    <w:rsid w:val="7DB173D1"/>
    <w:rsid w:val="7DC921F8"/>
    <w:rsid w:val="7E47B321"/>
    <w:rsid w:val="7E50A75E"/>
    <w:rsid w:val="7EA34C54"/>
    <w:rsid w:val="7F0C049D"/>
    <w:rsid w:val="7F31FB72"/>
    <w:rsid w:val="7F358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DC59"/>
  <w15:chartTrackingRefBased/>
  <w15:docId w15:val="{24E4D0AD-9419-40B2-9C97-3D620534FF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palestine.ps" TargetMode="External" Id="Rb2dd23881abd4952" /><Relationship Type="http://schemas.openxmlformats.org/officeDocument/2006/relationships/hyperlink" Target="https://www.palestinercs.org/ar/Article/10962" TargetMode="External" Id="R9f9629d957bc4d2c" /><Relationship Type="http://schemas.openxmlformats.org/officeDocument/2006/relationships/hyperlink" Target="https://www.taawon.org/ar" TargetMode="External" Id="Rf764774a8a894134" /><Relationship Type="http://schemas.openxmlformats.org/officeDocument/2006/relationships/hyperlink" Target="https://www.pngo.net" TargetMode="External" Id="R6177a4e1a3d740cb" /><Relationship Type="http://schemas.openxmlformats.org/officeDocument/2006/relationships/hyperlink" Target="https://www.unrwa.org/ar" TargetMode="External" Id="Ra3cbf775e9344b01" /><Relationship Type="http://schemas.openxmlformats.org/officeDocument/2006/relationships/hyperlink" Target="mailto:jacd2001@gmail.com" TargetMode="External" Id="Rf0dfc28e03224592" /><Relationship Type="http://schemas.openxmlformats.org/officeDocument/2006/relationships/hyperlink" Target="https://www.map.org.uk/arabic/home-ar" TargetMode="External" Id="R9cb78f9be0364681" /><Relationship Type="http://schemas.openxmlformats.org/officeDocument/2006/relationships/hyperlink" Target="https://pmrs.ps" TargetMode="External" Id="Rc637e194fdfd4fd0" /><Relationship Type="http://schemas.openxmlformats.org/officeDocument/2006/relationships/hyperlink" Target="https://ar.wfp.org/aldaem/qosas/palestine-appeal" TargetMode="External" Id="R94c5a8bb12684402" /><Relationship Type="http://schemas.openxmlformats.org/officeDocument/2006/relationships/hyperlink" Target="https://www.islamic-relief.me/about-us/where-we-work/palestine" TargetMode="External" Id="Rb095700b733e4886" /><Relationship Type="http://schemas.openxmlformats.org/officeDocument/2006/relationships/hyperlink" Target="https://www.palestinercs.org/ar/Donation" TargetMode="External" Id="R3bf9674fddc94d16" /><Relationship Type="http://schemas.openxmlformats.org/officeDocument/2006/relationships/hyperlink" Target="https://www.facebook.com/BgprsGaza" TargetMode="External" Id="R96cd7f6dd73648fd" /><Relationship Type="http://schemas.openxmlformats.org/officeDocument/2006/relationships/hyperlink" Target="https://www.facebook.com/alkhayriiah" TargetMode="External" Id="Rd14cedfa4db14a42" /><Relationship Type="http://schemas.openxmlformats.org/officeDocument/2006/relationships/hyperlink" Target="https://www.facebook.com/HAPCPG" TargetMode="External" Id="Rd71d585c616f4e4f" /><Relationship Type="http://schemas.openxmlformats.org/officeDocument/2006/relationships/hyperlink" Target="https://ar.wfp.org/stories/wfp-provides-critical-food-lifeline-people-gaza-and-west-bank" TargetMode="External" Id="Raa7514e20bf04220" /><Relationship Type="http://schemas.openxmlformats.org/officeDocument/2006/relationships/hyperlink" Target="https://www.albawabhnews.com/4888121" TargetMode="External" Id="Rc475c305a4564c8a" /><Relationship Type="http://schemas.openxmlformats.org/officeDocument/2006/relationships/hyperlink" Target="https://amp.skynewsarabia.com/middle-east/1660635" TargetMode="External" Id="R5ebbdfa739cc48ae" /><Relationship Type="http://schemas.openxmlformats.org/officeDocument/2006/relationships/hyperlink" Target="https://news.un.org/ar/story/2023/10/1124567" TargetMode="External" Id="R53e833a339fb4087" /><Relationship Type="http://schemas.openxmlformats.org/officeDocument/2006/relationships/hyperlink" Target="https://www.unrwa.org/ar/resources/reports" TargetMode="External" Id="R306681e887594bd9" /><Relationship Type="http://schemas.microsoft.com/office/2020/10/relationships/intelligence" Target="intelligence2.xml" Id="R42e24d6ed8a546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2023-10-11T10:00:29.7445881Z</dcterms:created>
  <dcterms:modified xsi:type="dcterms:W3CDTF">2023-10-11T15:27:48.2562530Z</dcterms:modified>
  <dc:creator>Lamsabban, Brahim</dc:creator>
  <lastModifiedBy>Lamsabban, Brahim</lastModifiedBy>
</coreProperties>
</file>