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BAFA" w14:textId="7D4F319D" w:rsidR="006B75DE" w:rsidRDefault="006B75DE" w:rsidP="006B75DE">
      <w:pPr>
        <w:rPr>
          <w:rFonts w:asciiTheme="minorHAnsi" w:hAnsiTheme="minorHAnsi" w:cstheme="minorHAnsi"/>
        </w:rPr>
      </w:pPr>
      <w:r w:rsidRPr="006B75DE">
        <w:rPr>
          <w:rFonts w:asciiTheme="minorHAnsi" w:hAnsiTheme="minorHAnsi" w:cstheme="minorHAnsi"/>
        </w:rPr>
        <w:t xml:space="preserve">Dear </w:t>
      </w:r>
      <w:r w:rsidR="00300A63">
        <w:rPr>
          <w:rFonts w:asciiTheme="minorHAnsi" w:hAnsiTheme="minorHAnsi" w:cstheme="minorHAnsi"/>
        </w:rPr>
        <w:t>Jane,</w:t>
      </w:r>
    </w:p>
    <w:p w14:paraId="622F61CC" w14:textId="4EC7C26C" w:rsidR="00300A63" w:rsidRDefault="00300A63" w:rsidP="006B75DE">
      <w:pPr>
        <w:rPr>
          <w:rFonts w:asciiTheme="minorHAnsi" w:hAnsiTheme="minorHAnsi" w:cstheme="minorHAnsi"/>
        </w:rPr>
      </w:pPr>
    </w:p>
    <w:p w14:paraId="607A97FA" w14:textId="194C4559" w:rsidR="00300A63" w:rsidRDefault="00300A63" w:rsidP="006B75DE">
      <w:pPr>
        <w:rPr>
          <w:rFonts w:asciiTheme="minorHAnsi" w:hAnsiTheme="minorHAnsi" w:cstheme="minorHAnsi"/>
        </w:rPr>
      </w:pPr>
      <w:r>
        <w:rPr>
          <w:rFonts w:asciiTheme="minorHAnsi" w:hAnsiTheme="minorHAnsi" w:cstheme="minorHAnsi"/>
        </w:rPr>
        <w:t>Student ID:</w:t>
      </w:r>
    </w:p>
    <w:p w14:paraId="1E0D22D4" w14:textId="78FDDB08" w:rsidR="00300A63" w:rsidRDefault="00300A63" w:rsidP="006B75DE">
      <w:pPr>
        <w:rPr>
          <w:rFonts w:asciiTheme="minorHAnsi" w:hAnsiTheme="minorHAnsi" w:cstheme="minorHAnsi"/>
        </w:rPr>
      </w:pPr>
    </w:p>
    <w:p w14:paraId="3DC8AEB4" w14:textId="66D3FA78" w:rsidR="00300A63" w:rsidRPr="006B75DE" w:rsidRDefault="00300A63" w:rsidP="006B75DE">
      <w:pPr>
        <w:rPr>
          <w:rFonts w:asciiTheme="minorHAnsi" w:hAnsiTheme="minorHAnsi" w:cstheme="minorHAnsi"/>
        </w:rPr>
      </w:pPr>
      <w:r>
        <w:rPr>
          <w:rFonts w:asciiTheme="minorHAnsi" w:hAnsiTheme="minorHAnsi" w:cstheme="minorHAnsi"/>
        </w:rPr>
        <w:t xml:space="preserve">Module: </w:t>
      </w:r>
    </w:p>
    <w:p w14:paraId="7783B45A" w14:textId="77777777" w:rsidR="006B75DE" w:rsidRPr="006B75DE" w:rsidRDefault="006B75DE" w:rsidP="006B75DE">
      <w:pPr>
        <w:rPr>
          <w:rFonts w:asciiTheme="minorHAnsi" w:hAnsiTheme="minorHAnsi" w:cstheme="minorHAnsi"/>
        </w:rPr>
      </w:pPr>
    </w:p>
    <w:p w14:paraId="41462082" w14:textId="4E31B97E" w:rsidR="006B75DE" w:rsidRPr="006B75DE" w:rsidRDefault="006B75DE" w:rsidP="006B75DE">
      <w:pPr>
        <w:rPr>
          <w:rStyle w:val="normaltextrun"/>
          <w:rFonts w:asciiTheme="minorHAnsi" w:hAnsiTheme="minorHAnsi" w:cstheme="minorHAnsi"/>
          <w:color w:val="000000"/>
          <w:shd w:val="clear" w:color="auto" w:fill="FFFFFF"/>
        </w:rPr>
      </w:pPr>
      <w:r w:rsidRPr="006B75DE">
        <w:rPr>
          <w:rStyle w:val="normaltextrun"/>
          <w:rFonts w:asciiTheme="minorHAnsi" w:hAnsiTheme="minorHAnsi" w:cstheme="minorHAnsi"/>
          <w:color w:val="000000"/>
          <w:shd w:val="clear" w:color="auto" w:fill="FFFFFF"/>
        </w:rPr>
        <w:t>How are you? My colleagues and I hope you are doing well. We wanted to check how your studies are going.</w:t>
      </w:r>
      <w:r w:rsidR="00300A63">
        <w:rPr>
          <w:rStyle w:val="normaltextrun"/>
          <w:rFonts w:asciiTheme="minorHAnsi" w:hAnsiTheme="minorHAnsi" w:cstheme="minorHAnsi"/>
          <w:color w:val="000000"/>
          <w:shd w:val="clear" w:color="auto" w:fill="FFFFFF"/>
        </w:rPr>
        <w:t xml:space="preserve"> </w:t>
      </w:r>
      <w:r w:rsidRPr="006B75DE">
        <w:rPr>
          <w:rStyle w:val="normaltextrun"/>
          <w:rFonts w:asciiTheme="minorHAnsi" w:hAnsiTheme="minorHAnsi" w:cstheme="minorHAnsi"/>
          <w:color w:val="000000"/>
          <w:shd w:val="clear" w:color="auto" w:fill="FFFFFF"/>
        </w:rPr>
        <w:t>We understand that the current mode of study presents a range of challenges and these can affect students in different ways. </w:t>
      </w:r>
    </w:p>
    <w:p w14:paraId="3A59EFE5" w14:textId="77777777" w:rsidR="006B75DE" w:rsidRPr="006B75DE" w:rsidRDefault="006B75DE" w:rsidP="006B75DE">
      <w:pPr>
        <w:rPr>
          <w:rFonts w:asciiTheme="minorHAnsi" w:hAnsiTheme="minorHAnsi" w:cstheme="minorHAnsi"/>
          <w:lang w:eastAsia="en-US"/>
        </w:rPr>
      </w:pPr>
      <w:r w:rsidRPr="006B75DE">
        <w:rPr>
          <w:rFonts w:asciiTheme="minorHAnsi" w:hAnsiTheme="minorHAnsi" w:cstheme="minorHAnsi"/>
        </w:rPr>
        <w:br/>
      </w:r>
      <w:r w:rsidRPr="006B75DE">
        <w:rPr>
          <w:rFonts w:asciiTheme="minorHAnsi" w:hAnsiTheme="minorHAnsi" w:cstheme="minorHAnsi"/>
          <w:lang w:eastAsia="en-US"/>
        </w:rPr>
        <w:t>Following the recent email we sent you concerning your engagement we are now sending you this second communication.</w:t>
      </w:r>
    </w:p>
    <w:p w14:paraId="275507C6" w14:textId="77777777" w:rsidR="006B75DE" w:rsidRPr="006B75DE" w:rsidRDefault="006B75DE" w:rsidP="006B75DE">
      <w:pPr>
        <w:rPr>
          <w:rFonts w:asciiTheme="minorHAnsi" w:hAnsiTheme="minorHAnsi" w:cstheme="minorHAnsi"/>
          <w:lang w:eastAsia="en-US"/>
        </w:rPr>
      </w:pPr>
    </w:p>
    <w:p w14:paraId="0417F9C5" w14:textId="77777777" w:rsidR="006B75DE" w:rsidRPr="006B75DE" w:rsidRDefault="006B75DE" w:rsidP="006B75DE">
      <w:pPr>
        <w:pStyle w:val="paragraph"/>
        <w:spacing w:before="0" w:beforeAutospacing="0" w:after="0" w:afterAutospacing="0"/>
        <w:textAlignment w:val="baseline"/>
        <w:rPr>
          <w:rFonts w:asciiTheme="minorHAnsi" w:hAnsiTheme="minorHAnsi" w:cstheme="minorHAnsi"/>
          <w:sz w:val="22"/>
          <w:szCs w:val="22"/>
        </w:rPr>
      </w:pPr>
      <w:r w:rsidRPr="006B75DE">
        <w:rPr>
          <w:rStyle w:val="normaltextrun"/>
          <w:rFonts w:asciiTheme="minorHAnsi" w:hAnsiTheme="minorHAnsi" w:cstheme="minorHAnsi"/>
          <w:b/>
          <w:bCs/>
          <w:sz w:val="22"/>
          <w:szCs w:val="22"/>
        </w:rPr>
        <w:t>Engagement with studies</w:t>
      </w:r>
      <w:r w:rsidRPr="006B75DE">
        <w:rPr>
          <w:rStyle w:val="normaltextrun"/>
          <w:rFonts w:asciiTheme="minorHAnsi" w:hAnsiTheme="minorHAnsi" w:cstheme="minorHAnsi"/>
          <w:sz w:val="22"/>
          <w:szCs w:val="22"/>
          <w:lang w:val="en-US"/>
        </w:rPr>
        <w:t> </w:t>
      </w:r>
      <w:r w:rsidRPr="006B75DE">
        <w:rPr>
          <w:rStyle w:val="scxw205475567"/>
          <w:rFonts w:asciiTheme="minorHAnsi" w:hAnsiTheme="minorHAnsi" w:cstheme="minorHAnsi"/>
          <w:sz w:val="22"/>
          <w:szCs w:val="22"/>
        </w:rPr>
        <w:t> </w:t>
      </w:r>
      <w:r w:rsidRPr="006B75DE">
        <w:rPr>
          <w:rFonts w:asciiTheme="minorHAnsi" w:hAnsiTheme="minorHAnsi" w:cstheme="minorHAnsi"/>
          <w:sz w:val="22"/>
          <w:szCs w:val="22"/>
        </w:rPr>
        <w:br/>
      </w:r>
      <w:r w:rsidRPr="006B75DE">
        <w:rPr>
          <w:rStyle w:val="normaltextrun"/>
          <w:rFonts w:asciiTheme="minorHAnsi" w:hAnsiTheme="minorHAnsi" w:cstheme="minorHAnsi"/>
          <w:sz w:val="22"/>
          <w:szCs w:val="22"/>
        </w:rPr>
        <w:t>Your engagement data (use of learning platforms) suggests that your overall engagement with studies online appears to be low. This usually means that you may be missing classes and/or that you have accessed and engaged with very little content on QMplus this semester.  </w:t>
      </w:r>
      <w:r w:rsidRPr="006B75DE">
        <w:rPr>
          <w:rStyle w:val="normaltextrun"/>
          <w:rFonts w:asciiTheme="minorHAnsi" w:hAnsiTheme="minorHAnsi" w:cstheme="minorHAnsi"/>
          <w:sz w:val="22"/>
          <w:szCs w:val="22"/>
          <w:lang w:val="en-US"/>
        </w:rPr>
        <w:t> </w:t>
      </w:r>
      <w:r w:rsidRPr="006B75DE">
        <w:rPr>
          <w:rStyle w:val="eop"/>
          <w:rFonts w:asciiTheme="minorHAnsi" w:hAnsiTheme="minorHAnsi" w:cstheme="minorHAnsi"/>
          <w:sz w:val="22"/>
          <w:szCs w:val="22"/>
        </w:rPr>
        <w:t> </w:t>
      </w:r>
    </w:p>
    <w:p w14:paraId="26D5AEF1" w14:textId="77777777" w:rsidR="006B75DE" w:rsidRPr="006B75DE" w:rsidRDefault="006B75DE" w:rsidP="006B75DE">
      <w:pPr>
        <w:pStyle w:val="paragraph"/>
        <w:spacing w:before="0" w:beforeAutospacing="0" w:after="0" w:afterAutospacing="0"/>
        <w:textAlignment w:val="baseline"/>
        <w:rPr>
          <w:rFonts w:asciiTheme="minorHAnsi" w:hAnsiTheme="minorHAnsi" w:cstheme="minorHAnsi"/>
          <w:sz w:val="22"/>
          <w:szCs w:val="22"/>
        </w:rPr>
      </w:pPr>
      <w:r w:rsidRPr="006B75DE">
        <w:rPr>
          <w:rStyle w:val="eop"/>
          <w:rFonts w:asciiTheme="minorHAnsi" w:hAnsiTheme="minorHAnsi" w:cstheme="minorHAnsi"/>
          <w:sz w:val="22"/>
          <w:szCs w:val="22"/>
        </w:rPr>
        <w:t> </w:t>
      </w:r>
    </w:p>
    <w:p w14:paraId="6EA52C1D" w14:textId="77777777" w:rsidR="006B75DE" w:rsidRPr="006B75DE" w:rsidRDefault="006B75DE" w:rsidP="006B75DE">
      <w:pPr>
        <w:pStyle w:val="paragraph"/>
        <w:spacing w:before="0" w:beforeAutospacing="0" w:after="0" w:afterAutospacing="0"/>
        <w:textAlignment w:val="baseline"/>
        <w:rPr>
          <w:rStyle w:val="eop"/>
          <w:rFonts w:asciiTheme="minorHAnsi" w:hAnsiTheme="minorHAnsi" w:cstheme="minorHAnsi"/>
          <w:sz w:val="22"/>
          <w:szCs w:val="22"/>
        </w:rPr>
      </w:pPr>
      <w:r w:rsidRPr="006B75DE">
        <w:rPr>
          <w:rStyle w:val="normaltextrun"/>
          <w:rFonts w:asciiTheme="minorHAnsi" w:hAnsiTheme="minorHAnsi" w:cstheme="minorHAnsi"/>
          <w:i/>
          <w:iCs/>
          <w:sz w:val="22"/>
          <w:szCs w:val="22"/>
        </w:rPr>
        <w:t>**We are confident in the accuracy of our data, however, it’s also worth noting that no dataset is perfect, so if you believe this is an error, please don’t take offence – get in touch to notify us.**</w:t>
      </w:r>
      <w:r w:rsidRPr="006B75DE">
        <w:rPr>
          <w:rStyle w:val="eop"/>
          <w:rFonts w:asciiTheme="minorHAnsi" w:hAnsiTheme="minorHAnsi" w:cstheme="minorHAnsi"/>
          <w:sz w:val="22"/>
          <w:szCs w:val="22"/>
        </w:rPr>
        <w:t> </w:t>
      </w:r>
    </w:p>
    <w:p w14:paraId="519A4933" w14:textId="77777777" w:rsidR="006B75DE" w:rsidRPr="006B75DE" w:rsidRDefault="006B75DE" w:rsidP="006B75DE">
      <w:pPr>
        <w:pStyle w:val="paragraph"/>
        <w:spacing w:before="0" w:beforeAutospacing="0" w:after="0" w:afterAutospacing="0"/>
        <w:textAlignment w:val="baseline"/>
        <w:rPr>
          <w:rStyle w:val="eop"/>
          <w:rFonts w:asciiTheme="minorHAnsi" w:hAnsiTheme="minorHAnsi" w:cstheme="minorHAnsi"/>
          <w:sz w:val="22"/>
          <w:szCs w:val="22"/>
        </w:rPr>
      </w:pPr>
    </w:p>
    <w:p w14:paraId="45780B3B" w14:textId="2E8D7F15" w:rsidR="276F6E2F" w:rsidRDefault="276F6E2F" w:rsidP="276F6E2F">
      <w:pPr>
        <w:pStyle w:val="paragraph"/>
        <w:spacing w:before="0" w:beforeAutospacing="0" w:after="0" w:afterAutospacing="0"/>
        <w:rPr>
          <w:rStyle w:val="eop"/>
          <w:b/>
          <w:bCs/>
        </w:rPr>
      </w:pPr>
    </w:p>
    <w:p w14:paraId="0C164974" w14:textId="77777777" w:rsidR="006B75DE" w:rsidRPr="006B75DE" w:rsidRDefault="006B75DE" w:rsidP="076DA258">
      <w:pPr>
        <w:pStyle w:val="paragraph"/>
        <w:spacing w:before="0" w:beforeAutospacing="0" w:after="0" w:afterAutospacing="0"/>
        <w:textAlignment w:val="baseline"/>
        <w:rPr>
          <w:rFonts w:asciiTheme="minorHAnsi" w:hAnsiTheme="minorHAnsi" w:cstheme="minorBidi"/>
          <w:sz w:val="22"/>
          <w:szCs w:val="22"/>
        </w:rPr>
      </w:pPr>
      <w:r w:rsidRPr="076DA258">
        <w:rPr>
          <w:rStyle w:val="normaltextrun"/>
          <w:rFonts w:asciiTheme="minorHAnsi" w:hAnsiTheme="minorHAnsi" w:cstheme="minorBidi"/>
          <w:b/>
          <w:bCs/>
          <w:sz w:val="22"/>
          <w:szCs w:val="22"/>
        </w:rPr>
        <w:t>Accessing support</w:t>
      </w:r>
      <w:r w:rsidRPr="076DA258">
        <w:rPr>
          <w:rStyle w:val="normaltextrun"/>
          <w:rFonts w:asciiTheme="minorHAnsi" w:hAnsiTheme="minorHAnsi" w:cstheme="minorBidi"/>
          <w:sz w:val="22"/>
          <w:szCs w:val="22"/>
          <w:lang w:val="en-US"/>
        </w:rPr>
        <w:t> - </w:t>
      </w:r>
      <w:r w:rsidRPr="076DA258">
        <w:rPr>
          <w:rStyle w:val="normaltextrun"/>
          <w:rFonts w:asciiTheme="minorHAnsi" w:hAnsiTheme="minorHAnsi" w:cstheme="minorBidi"/>
          <w:b/>
          <w:bCs/>
          <w:sz w:val="22"/>
          <w:szCs w:val="22"/>
        </w:rPr>
        <w:t>get in touch with us</w:t>
      </w:r>
      <w:r w:rsidRPr="076DA258">
        <w:rPr>
          <w:rStyle w:val="scxw38948568"/>
          <w:rFonts w:asciiTheme="minorHAnsi" w:hAnsiTheme="minorHAnsi" w:cstheme="minorBidi"/>
          <w:sz w:val="22"/>
          <w:szCs w:val="22"/>
        </w:rPr>
        <w:t> </w:t>
      </w:r>
      <w:r>
        <w:br/>
      </w:r>
      <w:r w:rsidRPr="076DA258">
        <w:rPr>
          <w:rStyle w:val="normaltextrun"/>
          <w:rFonts w:asciiTheme="minorHAnsi" w:hAnsiTheme="minorHAnsi" w:cstheme="minorBidi"/>
          <w:sz w:val="22"/>
          <w:szCs w:val="22"/>
        </w:rPr>
        <w:t>If you are experiencing difficulties accessing your classes and/or managing your studies, please don’t suffer in silence! My colleagues and I can offer a range of support, guidance or advice to help you address any study-related issues you are facing.  </w:t>
      </w:r>
      <w:r w:rsidRPr="076DA258">
        <w:rPr>
          <w:rStyle w:val="normaltextrun"/>
          <w:rFonts w:asciiTheme="minorHAnsi" w:hAnsiTheme="minorHAnsi" w:cstheme="minorBidi"/>
          <w:sz w:val="22"/>
          <w:szCs w:val="22"/>
          <w:lang w:val="en-US"/>
        </w:rPr>
        <w:t> </w:t>
      </w:r>
      <w:r w:rsidRPr="076DA258">
        <w:rPr>
          <w:rStyle w:val="eop"/>
          <w:rFonts w:asciiTheme="minorHAnsi" w:hAnsiTheme="minorHAnsi" w:cstheme="minorBidi"/>
          <w:sz w:val="22"/>
          <w:szCs w:val="22"/>
        </w:rPr>
        <w:t> </w:t>
      </w:r>
    </w:p>
    <w:p w14:paraId="1EDD9FAC" w14:textId="234DAE51" w:rsidR="076DA258" w:rsidRDefault="076DA258" w:rsidP="076DA258">
      <w:pPr>
        <w:pStyle w:val="paragraph"/>
        <w:spacing w:before="0" w:beforeAutospacing="0" w:after="0" w:afterAutospacing="0"/>
        <w:rPr>
          <w:rStyle w:val="eop"/>
        </w:rPr>
      </w:pPr>
    </w:p>
    <w:p w14:paraId="7B656539" w14:textId="4DC37C0C" w:rsidR="4AA2CF6E" w:rsidRDefault="4968B0A1" w:rsidP="276F6E2F">
      <w:pPr>
        <w:pStyle w:val="paragraph"/>
        <w:spacing w:before="0" w:beforeAutospacing="0" w:after="0" w:afterAutospacing="0"/>
        <w:rPr>
          <w:rFonts w:asciiTheme="minorHAnsi" w:eastAsiaTheme="minorEastAsia" w:hAnsiTheme="minorHAnsi" w:cstheme="minorBidi"/>
          <w:color w:val="444444"/>
          <w:sz w:val="22"/>
          <w:szCs w:val="22"/>
        </w:rPr>
      </w:pPr>
      <w:r w:rsidRPr="276F6E2F">
        <w:rPr>
          <w:rStyle w:val="eop"/>
          <w:rFonts w:asciiTheme="minorHAnsi" w:hAnsiTheme="minorHAnsi" w:cstheme="minorBidi"/>
          <w:b/>
          <w:bCs/>
          <w:sz w:val="22"/>
          <w:szCs w:val="22"/>
        </w:rPr>
        <w:t xml:space="preserve">Extenuating Circumstances </w:t>
      </w:r>
    </w:p>
    <w:p w14:paraId="1C18F9F4" w14:textId="39FDB9AC" w:rsidR="4AA2CF6E" w:rsidRDefault="4AA2CF6E" w:rsidP="276F6E2F">
      <w:pPr>
        <w:pStyle w:val="paragraph"/>
        <w:spacing w:before="0" w:beforeAutospacing="0" w:after="0" w:afterAutospacing="0"/>
        <w:rPr>
          <w:rFonts w:asciiTheme="minorHAnsi" w:eastAsiaTheme="minorEastAsia" w:hAnsiTheme="minorHAnsi" w:cstheme="minorBidi"/>
          <w:color w:val="444444"/>
          <w:sz w:val="22"/>
          <w:szCs w:val="22"/>
        </w:rPr>
      </w:pPr>
    </w:p>
    <w:p w14:paraId="6C0E3852" w14:textId="09C245A3" w:rsidR="4AA2CF6E" w:rsidRDefault="4AA2CF6E" w:rsidP="276F6E2F">
      <w:pPr>
        <w:pStyle w:val="paragraph"/>
        <w:spacing w:before="0" w:beforeAutospacing="0" w:after="0" w:afterAutospacing="0"/>
        <w:rPr>
          <w:rFonts w:asciiTheme="minorHAnsi" w:eastAsiaTheme="minorEastAsia" w:hAnsiTheme="minorHAnsi" w:cstheme="minorBidi"/>
          <w:color w:val="444444"/>
          <w:sz w:val="22"/>
          <w:szCs w:val="22"/>
        </w:rPr>
      </w:pPr>
      <w:r w:rsidRPr="276F6E2F">
        <w:rPr>
          <w:rFonts w:asciiTheme="minorHAnsi" w:eastAsiaTheme="minorEastAsia" w:hAnsiTheme="minorHAnsi" w:cstheme="minorBidi"/>
          <w:color w:val="444444"/>
          <w:sz w:val="22"/>
          <w:szCs w:val="22"/>
        </w:rPr>
        <w:t xml:space="preserve">Extenuating circumstances - commonly referred to as ECs - are </w:t>
      </w:r>
      <w:r w:rsidRPr="276F6E2F">
        <w:rPr>
          <w:rFonts w:asciiTheme="minorHAnsi" w:eastAsiaTheme="minorEastAsia" w:hAnsiTheme="minorHAnsi" w:cstheme="minorBidi"/>
          <w:i/>
          <w:iCs/>
          <w:color w:val="444444"/>
          <w:sz w:val="22"/>
          <w:szCs w:val="22"/>
        </w:rPr>
        <w:t>"circumstances that are outside a student's control which may have a negative impact on a student's ability to undertake or complete any assessment so as to cast doubt on the likely validity of the assessmen</w:t>
      </w:r>
      <w:r w:rsidRPr="276F6E2F">
        <w:rPr>
          <w:rFonts w:asciiTheme="minorHAnsi" w:eastAsiaTheme="minorEastAsia" w:hAnsiTheme="minorHAnsi" w:cstheme="minorBidi"/>
          <w:color w:val="444444"/>
          <w:sz w:val="22"/>
          <w:szCs w:val="22"/>
        </w:rPr>
        <w:t xml:space="preserve">t </w:t>
      </w:r>
      <w:r w:rsidRPr="276F6E2F">
        <w:rPr>
          <w:rFonts w:asciiTheme="minorHAnsi" w:eastAsiaTheme="minorEastAsia" w:hAnsiTheme="minorHAnsi" w:cstheme="minorBidi"/>
          <w:b/>
          <w:bCs/>
          <w:i/>
          <w:iCs/>
          <w:color w:val="444444"/>
          <w:sz w:val="22"/>
          <w:szCs w:val="22"/>
        </w:rPr>
        <w:t>as a measure of the student's achievement</w:t>
      </w:r>
      <w:r w:rsidRPr="276F6E2F">
        <w:rPr>
          <w:rFonts w:asciiTheme="minorHAnsi" w:eastAsiaTheme="minorEastAsia" w:hAnsiTheme="minorHAnsi" w:cstheme="minorBidi"/>
          <w:i/>
          <w:iCs/>
          <w:color w:val="444444"/>
          <w:sz w:val="22"/>
          <w:szCs w:val="22"/>
        </w:rPr>
        <w:t>,"</w:t>
      </w:r>
      <w:r w:rsidRPr="276F6E2F">
        <w:rPr>
          <w:rFonts w:asciiTheme="minorHAnsi" w:eastAsiaTheme="minorEastAsia" w:hAnsiTheme="minorHAnsi" w:cstheme="minorBidi"/>
          <w:color w:val="444444"/>
          <w:sz w:val="22"/>
          <w:szCs w:val="22"/>
        </w:rPr>
        <w:t xml:space="preserve"> (</w:t>
      </w:r>
      <w:r w:rsidRPr="276F6E2F">
        <w:rPr>
          <w:rFonts w:asciiTheme="minorHAnsi" w:eastAsiaTheme="minorEastAsia" w:hAnsiTheme="minorHAnsi" w:cstheme="minorBidi"/>
          <w:i/>
          <w:iCs/>
          <w:color w:val="444444"/>
          <w:sz w:val="22"/>
          <w:szCs w:val="22"/>
        </w:rPr>
        <w:t>Academic Regulations 202</w:t>
      </w:r>
      <w:r w:rsidR="00300A63">
        <w:rPr>
          <w:rFonts w:asciiTheme="minorHAnsi" w:eastAsiaTheme="minorEastAsia" w:hAnsiTheme="minorHAnsi" w:cstheme="minorBidi"/>
          <w:i/>
          <w:iCs/>
          <w:color w:val="444444"/>
          <w:sz w:val="22"/>
          <w:szCs w:val="22"/>
        </w:rPr>
        <w:t>1</w:t>
      </w:r>
      <w:r w:rsidRPr="276F6E2F">
        <w:rPr>
          <w:rFonts w:asciiTheme="minorHAnsi" w:eastAsiaTheme="minorEastAsia" w:hAnsiTheme="minorHAnsi" w:cstheme="minorBidi"/>
          <w:i/>
          <w:iCs/>
          <w:color w:val="444444"/>
          <w:sz w:val="22"/>
          <w:szCs w:val="22"/>
        </w:rPr>
        <w:t>/2</w:t>
      </w:r>
      <w:r w:rsidR="00300A63">
        <w:rPr>
          <w:rFonts w:asciiTheme="minorHAnsi" w:eastAsiaTheme="minorEastAsia" w:hAnsiTheme="minorHAnsi" w:cstheme="minorBidi"/>
          <w:i/>
          <w:iCs/>
          <w:color w:val="444444"/>
          <w:sz w:val="22"/>
          <w:szCs w:val="22"/>
        </w:rPr>
        <w:t>2</w:t>
      </w:r>
      <w:r w:rsidRPr="276F6E2F">
        <w:rPr>
          <w:rFonts w:asciiTheme="minorHAnsi" w:eastAsiaTheme="minorEastAsia" w:hAnsiTheme="minorHAnsi" w:cstheme="minorBidi"/>
          <w:color w:val="444444"/>
          <w:sz w:val="22"/>
          <w:szCs w:val="22"/>
        </w:rPr>
        <w:t>, 3.49)</w:t>
      </w:r>
    </w:p>
    <w:p w14:paraId="4E0CABA0" w14:textId="77777777" w:rsidR="006B75DE" w:rsidRPr="006B75DE" w:rsidRDefault="006B75DE" w:rsidP="076DA258">
      <w:pPr>
        <w:pStyle w:val="paragraph"/>
        <w:spacing w:before="0" w:beforeAutospacing="0" w:after="0" w:afterAutospacing="0"/>
        <w:textAlignment w:val="baseline"/>
        <w:rPr>
          <w:rStyle w:val="eop"/>
          <w:rFonts w:ascii="Calibri" w:eastAsia="Calibri" w:hAnsi="Calibri" w:cs="Calibri"/>
          <w:sz w:val="22"/>
          <w:szCs w:val="22"/>
        </w:rPr>
      </w:pPr>
      <w:r w:rsidRPr="076DA258">
        <w:rPr>
          <w:rStyle w:val="eop"/>
          <w:rFonts w:ascii="Calibri" w:eastAsia="Calibri" w:hAnsi="Calibri" w:cs="Calibri"/>
          <w:sz w:val="22"/>
          <w:szCs w:val="22"/>
        </w:rPr>
        <w:t> </w:t>
      </w:r>
    </w:p>
    <w:p w14:paraId="448D4DAC" w14:textId="7F587EBF" w:rsidR="42873753" w:rsidRDefault="42873753" w:rsidP="076DA258">
      <w:pPr>
        <w:pStyle w:val="paragraph"/>
        <w:spacing w:before="0" w:beforeAutospacing="0" w:after="0" w:afterAutospacing="0"/>
        <w:rPr>
          <w:rFonts w:ascii="Calibri" w:eastAsia="Calibri" w:hAnsi="Calibri" w:cs="Calibri"/>
          <w:color w:val="444444"/>
          <w:sz w:val="22"/>
          <w:szCs w:val="22"/>
        </w:rPr>
      </w:pPr>
      <w:r w:rsidRPr="076DA258">
        <w:rPr>
          <w:rFonts w:ascii="Calibri" w:eastAsia="Calibri" w:hAnsi="Calibri" w:cs="Calibri"/>
          <w:color w:val="444444"/>
          <w:sz w:val="22"/>
          <w:szCs w:val="22"/>
        </w:rPr>
        <w:t xml:space="preserve">Extenuating circumstances may include medical and personal circumstances such as bereavement, but </w:t>
      </w:r>
      <w:r w:rsidRPr="076DA258">
        <w:rPr>
          <w:rFonts w:ascii="Calibri" w:eastAsia="Calibri" w:hAnsi="Calibri" w:cs="Calibri"/>
          <w:b/>
          <w:bCs/>
          <w:color w:val="444444"/>
          <w:sz w:val="22"/>
          <w:szCs w:val="22"/>
        </w:rPr>
        <w:t>do not include</w:t>
      </w:r>
      <w:r w:rsidRPr="076DA258">
        <w:rPr>
          <w:rFonts w:ascii="Calibri" w:eastAsia="Calibri" w:hAnsi="Calibri" w:cs="Calibri"/>
          <w:color w:val="444444"/>
          <w:sz w:val="22"/>
          <w:szCs w:val="22"/>
        </w:rPr>
        <w:t xml:space="preserve"> events such as holidays, mis-reading timetables, workload (academic work, and formal employment), computer problems, or not being aware of rules, regulations or procedures.</w:t>
      </w:r>
    </w:p>
    <w:p w14:paraId="559E0CC8" w14:textId="6B7C055A" w:rsidR="076DA258" w:rsidRDefault="076DA258" w:rsidP="076DA258">
      <w:pPr>
        <w:pStyle w:val="paragraph"/>
        <w:spacing w:before="0" w:beforeAutospacing="0" w:after="0" w:afterAutospacing="0"/>
        <w:rPr>
          <w:color w:val="444444"/>
        </w:rPr>
      </w:pPr>
    </w:p>
    <w:p w14:paraId="0FA218E2" w14:textId="3C5CA475" w:rsidR="42873753" w:rsidRDefault="42873753" w:rsidP="076DA258">
      <w:pPr>
        <w:pStyle w:val="paragraph"/>
        <w:spacing w:before="0" w:beforeAutospacing="0" w:after="0" w:afterAutospacing="0"/>
        <w:rPr>
          <w:color w:val="444444"/>
        </w:rPr>
      </w:pPr>
      <w:r w:rsidRPr="076DA258">
        <w:rPr>
          <w:rFonts w:ascii="Calibri" w:eastAsia="Calibri" w:hAnsi="Calibri" w:cs="Calibri"/>
          <w:color w:val="444444"/>
          <w:sz w:val="22"/>
          <w:szCs w:val="22"/>
        </w:rPr>
        <w:t>You can speak to your student support officer or your advisor to receive guidance about how to apply for extenuating circumstances, if you think you may need to. You can also find out how to do this yourself here:</w:t>
      </w:r>
    </w:p>
    <w:p w14:paraId="38C36174" w14:textId="064607AD" w:rsidR="1EAD7B47" w:rsidRDefault="00251AB5" w:rsidP="076DA258">
      <w:pPr>
        <w:pStyle w:val="paragraph"/>
        <w:spacing w:before="0" w:beforeAutospacing="0" w:after="0" w:afterAutospacing="0"/>
        <w:rPr>
          <w:rStyle w:val="eop"/>
          <w:rFonts w:asciiTheme="minorHAnsi" w:eastAsiaTheme="minorEastAsia" w:hAnsiTheme="minorHAnsi" w:cstheme="minorBidi"/>
        </w:rPr>
      </w:pPr>
      <w:hyperlink r:id="rId8">
        <w:r w:rsidR="1EAD7B47" w:rsidRPr="076DA258">
          <w:rPr>
            <w:rStyle w:val="Hyperlink"/>
            <w:rFonts w:asciiTheme="minorHAnsi" w:eastAsiaTheme="minorEastAsia" w:hAnsiTheme="minorHAnsi" w:cstheme="minorBidi"/>
          </w:rPr>
          <w:t>https://www.welfare.qmul.ac.uk/guides/extenuating-circumstances/how-do-i-make-extenuating-cir</w:t>
        </w:r>
        <w:r w:rsidR="1EAD7B47" w:rsidRPr="076DA258">
          <w:rPr>
            <w:rStyle w:val="Hyperlink"/>
            <w:rFonts w:asciiTheme="minorHAnsi" w:eastAsiaTheme="minorEastAsia" w:hAnsiTheme="minorHAnsi" w:cstheme="minorBidi"/>
          </w:rPr>
          <w:t>c</w:t>
        </w:r>
        <w:r w:rsidR="1EAD7B47" w:rsidRPr="076DA258">
          <w:rPr>
            <w:rStyle w:val="Hyperlink"/>
            <w:rFonts w:asciiTheme="minorHAnsi" w:eastAsiaTheme="minorEastAsia" w:hAnsiTheme="minorHAnsi" w:cstheme="minorBidi"/>
          </w:rPr>
          <w:t>umstances-claim/</w:t>
        </w:r>
      </w:hyperlink>
      <w:r w:rsidR="1EAD7B47" w:rsidRPr="076DA258">
        <w:rPr>
          <w:rStyle w:val="eop"/>
          <w:rFonts w:asciiTheme="minorHAnsi" w:eastAsiaTheme="minorEastAsia" w:hAnsiTheme="minorHAnsi" w:cstheme="minorBidi"/>
        </w:rPr>
        <w:t xml:space="preserve"> </w:t>
      </w:r>
    </w:p>
    <w:p w14:paraId="6F9EF37D" w14:textId="3ED26782" w:rsidR="076DA258" w:rsidRDefault="076DA258" w:rsidP="076DA258">
      <w:pPr>
        <w:pStyle w:val="paragraph"/>
        <w:spacing w:before="0" w:beforeAutospacing="0" w:after="0" w:afterAutospacing="0"/>
        <w:rPr>
          <w:rStyle w:val="eop"/>
        </w:rPr>
      </w:pPr>
    </w:p>
    <w:p w14:paraId="56411819" w14:textId="292B2FE6" w:rsidR="1E9F422D" w:rsidRDefault="1E9F422D" w:rsidP="076DA258">
      <w:pPr>
        <w:pStyle w:val="paragraph"/>
        <w:spacing w:before="0" w:beforeAutospacing="0" w:after="0" w:afterAutospacing="0"/>
        <w:rPr>
          <w:rStyle w:val="eop"/>
          <w:rFonts w:asciiTheme="minorHAnsi" w:eastAsiaTheme="minorEastAsia" w:hAnsiTheme="minorHAnsi" w:cstheme="minorBidi"/>
          <w:b/>
          <w:bCs/>
          <w:sz w:val="22"/>
          <w:szCs w:val="22"/>
        </w:rPr>
      </w:pPr>
      <w:r w:rsidRPr="076DA258">
        <w:rPr>
          <w:rStyle w:val="eop"/>
          <w:rFonts w:asciiTheme="minorHAnsi" w:eastAsiaTheme="minorEastAsia" w:hAnsiTheme="minorHAnsi" w:cstheme="minorBidi"/>
          <w:b/>
          <w:bCs/>
          <w:sz w:val="22"/>
          <w:szCs w:val="22"/>
        </w:rPr>
        <w:t xml:space="preserve">Interruption of studies </w:t>
      </w:r>
    </w:p>
    <w:p w14:paraId="0B9C4C11" w14:textId="2D48B36C" w:rsidR="076DA258" w:rsidRDefault="076DA258" w:rsidP="076DA258">
      <w:pPr>
        <w:pStyle w:val="paragraph"/>
        <w:spacing w:before="0" w:beforeAutospacing="0" w:after="0" w:afterAutospacing="0"/>
        <w:rPr>
          <w:rStyle w:val="eop"/>
          <w:rFonts w:asciiTheme="minorHAnsi" w:eastAsiaTheme="minorEastAsia" w:hAnsiTheme="minorHAnsi" w:cstheme="minorBidi"/>
          <w:sz w:val="22"/>
          <w:szCs w:val="22"/>
        </w:rPr>
      </w:pPr>
    </w:p>
    <w:p w14:paraId="7847123A" w14:textId="4E0386FE" w:rsidR="1E9F422D" w:rsidRDefault="1E9F422D" w:rsidP="076DA258">
      <w:pPr>
        <w:pStyle w:val="paragraph"/>
        <w:spacing w:before="0" w:beforeAutospacing="0" w:after="0" w:afterAutospacing="0"/>
        <w:rPr>
          <w:rStyle w:val="eop"/>
          <w:rFonts w:asciiTheme="minorHAnsi" w:eastAsiaTheme="minorEastAsia" w:hAnsiTheme="minorHAnsi" w:cstheme="minorBidi"/>
          <w:sz w:val="22"/>
          <w:szCs w:val="22"/>
        </w:rPr>
      </w:pPr>
      <w:r w:rsidRPr="076DA258">
        <w:rPr>
          <w:rStyle w:val="eop"/>
          <w:rFonts w:asciiTheme="minorHAnsi" w:eastAsiaTheme="minorEastAsia" w:hAnsiTheme="minorHAnsi" w:cstheme="minorBidi"/>
          <w:sz w:val="22"/>
          <w:szCs w:val="22"/>
        </w:rPr>
        <w:t>If you need to take a break away from your studies, you can do so and retain your place on your programme. This may be a good option if you are managing an ongoing situation which may not be resolved by the end of the semester</w:t>
      </w:r>
      <w:r w:rsidR="428E67B1" w:rsidRPr="076DA258">
        <w:rPr>
          <w:rStyle w:val="eop"/>
          <w:rFonts w:asciiTheme="minorHAnsi" w:eastAsiaTheme="minorEastAsia" w:hAnsiTheme="minorHAnsi" w:cstheme="minorBidi"/>
          <w:sz w:val="22"/>
          <w:szCs w:val="22"/>
        </w:rPr>
        <w:t xml:space="preserve">. </w:t>
      </w:r>
    </w:p>
    <w:p w14:paraId="7BFD0C6B" w14:textId="43555408" w:rsidR="076DA258" w:rsidRDefault="076DA258" w:rsidP="076DA258">
      <w:pPr>
        <w:pStyle w:val="paragraph"/>
        <w:spacing w:before="0" w:beforeAutospacing="0" w:after="0" w:afterAutospacing="0"/>
        <w:rPr>
          <w:rStyle w:val="eop"/>
        </w:rPr>
      </w:pPr>
    </w:p>
    <w:p w14:paraId="3A4A1F1E" w14:textId="35372EA5" w:rsidR="428E67B1" w:rsidRDefault="428E67B1" w:rsidP="40BE2478">
      <w:pPr>
        <w:pStyle w:val="paragraph"/>
        <w:spacing w:before="0" w:beforeAutospacing="0" w:after="0" w:afterAutospacing="0"/>
        <w:rPr>
          <w:rFonts w:asciiTheme="minorHAnsi" w:eastAsiaTheme="minorEastAsia" w:hAnsiTheme="minorHAnsi" w:cstheme="minorBidi"/>
          <w:color w:val="444444"/>
          <w:sz w:val="22"/>
          <w:szCs w:val="22"/>
        </w:rPr>
      </w:pPr>
      <w:r w:rsidRPr="40BE2478">
        <w:rPr>
          <w:rStyle w:val="eop"/>
          <w:rFonts w:asciiTheme="minorHAnsi" w:eastAsiaTheme="minorEastAsia" w:hAnsiTheme="minorHAnsi" w:cstheme="minorBidi"/>
          <w:sz w:val="22"/>
          <w:szCs w:val="22"/>
        </w:rPr>
        <w:lastRenderedPageBreak/>
        <w:t xml:space="preserve">You should </w:t>
      </w:r>
      <w:r w:rsidRPr="40BE2478">
        <w:rPr>
          <w:rFonts w:asciiTheme="minorHAnsi" w:eastAsiaTheme="minorEastAsia" w:hAnsiTheme="minorHAnsi" w:cstheme="minorBidi"/>
          <w:color w:val="444444"/>
          <w:sz w:val="22"/>
          <w:szCs w:val="22"/>
        </w:rPr>
        <w:t xml:space="preserve">speak to your </w:t>
      </w:r>
      <w:r w:rsidR="00300A63">
        <w:rPr>
          <w:rFonts w:asciiTheme="minorHAnsi" w:eastAsiaTheme="minorEastAsia" w:hAnsiTheme="minorHAnsi" w:cstheme="minorBidi"/>
          <w:color w:val="444444"/>
          <w:sz w:val="22"/>
          <w:szCs w:val="22"/>
        </w:rPr>
        <w:t>S</w:t>
      </w:r>
      <w:r w:rsidRPr="40BE2478">
        <w:rPr>
          <w:rFonts w:asciiTheme="minorHAnsi" w:eastAsiaTheme="minorEastAsia" w:hAnsiTheme="minorHAnsi" w:cstheme="minorBidi"/>
          <w:color w:val="444444"/>
          <w:sz w:val="22"/>
          <w:szCs w:val="22"/>
        </w:rPr>
        <w:t xml:space="preserve">tudent </w:t>
      </w:r>
      <w:r w:rsidR="00300A63">
        <w:rPr>
          <w:rFonts w:asciiTheme="minorHAnsi" w:eastAsiaTheme="minorEastAsia" w:hAnsiTheme="minorHAnsi" w:cstheme="minorBidi"/>
          <w:color w:val="444444"/>
          <w:sz w:val="22"/>
          <w:szCs w:val="22"/>
        </w:rPr>
        <w:t>S</w:t>
      </w:r>
      <w:r w:rsidRPr="40BE2478">
        <w:rPr>
          <w:rFonts w:asciiTheme="minorHAnsi" w:eastAsiaTheme="minorEastAsia" w:hAnsiTheme="minorHAnsi" w:cstheme="minorBidi"/>
          <w:color w:val="444444"/>
          <w:sz w:val="22"/>
          <w:szCs w:val="22"/>
        </w:rPr>
        <w:t xml:space="preserve">upport </w:t>
      </w:r>
      <w:r w:rsidR="00300A63">
        <w:rPr>
          <w:rFonts w:asciiTheme="minorHAnsi" w:eastAsiaTheme="minorEastAsia" w:hAnsiTheme="minorHAnsi" w:cstheme="minorBidi"/>
          <w:color w:val="444444"/>
          <w:sz w:val="22"/>
          <w:szCs w:val="22"/>
        </w:rPr>
        <w:t>O</w:t>
      </w:r>
      <w:r w:rsidRPr="40BE2478">
        <w:rPr>
          <w:rFonts w:asciiTheme="minorHAnsi" w:eastAsiaTheme="minorEastAsia" w:hAnsiTheme="minorHAnsi" w:cstheme="minorBidi"/>
          <w:color w:val="444444"/>
          <w:sz w:val="22"/>
          <w:szCs w:val="22"/>
        </w:rPr>
        <w:t xml:space="preserve">fficer or your </w:t>
      </w:r>
      <w:r w:rsidR="00F45BEC">
        <w:rPr>
          <w:rFonts w:asciiTheme="minorHAnsi" w:eastAsiaTheme="minorEastAsia" w:hAnsiTheme="minorHAnsi" w:cstheme="minorBidi"/>
          <w:color w:val="444444"/>
          <w:sz w:val="22"/>
          <w:szCs w:val="22"/>
        </w:rPr>
        <w:t>A</w:t>
      </w:r>
      <w:r w:rsidRPr="40BE2478">
        <w:rPr>
          <w:rFonts w:asciiTheme="minorHAnsi" w:eastAsiaTheme="minorEastAsia" w:hAnsiTheme="minorHAnsi" w:cstheme="minorBidi"/>
          <w:color w:val="444444"/>
          <w:sz w:val="22"/>
          <w:szCs w:val="22"/>
        </w:rPr>
        <w:t xml:space="preserve">dvisor to receive guidance about how to apply for an interruption, if you think you may need to. </w:t>
      </w:r>
      <w:r w:rsidR="0DEB1033" w:rsidRPr="40BE2478">
        <w:rPr>
          <w:rFonts w:asciiTheme="minorHAnsi" w:eastAsiaTheme="minorEastAsia" w:hAnsiTheme="minorHAnsi" w:cstheme="minorBidi"/>
          <w:color w:val="444444"/>
          <w:sz w:val="22"/>
          <w:szCs w:val="22"/>
        </w:rPr>
        <w:t xml:space="preserve">You can find more </w:t>
      </w:r>
      <w:r w:rsidR="53BB9C47" w:rsidRPr="40BE2478">
        <w:rPr>
          <w:rFonts w:asciiTheme="minorHAnsi" w:eastAsiaTheme="minorEastAsia" w:hAnsiTheme="minorHAnsi" w:cstheme="minorBidi"/>
          <w:color w:val="444444"/>
          <w:sz w:val="22"/>
          <w:szCs w:val="22"/>
        </w:rPr>
        <w:t>information</w:t>
      </w:r>
      <w:r w:rsidR="0DEB1033" w:rsidRPr="40BE2478">
        <w:rPr>
          <w:rFonts w:asciiTheme="minorHAnsi" w:eastAsiaTheme="minorEastAsia" w:hAnsiTheme="minorHAnsi" w:cstheme="minorBidi"/>
          <w:color w:val="444444"/>
          <w:sz w:val="22"/>
          <w:szCs w:val="22"/>
        </w:rPr>
        <w:t xml:space="preserve"> about interrupting your studies here: </w:t>
      </w:r>
      <w:hyperlink r:id="rId9">
        <w:r w:rsidR="0DEB1033" w:rsidRPr="40BE2478">
          <w:rPr>
            <w:rStyle w:val="Hyperlink"/>
            <w:rFonts w:asciiTheme="minorHAnsi" w:eastAsiaTheme="minorEastAsia" w:hAnsiTheme="minorHAnsi" w:cstheme="minorBidi"/>
            <w:sz w:val="22"/>
            <w:szCs w:val="22"/>
          </w:rPr>
          <w:t>http://www.arcs.qmul.ac.uk/students/study/interrupting/</w:t>
        </w:r>
      </w:hyperlink>
      <w:r w:rsidR="0DEB1033" w:rsidRPr="40BE2478">
        <w:rPr>
          <w:rFonts w:asciiTheme="minorHAnsi" w:eastAsiaTheme="minorEastAsia" w:hAnsiTheme="minorHAnsi" w:cstheme="minorBidi"/>
          <w:color w:val="444444"/>
          <w:sz w:val="22"/>
          <w:szCs w:val="22"/>
        </w:rPr>
        <w:t xml:space="preserve"> </w:t>
      </w:r>
    </w:p>
    <w:p w14:paraId="4A489893" w14:textId="2E8AEAE3" w:rsidR="076DA258" w:rsidRDefault="076DA258" w:rsidP="076DA258">
      <w:pPr>
        <w:pStyle w:val="paragraph"/>
        <w:spacing w:before="0" w:beforeAutospacing="0" w:after="0" w:afterAutospacing="0"/>
        <w:rPr>
          <w:rStyle w:val="eop"/>
          <w:rFonts w:asciiTheme="minorHAnsi" w:eastAsiaTheme="minorEastAsia" w:hAnsiTheme="minorHAnsi" w:cstheme="minorBidi"/>
          <w:sz w:val="22"/>
          <w:szCs w:val="22"/>
        </w:rPr>
      </w:pPr>
    </w:p>
    <w:p w14:paraId="16C2348D" w14:textId="3DE092DD" w:rsidR="006B75DE" w:rsidRPr="006B75DE" w:rsidRDefault="006B75DE" w:rsidP="076DA258">
      <w:pPr>
        <w:pStyle w:val="paragraph"/>
        <w:spacing w:before="0" w:beforeAutospacing="0" w:after="0" w:afterAutospacing="0"/>
        <w:textAlignment w:val="baseline"/>
        <w:rPr>
          <w:rFonts w:asciiTheme="minorHAnsi" w:hAnsiTheme="minorHAnsi" w:cstheme="minorBidi"/>
          <w:sz w:val="22"/>
          <w:szCs w:val="22"/>
        </w:rPr>
      </w:pPr>
      <w:r w:rsidRPr="076DA258">
        <w:rPr>
          <w:rStyle w:val="normaltextrun"/>
          <w:rFonts w:asciiTheme="minorHAnsi" w:hAnsiTheme="minorHAnsi" w:cstheme="minorBidi"/>
          <w:sz w:val="22"/>
          <w:szCs w:val="22"/>
        </w:rPr>
        <w:t>There are plenty of options available to support you. We want you to be successful throughout your studies</w:t>
      </w:r>
      <w:r w:rsidR="5D4B57BC" w:rsidRPr="076DA258">
        <w:rPr>
          <w:rStyle w:val="normaltextrun"/>
          <w:rFonts w:asciiTheme="minorHAnsi" w:hAnsiTheme="minorHAnsi" w:cstheme="minorBidi"/>
          <w:sz w:val="22"/>
          <w:szCs w:val="22"/>
        </w:rPr>
        <w:t>.</w:t>
      </w:r>
      <w:r w:rsidRPr="076DA258">
        <w:rPr>
          <w:rStyle w:val="normaltextrun"/>
          <w:rFonts w:asciiTheme="minorHAnsi" w:hAnsiTheme="minorHAnsi" w:cstheme="minorBidi"/>
          <w:sz w:val="22"/>
          <w:szCs w:val="22"/>
        </w:rPr>
        <w:t> </w:t>
      </w:r>
      <w:r w:rsidR="330B054C" w:rsidRPr="076DA258">
        <w:rPr>
          <w:rStyle w:val="normaltextrun"/>
          <w:rFonts w:asciiTheme="minorHAnsi" w:hAnsiTheme="minorHAnsi" w:cstheme="minorBidi"/>
          <w:sz w:val="22"/>
          <w:szCs w:val="22"/>
        </w:rPr>
        <w:t>Do engage with us</w:t>
      </w:r>
      <w:r w:rsidR="32A18AD2" w:rsidRPr="076DA258">
        <w:rPr>
          <w:rStyle w:val="normaltextrun"/>
          <w:rFonts w:asciiTheme="minorHAnsi" w:hAnsiTheme="minorHAnsi" w:cstheme="minorBidi"/>
          <w:sz w:val="22"/>
          <w:szCs w:val="22"/>
        </w:rPr>
        <w:t xml:space="preserve">: </w:t>
      </w:r>
      <w:r w:rsidR="32A18AD2" w:rsidRPr="076DA258">
        <w:rPr>
          <w:rStyle w:val="normaltextrun"/>
          <w:rFonts w:asciiTheme="minorHAnsi" w:hAnsiTheme="minorHAnsi" w:cstheme="minorBidi"/>
          <w:b/>
          <w:bCs/>
          <w:sz w:val="22"/>
          <w:szCs w:val="22"/>
        </w:rPr>
        <w:t>Please respond to this email to arrange a confidential 1-2-1 meeting </w:t>
      </w:r>
      <w:r w:rsidR="00251AB5">
        <w:rPr>
          <w:rStyle w:val="normaltextrun"/>
          <w:rFonts w:asciiTheme="minorHAnsi" w:hAnsiTheme="minorHAnsi" w:cstheme="minorBidi"/>
          <w:b/>
          <w:bCs/>
          <w:sz w:val="22"/>
          <w:szCs w:val="22"/>
        </w:rPr>
        <w:t xml:space="preserve">in person or on </w:t>
      </w:r>
      <w:r w:rsidR="32A18AD2" w:rsidRPr="076DA258">
        <w:rPr>
          <w:rStyle w:val="normaltextrun"/>
          <w:rFonts w:asciiTheme="minorHAnsi" w:hAnsiTheme="minorHAnsi" w:cstheme="minorBidi"/>
          <w:b/>
          <w:bCs/>
          <w:sz w:val="22"/>
          <w:szCs w:val="22"/>
        </w:rPr>
        <w:t xml:space="preserve"> MS teams</w:t>
      </w:r>
      <w:r w:rsidR="32A18AD2" w:rsidRPr="076DA258">
        <w:rPr>
          <w:rStyle w:val="normaltextrun"/>
          <w:rFonts w:asciiTheme="minorHAnsi" w:hAnsiTheme="minorHAnsi" w:cstheme="minorBidi"/>
          <w:sz w:val="22"/>
          <w:szCs w:val="22"/>
        </w:rPr>
        <w:t>, to give yourself as much time as possible to explore your options and put any support you may require in place. </w:t>
      </w:r>
    </w:p>
    <w:p w14:paraId="26327E1C" w14:textId="18E410F4" w:rsidR="006B75DE" w:rsidRPr="006B75DE" w:rsidRDefault="006B75DE" w:rsidP="076DA258">
      <w:pPr>
        <w:pStyle w:val="paragraph"/>
        <w:spacing w:before="0" w:beforeAutospacing="0" w:after="0" w:afterAutospacing="0"/>
        <w:textAlignment w:val="baseline"/>
        <w:rPr>
          <w:rStyle w:val="normaltextrun"/>
        </w:rPr>
      </w:pPr>
    </w:p>
    <w:p w14:paraId="6830A47A" w14:textId="77777777" w:rsidR="006B75DE" w:rsidRPr="006B75DE" w:rsidRDefault="006B75DE" w:rsidP="006B75DE">
      <w:pPr>
        <w:pStyle w:val="paragraph"/>
        <w:spacing w:before="0" w:beforeAutospacing="0" w:after="0" w:afterAutospacing="0"/>
        <w:textAlignment w:val="baseline"/>
        <w:rPr>
          <w:rFonts w:asciiTheme="minorHAnsi" w:hAnsiTheme="minorHAnsi" w:cstheme="minorHAnsi"/>
          <w:sz w:val="22"/>
          <w:szCs w:val="22"/>
        </w:rPr>
      </w:pPr>
      <w:r w:rsidRPr="006B75DE">
        <w:rPr>
          <w:rStyle w:val="normaltextrun"/>
          <w:rFonts w:asciiTheme="minorHAnsi" w:hAnsiTheme="minorHAnsi" w:cstheme="minorHAnsi"/>
          <w:sz w:val="22"/>
          <w:szCs w:val="22"/>
          <w:lang w:val="en-US"/>
        </w:rPr>
        <w:t>  </w:t>
      </w:r>
      <w:r w:rsidRPr="006B75DE">
        <w:rPr>
          <w:rStyle w:val="eop"/>
          <w:rFonts w:asciiTheme="minorHAnsi" w:hAnsiTheme="minorHAnsi" w:cstheme="minorHAnsi"/>
          <w:sz w:val="22"/>
          <w:szCs w:val="22"/>
        </w:rPr>
        <w:t> </w:t>
      </w:r>
    </w:p>
    <w:p w14:paraId="2D22C7B2" w14:textId="77777777" w:rsidR="006B75DE" w:rsidRPr="006B75DE" w:rsidRDefault="006B75DE" w:rsidP="006B75DE">
      <w:pPr>
        <w:pStyle w:val="paragraph"/>
        <w:spacing w:before="0" w:beforeAutospacing="0" w:after="0" w:afterAutospacing="0"/>
        <w:textAlignment w:val="baseline"/>
        <w:rPr>
          <w:rFonts w:asciiTheme="minorHAnsi" w:hAnsiTheme="minorHAnsi" w:cstheme="minorHAnsi"/>
          <w:sz w:val="22"/>
          <w:szCs w:val="22"/>
        </w:rPr>
      </w:pPr>
      <w:r w:rsidRPr="006B75DE">
        <w:rPr>
          <w:rStyle w:val="normaltextrun"/>
          <w:rFonts w:asciiTheme="minorHAnsi" w:hAnsiTheme="minorHAnsi" w:cstheme="minorHAnsi"/>
          <w:sz w:val="22"/>
          <w:szCs w:val="22"/>
        </w:rPr>
        <w:t>Kind regards,  </w:t>
      </w:r>
      <w:r w:rsidRPr="006B75DE">
        <w:rPr>
          <w:rStyle w:val="eop"/>
          <w:rFonts w:asciiTheme="minorHAnsi" w:hAnsiTheme="minorHAnsi" w:cstheme="minorHAnsi"/>
          <w:sz w:val="22"/>
          <w:szCs w:val="22"/>
        </w:rPr>
        <w:t> </w:t>
      </w:r>
    </w:p>
    <w:p w14:paraId="73E3F18F" w14:textId="77777777" w:rsidR="00D84CC4" w:rsidRPr="006B75DE" w:rsidRDefault="00251AB5">
      <w:pPr>
        <w:rPr>
          <w:rFonts w:asciiTheme="minorHAnsi" w:hAnsiTheme="minorHAnsi" w:cstheme="minorHAnsi"/>
        </w:rPr>
      </w:pPr>
    </w:p>
    <w:sectPr w:rsidR="00D84CC4" w:rsidRPr="006B7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DE"/>
    <w:rsid w:val="000151B1"/>
    <w:rsid w:val="00251AB5"/>
    <w:rsid w:val="00300A63"/>
    <w:rsid w:val="006B2322"/>
    <w:rsid w:val="006B75DE"/>
    <w:rsid w:val="0074430E"/>
    <w:rsid w:val="00E86278"/>
    <w:rsid w:val="00F45BEC"/>
    <w:rsid w:val="076DA258"/>
    <w:rsid w:val="08206970"/>
    <w:rsid w:val="095A8418"/>
    <w:rsid w:val="0DEB1033"/>
    <w:rsid w:val="14A52445"/>
    <w:rsid w:val="15FD2CA7"/>
    <w:rsid w:val="1934CD69"/>
    <w:rsid w:val="1AFB3D6C"/>
    <w:rsid w:val="1E9F422D"/>
    <w:rsid w:val="1EAD7B47"/>
    <w:rsid w:val="276F6E2F"/>
    <w:rsid w:val="2A258BC9"/>
    <w:rsid w:val="2A797429"/>
    <w:rsid w:val="32A18AD2"/>
    <w:rsid w:val="330B054C"/>
    <w:rsid w:val="33CC6E0F"/>
    <w:rsid w:val="36EAE674"/>
    <w:rsid w:val="3886B6D5"/>
    <w:rsid w:val="3B91283F"/>
    <w:rsid w:val="40BE2478"/>
    <w:rsid w:val="42873753"/>
    <w:rsid w:val="428E67B1"/>
    <w:rsid w:val="4968B0A1"/>
    <w:rsid w:val="4AA2CF6E"/>
    <w:rsid w:val="4CAA9DB3"/>
    <w:rsid w:val="50DA79AC"/>
    <w:rsid w:val="53BB9C47"/>
    <w:rsid w:val="5CCD2747"/>
    <w:rsid w:val="5D4B57BC"/>
    <w:rsid w:val="6767CC80"/>
    <w:rsid w:val="6793D1BD"/>
    <w:rsid w:val="69A12D13"/>
    <w:rsid w:val="746B09FC"/>
    <w:rsid w:val="7764C7ED"/>
    <w:rsid w:val="78986C87"/>
    <w:rsid w:val="7A9C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4398"/>
  <w15:chartTrackingRefBased/>
  <w15:docId w15:val="{CD8324DA-6FCB-4DA4-8E20-D8062715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D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B75DE"/>
  </w:style>
  <w:style w:type="paragraph" w:customStyle="1" w:styleId="paragraph">
    <w:name w:val="paragraph"/>
    <w:basedOn w:val="Normal"/>
    <w:rsid w:val="006B75DE"/>
    <w:pPr>
      <w:spacing w:before="100" w:beforeAutospacing="1" w:after="100" w:afterAutospacing="1"/>
    </w:pPr>
    <w:rPr>
      <w:rFonts w:ascii="Times New Roman" w:eastAsia="Times New Roman" w:hAnsi="Times New Roman" w:cs="Times New Roman"/>
      <w:sz w:val="24"/>
      <w:szCs w:val="24"/>
    </w:rPr>
  </w:style>
  <w:style w:type="character" w:customStyle="1" w:styleId="scxw205475567">
    <w:name w:val="scxw205475567"/>
    <w:basedOn w:val="DefaultParagraphFont"/>
    <w:rsid w:val="006B75DE"/>
  </w:style>
  <w:style w:type="character" w:customStyle="1" w:styleId="eop">
    <w:name w:val="eop"/>
    <w:basedOn w:val="DefaultParagraphFont"/>
    <w:rsid w:val="006B75DE"/>
  </w:style>
  <w:style w:type="character" w:customStyle="1" w:styleId="scxw38948568">
    <w:name w:val="scxw38948568"/>
    <w:basedOn w:val="DefaultParagraphFont"/>
    <w:rsid w:val="006B75DE"/>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300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fare.qmul.ac.uk/guides/extenuating-circumstances/how-do-i-make-extenuating-circumstances-clai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rcs.qmul.ac.uk/students/study/interrup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
        <AccountId xsi:nil="true"/>
        <AccountType/>
      </UserInfo>
    </SharedWithUsers>
    <MediaLengthInSeconds xmlns="45ae7f3d-bcd0-4e4b-af93-f03a9fbb19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BBCA073B72FF994491D70048A9A00BC3" ma:contentTypeVersion="36" ma:contentTypeDescription="" ma:contentTypeScope="" ma:versionID="2f31196f5eacd8b10103c49dcfdcec9f">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950b5c61ef3f51e26f705cbe1a6b17ec"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ab02e953-c7b0-47a2-91a8-be8333115bd2}"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ab02e953-c7b0-47a2-91a8-be8333115bd2}"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Props1.xml><?xml version="1.0" encoding="utf-8"?>
<ds:datastoreItem xmlns:ds="http://schemas.openxmlformats.org/officeDocument/2006/customXml" ds:itemID="{85998E89-E5CD-451C-A682-BD6D39D55592}">
  <ds:schemaRefs>
    <ds:schemaRef ds:uri="http://schemas.microsoft.com/sharepoint/v3/contenttype/forms"/>
  </ds:schemaRefs>
</ds:datastoreItem>
</file>

<file path=customXml/itemProps2.xml><?xml version="1.0" encoding="utf-8"?>
<ds:datastoreItem xmlns:ds="http://schemas.openxmlformats.org/officeDocument/2006/customXml" ds:itemID="{1D960653-A308-4C13-A8F4-0C6D4C3E19E3}">
  <ds:schemaRefs>
    <ds:schemaRef ds:uri="http://schemas.microsoft.com/office/2006/metadata/properties"/>
    <ds:schemaRef ds:uri="http://schemas.microsoft.com/office/infopath/2007/PartnerControls"/>
    <ds:schemaRef ds:uri="http://schemas.microsoft.com/sharepoint/v3"/>
    <ds:schemaRef ds:uri="d5efd484-15aa-41a0-83f6-0646502cb6d6"/>
  </ds:schemaRefs>
</ds:datastoreItem>
</file>

<file path=customXml/itemProps3.xml><?xml version="1.0" encoding="utf-8"?>
<ds:datastoreItem xmlns:ds="http://schemas.openxmlformats.org/officeDocument/2006/customXml" ds:itemID="{EB092997-0A6C-4FD8-B5F1-8BFB78B59214}"/>
</file>

<file path=customXml/itemProps4.xml><?xml version="1.0" encoding="utf-8"?>
<ds:datastoreItem xmlns:ds="http://schemas.openxmlformats.org/officeDocument/2006/customXml" ds:itemID="{201737A1-D2A2-405F-9C09-75E36620F90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Langley</dc:creator>
  <cp:keywords/>
  <dc:description/>
  <cp:lastModifiedBy>Norman McBreen</cp:lastModifiedBy>
  <cp:revision>3</cp:revision>
  <dcterms:created xsi:type="dcterms:W3CDTF">2021-10-05T14:22:00Z</dcterms:created>
  <dcterms:modified xsi:type="dcterms:W3CDTF">2021-10-05T14:23:00Z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0x0101005EA864BF41DF8A41860E925F5B29BCF500BBCA073B72FF994491D70048A9A00BC3</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Order">
    <vt:r8>281800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