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6C" w:rsidRDefault="0080253F" w:rsidP="0080253F">
      <w:pPr>
        <w:jc w:val="center"/>
        <w:rPr>
          <w:b/>
        </w:rPr>
      </w:pPr>
      <w:r w:rsidRPr="0080253F">
        <w:rPr>
          <w:b/>
        </w:rPr>
        <w:t xml:space="preserve">Output of my Jean Monnet Chair in EU International Economic Law </w:t>
      </w:r>
    </w:p>
    <w:p w:rsidR="00944DD0" w:rsidRDefault="0080253F" w:rsidP="0080253F">
      <w:pPr>
        <w:jc w:val="center"/>
        <w:rPr>
          <w:b/>
          <w:color w:val="000000" w:themeColor="text1"/>
          <w:szCs w:val="18"/>
        </w:rPr>
      </w:pPr>
      <w:r w:rsidRPr="0080253F">
        <w:rPr>
          <w:b/>
          <w:color w:val="000000" w:themeColor="text1"/>
          <w:szCs w:val="18"/>
        </w:rPr>
        <w:t>(</w:t>
      </w:r>
      <w:proofErr w:type="gramStart"/>
      <w:r w:rsidRPr="0080253F">
        <w:rPr>
          <w:b/>
          <w:color w:val="000000" w:themeColor="text1"/>
          <w:szCs w:val="18"/>
        </w:rPr>
        <w:t>project</w:t>
      </w:r>
      <w:proofErr w:type="gramEnd"/>
      <w:r w:rsidRPr="0080253F">
        <w:rPr>
          <w:b/>
          <w:color w:val="000000" w:themeColor="text1"/>
          <w:szCs w:val="18"/>
        </w:rPr>
        <w:t xml:space="preserve"> number 575061-EPP-1-2016-1-UK-EPPJMO-CHAIR)</w:t>
      </w:r>
    </w:p>
    <w:p w:rsidR="0080253F" w:rsidRDefault="0080253F" w:rsidP="0080253F">
      <w:pPr>
        <w:jc w:val="center"/>
        <w:rPr>
          <w:b/>
          <w:color w:val="000000" w:themeColor="text1"/>
          <w:szCs w:val="18"/>
        </w:rPr>
      </w:pPr>
    </w:p>
    <w:p w:rsidR="0029636C" w:rsidRDefault="0029636C" w:rsidP="0080253F">
      <w:pPr>
        <w:jc w:val="center"/>
        <w:rPr>
          <w:b/>
          <w:color w:val="000000" w:themeColor="text1"/>
          <w:szCs w:val="18"/>
        </w:rPr>
      </w:pPr>
    </w:p>
    <w:p w:rsidR="0080253F" w:rsidRPr="0029636C" w:rsidRDefault="0080253F" w:rsidP="0029636C">
      <w:pPr>
        <w:pStyle w:val="Heading1"/>
        <w:numPr>
          <w:ilvl w:val="0"/>
          <w:numId w:val="7"/>
        </w:numPr>
        <w:rPr>
          <w:rFonts w:ascii="Arial" w:hAnsi="Arial" w:cs="Arial"/>
          <w:sz w:val="22"/>
          <w:szCs w:val="22"/>
        </w:rPr>
      </w:pPr>
      <w:r w:rsidRPr="0029636C">
        <w:rPr>
          <w:rFonts w:ascii="Arial" w:hAnsi="Arial" w:cs="Arial"/>
          <w:sz w:val="22"/>
          <w:szCs w:val="22"/>
        </w:rPr>
        <w:t>PUBLICATIONS</w:t>
      </w:r>
    </w:p>
    <w:p w:rsidR="0080253F" w:rsidRDefault="0080253F" w:rsidP="0080253F">
      <w:pPr>
        <w:rPr>
          <w:rFonts w:ascii="Arial" w:hAnsi="Arial" w:cs="Arial"/>
          <w:szCs w:val="22"/>
          <w:u w:val="single"/>
        </w:rPr>
      </w:pPr>
    </w:p>
    <w:p w:rsidR="0080253F" w:rsidRPr="00DA518D" w:rsidRDefault="0080253F" w:rsidP="0080253F">
      <w:pPr>
        <w:rPr>
          <w:rFonts w:ascii="Arial" w:hAnsi="Arial" w:cs="Arial"/>
          <w:szCs w:val="22"/>
          <w:u w:val="single"/>
        </w:rPr>
      </w:pPr>
      <w:r w:rsidRPr="00DA518D">
        <w:rPr>
          <w:rFonts w:ascii="Arial" w:hAnsi="Arial" w:cs="Arial"/>
          <w:szCs w:val="22"/>
          <w:u w:val="single"/>
        </w:rPr>
        <w:t>A) Books:</w:t>
      </w:r>
    </w:p>
    <w:p w:rsidR="0080253F" w:rsidRPr="00DA518D" w:rsidRDefault="0080253F" w:rsidP="0080253F">
      <w:pPr>
        <w:rPr>
          <w:rFonts w:ascii="Arial" w:hAnsi="Arial" w:cs="Arial"/>
          <w:szCs w:val="22"/>
          <w:u w:val="single"/>
        </w:rPr>
      </w:pPr>
    </w:p>
    <w:p w:rsidR="0080253F" w:rsidRPr="00350647" w:rsidRDefault="0080253F" w:rsidP="0080253F">
      <w:pPr>
        <w:numPr>
          <w:ilvl w:val="0"/>
          <w:numId w:val="1"/>
        </w:numPr>
        <w:tabs>
          <w:tab w:val="left" w:pos="0"/>
        </w:tabs>
        <w:spacing w:line="240" w:lineRule="auto"/>
        <w:ind w:left="284" w:hanging="284"/>
        <w:rPr>
          <w:rFonts w:ascii="Arial" w:hAnsi="Arial" w:cs="Arial"/>
          <w:i/>
          <w:szCs w:val="22"/>
          <w:lang w:val="es-ES"/>
        </w:rPr>
      </w:pPr>
      <w:r w:rsidRPr="00350647">
        <w:rPr>
          <w:rFonts w:ascii="Arial" w:hAnsi="Arial" w:cs="Arial"/>
          <w:b/>
          <w:szCs w:val="22"/>
          <w:lang w:val="es-ES"/>
        </w:rPr>
        <w:t xml:space="preserve">R. Leal-Arcas, </w:t>
      </w:r>
      <w:hyperlink r:id="rId7" w:history="1">
        <w:r w:rsidRPr="001965FA">
          <w:rPr>
            <w:rStyle w:val="Hyperlink"/>
            <w:rFonts w:ascii="Arial" w:hAnsi="Arial" w:cs="Arial"/>
            <w:szCs w:val="22"/>
            <w:lang w:val="es-ES"/>
          </w:rPr>
          <w:t>EU TRADE LAW</w:t>
        </w:r>
      </w:hyperlink>
      <w:r w:rsidRPr="00350647">
        <w:rPr>
          <w:rFonts w:ascii="Arial" w:hAnsi="Arial" w:cs="Arial"/>
          <w:szCs w:val="22"/>
          <w:lang w:val="es-ES"/>
        </w:rPr>
        <w:t xml:space="preserve">, </w:t>
      </w:r>
      <w:proofErr w:type="spellStart"/>
      <w:r w:rsidRPr="00350647">
        <w:rPr>
          <w:rFonts w:ascii="Arial" w:hAnsi="Arial" w:cs="Arial"/>
          <w:szCs w:val="22"/>
          <w:lang w:val="es-ES"/>
        </w:rPr>
        <w:t>Elgar</w:t>
      </w:r>
      <w:proofErr w:type="spellEnd"/>
      <w:r w:rsidRPr="00350647">
        <w:rPr>
          <w:rFonts w:ascii="Arial" w:hAnsi="Arial" w:cs="Arial"/>
          <w:szCs w:val="22"/>
          <w:lang w:val="es-ES"/>
        </w:rPr>
        <w:t xml:space="preserve"> European Law Series, Edward </w:t>
      </w:r>
      <w:proofErr w:type="spellStart"/>
      <w:r w:rsidRPr="00350647">
        <w:rPr>
          <w:rFonts w:ascii="Arial" w:hAnsi="Arial" w:cs="Arial"/>
          <w:szCs w:val="22"/>
          <w:lang w:val="es-ES"/>
        </w:rPr>
        <w:t>Elgar</w:t>
      </w:r>
      <w:proofErr w:type="spellEnd"/>
      <w:r w:rsidRPr="00350647">
        <w:rPr>
          <w:rFonts w:ascii="Arial" w:hAnsi="Arial" w:cs="Arial"/>
          <w:szCs w:val="22"/>
          <w:lang w:val="es-ES"/>
        </w:rPr>
        <w:t xml:space="preserve"> Publishing</w:t>
      </w:r>
      <w:r>
        <w:rPr>
          <w:rFonts w:ascii="Arial" w:hAnsi="Arial" w:cs="Arial"/>
          <w:szCs w:val="22"/>
          <w:lang w:val="es-ES"/>
        </w:rPr>
        <w:t xml:space="preserve"> </w:t>
      </w:r>
      <w:proofErr w:type="spellStart"/>
      <w:r>
        <w:rPr>
          <w:rFonts w:ascii="Arial" w:hAnsi="Arial" w:cs="Arial"/>
          <w:szCs w:val="22"/>
          <w:lang w:val="es-ES"/>
        </w:rPr>
        <w:t>Ltd</w:t>
      </w:r>
      <w:proofErr w:type="spellEnd"/>
      <w:r>
        <w:rPr>
          <w:rFonts w:ascii="Arial" w:hAnsi="Arial" w:cs="Arial"/>
          <w:szCs w:val="22"/>
          <w:lang w:val="es-ES"/>
        </w:rPr>
        <w:t xml:space="preserve">, 2019, 320 </w:t>
      </w:r>
      <w:proofErr w:type="spellStart"/>
      <w:r>
        <w:rPr>
          <w:rFonts w:ascii="Arial" w:hAnsi="Arial" w:cs="Arial"/>
          <w:szCs w:val="22"/>
          <w:lang w:val="es-ES"/>
        </w:rPr>
        <w:t>pages</w:t>
      </w:r>
      <w:proofErr w:type="spellEnd"/>
      <w:r>
        <w:rPr>
          <w:rFonts w:ascii="Arial" w:hAnsi="Arial" w:cs="Arial"/>
          <w:szCs w:val="22"/>
          <w:lang w:val="es-ES"/>
        </w:rPr>
        <w:t xml:space="preserve">, </w:t>
      </w:r>
      <w:r w:rsidRPr="001D7C6D">
        <w:rPr>
          <w:rFonts w:ascii="Arial" w:hAnsi="Arial" w:cs="Arial"/>
          <w:szCs w:val="22"/>
          <w:lang w:val="es-ES"/>
        </w:rPr>
        <w:t>ISBN: 978 1 78897 740 1</w:t>
      </w:r>
      <w:r>
        <w:rPr>
          <w:rFonts w:ascii="Arial" w:hAnsi="Arial" w:cs="Arial"/>
          <w:szCs w:val="22"/>
          <w:lang w:val="es-ES"/>
        </w:rPr>
        <w:t xml:space="preserve">; </w:t>
      </w:r>
      <w:proofErr w:type="spellStart"/>
      <w:r>
        <w:rPr>
          <w:rFonts w:ascii="Arial" w:hAnsi="Arial" w:cs="Arial"/>
          <w:szCs w:val="22"/>
          <w:lang w:val="es-ES"/>
        </w:rPr>
        <w:t>around</w:t>
      </w:r>
      <w:proofErr w:type="spellEnd"/>
      <w:r>
        <w:rPr>
          <w:rFonts w:ascii="Arial" w:hAnsi="Arial" w:cs="Arial"/>
          <w:szCs w:val="22"/>
          <w:lang w:val="es-ES"/>
        </w:rPr>
        <w:t xml:space="preserve"> 130,000 </w:t>
      </w:r>
      <w:proofErr w:type="spellStart"/>
      <w:r>
        <w:rPr>
          <w:rFonts w:ascii="Arial" w:hAnsi="Arial" w:cs="Arial"/>
          <w:szCs w:val="22"/>
          <w:lang w:val="es-ES"/>
        </w:rPr>
        <w:t>words</w:t>
      </w:r>
      <w:proofErr w:type="spellEnd"/>
      <w:r>
        <w:rPr>
          <w:rFonts w:ascii="Arial" w:hAnsi="Arial" w:cs="Arial"/>
          <w:szCs w:val="22"/>
          <w:lang w:val="es-ES"/>
        </w:rPr>
        <w:t xml:space="preserve"> </w:t>
      </w:r>
      <w:r w:rsidRPr="006C383E">
        <w:rPr>
          <w:rFonts w:ascii="Arial" w:hAnsi="Arial" w:cs="Arial"/>
          <w:szCs w:val="22"/>
        </w:rPr>
        <w:t>(excluding bibliography and index)</w:t>
      </w:r>
      <w:r>
        <w:rPr>
          <w:rFonts w:ascii="Arial" w:hAnsi="Arial" w:cs="Arial"/>
          <w:szCs w:val="22"/>
        </w:rPr>
        <w:t>; sole author</w:t>
      </w:r>
    </w:p>
    <w:p w:rsidR="0080253F" w:rsidRPr="00AF0918" w:rsidRDefault="0080253F" w:rsidP="0080253F">
      <w:pPr>
        <w:tabs>
          <w:tab w:val="left" w:pos="0"/>
        </w:tabs>
        <w:ind w:left="284" w:hanging="284"/>
        <w:rPr>
          <w:rFonts w:ascii="Arial" w:hAnsi="Arial" w:cs="Arial"/>
          <w:szCs w:val="22"/>
        </w:rPr>
      </w:pPr>
    </w:p>
    <w:p w:rsidR="0080253F" w:rsidRDefault="0080253F" w:rsidP="0080253F">
      <w:pPr>
        <w:numPr>
          <w:ilvl w:val="0"/>
          <w:numId w:val="1"/>
        </w:numPr>
        <w:tabs>
          <w:tab w:val="left" w:pos="0"/>
        </w:tabs>
        <w:spacing w:line="240" w:lineRule="auto"/>
        <w:ind w:left="284" w:hanging="284"/>
        <w:rPr>
          <w:rFonts w:ascii="Arial" w:hAnsi="Arial" w:cs="Arial"/>
          <w:szCs w:val="22"/>
        </w:rPr>
      </w:pPr>
      <w:r w:rsidRPr="0074355A">
        <w:rPr>
          <w:rFonts w:ascii="Arial" w:hAnsi="Arial" w:cs="Arial"/>
          <w:b/>
          <w:szCs w:val="22"/>
        </w:rPr>
        <w:t>R. Leal-Arcas</w:t>
      </w:r>
      <w:r>
        <w:rPr>
          <w:rFonts w:ascii="Arial" w:hAnsi="Arial" w:cs="Arial"/>
          <w:szCs w:val="22"/>
        </w:rPr>
        <w:t xml:space="preserve"> (ed.), </w:t>
      </w:r>
      <w:hyperlink r:id="rId8" w:history="1">
        <w:r w:rsidRPr="00943916">
          <w:rPr>
            <w:rStyle w:val="Hyperlink"/>
            <w:rFonts w:ascii="Arial" w:hAnsi="Arial" w:cs="Arial"/>
            <w:szCs w:val="22"/>
          </w:rPr>
          <w:t>COMMENTARY ON THE ENERGY CHARTER TREATY</w:t>
        </w:r>
      </w:hyperlink>
      <w:r>
        <w:rPr>
          <w:rFonts w:ascii="Arial" w:hAnsi="Arial" w:cs="Arial"/>
          <w:szCs w:val="22"/>
        </w:rPr>
        <w:t xml:space="preserve">, Edward Elgar Publishing Ltd, 2018, 548 pages, </w:t>
      </w:r>
      <w:r w:rsidRPr="00B60312">
        <w:rPr>
          <w:rFonts w:ascii="Arial" w:hAnsi="Arial" w:cs="Arial"/>
          <w:szCs w:val="22"/>
        </w:rPr>
        <w:t xml:space="preserve">ISBN: 978 1 78811 748 </w:t>
      </w:r>
      <w:proofErr w:type="gramStart"/>
      <w:r w:rsidRPr="00B60312">
        <w:rPr>
          <w:rFonts w:ascii="Arial" w:hAnsi="Arial" w:cs="Arial"/>
          <w:szCs w:val="22"/>
        </w:rPr>
        <w:t>7</w:t>
      </w:r>
      <w:proofErr w:type="gramEnd"/>
      <w:r>
        <w:rPr>
          <w:rFonts w:ascii="Arial" w:hAnsi="Arial" w:cs="Arial"/>
          <w:szCs w:val="22"/>
        </w:rPr>
        <w:t xml:space="preserve"> (as editor and contributor)</w:t>
      </w:r>
      <w:r w:rsidRPr="006C383E">
        <w:rPr>
          <w:rFonts w:ascii="Arial" w:hAnsi="Arial" w:cs="Arial"/>
          <w:szCs w:val="22"/>
        </w:rPr>
        <w:t>.</w:t>
      </w:r>
    </w:p>
    <w:p w:rsidR="0080253F" w:rsidRDefault="0080253F" w:rsidP="0080253F">
      <w:pPr>
        <w:tabs>
          <w:tab w:val="left" w:pos="0"/>
        </w:tabs>
        <w:ind w:left="284" w:hanging="284"/>
        <w:rPr>
          <w:rFonts w:ascii="Arial" w:hAnsi="Arial" w:cs="Arial"/>
          <w:szCs w:val="22"/>
        </w:rPr>
      </w:pPr>
    </w:p>
    <w:p w:rsidR="0080253F" w:rsidRPr="00630975" w:rsidRDefault="0080253F" w:rsidP="0080253F">
      <w:pPr>
        <w:numPr>
          <w:ilvl w:val="0"/>
          <w:numId w:val="1"/>
        </w:numPr>
        <w:spacing w:line="240" w:lineRule="auto"/>
        <w:ind w:left="284" w:hanging="284"/>
        <w:rPr>
          <w:rFonts w:ascii="Arial" w:hAnsi="Arial" w:cs="Arial"/>
          <w:szCs w:val="22"/>
        </w:rPr>
      </w:pPr>
      <w:r>
        <w:rPr>
          <w:rFonts w:ascii="Arial" w:hAnsi="Arial" w:cs="Arial"/>
          <w:szCs w:val="22"/>
        </w:rPr>
        <w:t xml:space="preserve">W. Leal and </w:t>
      </w:r>
      <w:r w:rsidRPr="00B406F7">
        <w:rPr>
          <w:rFonts w:ascii="Arial" w:hAnsi="Arial" w:cs="Arial"/>
          <w:b/>
          <w:szCs w:val="22"/>
        </w:rPr>
        <w:t>R. Leal-Arcas</w:t>
      </w:r>
      <w:r>
        <w:rPr>
          <w:rFonts w:ascii="Arial" w:hAnsi="Arial" w:cs="Arial"/>
          <w:szCs w:val="22"/>
        </w:rPr>
        <w:t xml:space="preserve"> (eds.), </w:t>
      </w:r>
      <w:hyperlink r:id="rId9" w:anchor="aboutAuthors" w:history="1">
        <w:r w:rsidRPr="00DA4468">
          <w:rPr>
            <w:rStyle w:val="Hyperlink"/>
            <w:rFonts w:ascii="Arial" w:hAnsi="Arial" w:cs="Arial"/>
            <w:szCs w:val="22"/>
          </w:rPr>
          <w:t xml:space="preserve">UNIVERSITY INITIATIVES IN </w:t>
        </w:r>
        <w:r w:rsidRPr="00DA4468">
          <w:rPr>
            <w:rStyle w:val="Hyperlink"/>
            <w:rFonts w:ascii="Arial" w:hAnsi="Arial" w:cs="Arial"/>
            <w:caps/>
            <w:szCs w:val="22"/>
          </w:rPr>
          <w:t>Climate CHANGE MITIGATION AND ADAPTATION</w:t>
        </w:r>
      </w:hyperlink>
      <w:r>
        <w:rPr>
          <w:rFonts w:ascii="Arial" w:hAnsi="Arial" w:cs="Arial"/>
          <w:szCs w:val="22"/>
        </w:rPr>
        <w:t xml:space="preserve">, Springer, 2018, 403 pages; </w:t>
      </w:r>
      <w:r w:rsidRPr="00630975">
        <w:rPr>
          <w:rFonts w:ascii="Arial" w:hAnsi="Arial" w:cs="Arial"/>
          <w:szCs w:val="22"/>
        </w:rPr>
        <w:t>ISBN 978-3-319-89590-1</w:t>
      </w:r>
    </w:p>
    <w:p w:rsidR="0080253F" w:rsidRPr="00544C1C" w:rsidRDefault="0080253F" w:rsidP="0080253F">
      <w:pPr>
        <w:tabs>
          <w:tab w:val="left" w:pos="0"/>
        </w:tabs>
        <w:ind w:left="284"/>
        <w:rPr>
          <w:rFonts w:ascii="Arial" w:hAnsi="Arial" w:cs="Arial"/>
          <w:szCs w:val="22"/>
        </w:rPr>
      </w:pPr>
    </w:p>
    <w:p w:rsidR="0080253F" w:rsidRDefault="0080253F" w:rsidP="0080253F">
      <w:pPr>
        <w:numPr>
          <w:ilvl w:val="0"/>
          <w:numId w:val="1"/>
        </w:numPr>
        <w:tabs>
          <w:tab w:val="left" w:pos="0"/>
        </w:tabs>
        <w:spacing w:line="240" w:lineRule="auto"/>
        <w:ind w:left="284" w:hanging="284"/>
        <w:rPr>
          <w:rFonts w:ascii="Arial" w:hAnsi="Arial" w:cs="Arial"/>
          <w:szCs w:val="22"/>
        </w:rPr>
      </w:pPr>
      <w:r w:rsidRPr="006C383E">
        <w:rPr>
          <w:rFonts w:ascii="Arial" w:hAnsi="Arial" w:cs="Arial"/>
          <w:b/>
          <w:szCs w:val="22"/>
        </w:rPr>
        <w:t>R. Leal-Arcas</w:t>
      </w:r>
      <w:r>
        <w:rPr>
          <w:rFonts w:ascii="Arial" w:hAnsi="Arial" w:cs="Arial"/>
          <w:b/>
          <w:szCs w:val="22"/>
        </w:rPr>
        <w:t xml:space="preserve"> </w:t>
      </w:r>
      <w:r w:rsidRPr="00970943">
        <w:rPr>
          <w:rFonts w:ascii="Arial" w:hAnsi="Arial" w:cs="Arial"/>
          <w:szCs w:val="22"/>
        </w:rPr>
        <w:t xml:space="preserve">and J. </w:t>
      </w:r>
      <w:proofErr w:type="spellStart"/>
      <w:r w:rsidRPr="00970943">
        <w:rPr>
          <w:rFonts w:ascii="Arial" w:hAnsi="Arial" w:cs="Arial"/>
          <w:szCs w:val="22"/>
        </w:rPr>
        <w:t>Wouters</w:t>
      </w:r>
      <w:proofErr w:type="spellEnd"/>
      <w:r>
        <w:rPr>
          <w:rFonts w:ascii="Arial" w:hAnsi="Arial" w:cs="Arial"/>
          <w:b/>
          <w:szCs w:val="22"/>
        </w:rPr>
        <w:t xml:space="preserve"> </w:t>
      </w:r>
      <w:r w:rsidRPr="006C383E">
        <w:rPr>
          <w:rFonts w:ascii="Arial" w:hAnsi="Arial" w:cs="Arial"/>
          <w:szCs w:val="22"/>
        </w:rPr>
        <w:t>(ed</w:t>
      </w:r>
      <w:r>
        <w:rPr>
          <w:rFonts w:ascii="Arial" w:hAnsi="Arial" w:cs="Arial"/>
          <w:szCs w:val="22"/>
        </w:rPr>
        <w:t>s</w:t>
      </w:r>
      <w:r w:rsidRPr="006C383E">
        <w:rPr>
          <w:rFonts w:ascii="Arial" w:hAnsi="Arial" w:cs="Arial"/>
          <w:szCs w:val="22"/>
        </w:rPr>
        <w:t>.)</w:t>
      </w:r>
      <w:r>
        <w:rPr>
          <w:rFonts w:ascii="Arial" w:hAnsi="Arial" w:cs="Arial"/>
          <w:szCs w:val="22"/>
        </w:rPr>
        <w:t xml:space="preserve">, </w:t>
      </w:r>
      <w:hyperlink r:id="rId10" w:history="1">
        <w:r w:rsidRPr="00640C3F">
          <w:rPr>
            <w:rStyle w:val="Hyperlink"/>
            <w:rFonts w:ascii="Arial" w:hAnsi="Arial" w:cs="Arial"/>
            <w:iCs/>
            <w:caps/>
            <w:szCs w:val="22"/>
          </w:rPr>
          <w:t>Research Handbook on EU Energy Law and Policy</w:t>
        </w:r>
      </w:hyperlink>
      <w:r w:rsidRPr="006C383E">
        <w:rPr>
          <w:rFonts w:ascii="Arial" w:hAnsi="Arial" w:cs="Arial"/>
          <w:iCs/>
          <w:caps/>
          <w:szCs w:val="22"/>
        </w:rPr>
        <w:t xml:space="preserve">, </w:t>
      </w:r>
      <w:r w:rsidRPr="006C383E">
        <w:rPr>
          <w:rFonts w:ascii="Arial" w:hAnsi="Arial" w:cs="Arial"/>
          <w:szCs w:val="22"/>
        </w:rPr>
        <w:t xml:space="preserve">Cheltenham: Edward Elgar Publishing Ltd, 2017; </w:t>
      </w:r>
      <w:r>
        <w:rPr>
          <w:rFonts w:ascii="Arial" w:hAnsi="Arial" w:cs="Arial"/>
          <w:szCs w:val="22"/>
        </w:rPr>
        <w:t xml:space="preserve">535 pages; ISBN: 978 1 78643 104 2; </w:t>
      </w:r>
      <w:r w:rsidRPr="006C383E">
        <w:rPr>
          <w:rFonts w:ascii="Arial" w:hAnsi="Arial" w:cs="Arial"/>
          <w:szCs w:val="22"/>
        </w:rPr>
        <w:t>around 275,000 words (excluding bibliography and index)</w:t>
      </w:r>
      <w:r>
        <w:rPr>
          <w:rFonts w:ascii="Arial" w:hAnsi="Arial" w:cs="Arial"/>
          <w:szCs w:val="22"/>
        </w:rPr>
        <w:t xml:space="preserve"> (as lead co-editor and contributor)</w:t>
      </w:r>
      <w:r w:rsidRPr="006C383E">
        <w:rPr>
          <w:rFonts w:ascii="Arial" w:hAnsi="Arial" w:cs="Arial"/>
          <w:szCs w:val="22"/>
        </w:rPr>
        <w:t>.</w:t>
      </w:r>
    </w:p>
    <w:p w:rsidR="0080253F" w:rsidRPr="00E07189" w:rsidRDefault="0080253F" w:rsidP="0080253F">
      <w:pPr>
        <w:numPr>
          <w:ilvl w:val="1"/>
          <w:numId w:val="1"/>
        </w:numPr>
        <w:autoSpaceDE w:val="0"/>
        <w:autoSpaceDN w:val="0"/>
        <w:adjustRightInd w:val="0"/>
        <w:spacing w:line="240" w:lineRule="auto"/>
        <w:rPr>
          <w:rFonts w:ascii="Arial" w:hAnsi="Arial" w:cs="Arial"/>
          <w:sz w:val="18"/>
          <w:szCs w:val="18"/>
        </w:rPr>
      </w:pPr>
      <w:r>
        <w:rPr>
          <w:rFonts w:ascii="AdvTT6120e2aa" w:hAnsi="AdvTT6120e2aa" w:cs="AdvTT6120e2aa"/>
          <w:sz w:val="18"/>
          <w:szCs w:val="18"/>
        </w:rPr>
        <w:t>‘</w:t>
      </w:r>
      <w:proofErr w:type="gramStart"/>
      <w:r w:rsidRPr="0014399A">
        <w:rPr>
          <w:rFonts w:ascii="AdvTT6120e2aa" w:hAnsi="AdvTT6120e2aa" w:cs="AdvTT6120e2aa"/>
          <w:sz w:val="18"/>
          <w:szCs w:val="18"/>
        </w:rPr>
        <w:t>the</w:t>
      </w:r>
      <w:proofErr w:type="gramEnd"/>
      <w:r w:rsidRPr="0014399A">
        <w:rPr>
          <w:rFonts w:ascii="AdvTT6120e2aa" w:hAnsi="AdvTT6120e2aa" w:cs="AdvTT6120e2aa"/>
          <w:sz w:val="18"/>
          <w:szCs w:val="18"/>
        </w:rPr>
        <w:t xml:space="preserve"> volume is a welcome addition to the current discussion on energy policy as it provides a legal perspective, often omitted from strictly political science texts.</w:t>
      </w:r>
      <w:r>
        <w:rPr>
          <w:rFonts w:ascii="AdvTT6120e2aa" w:hAnsi="AdvTT6120e2aa" w:cs="AdvTT6120e2aa"/>
          <w:sz w:val="18"/>
          <w:szCs w:val="18"/>
        </w:rPr>
        <w:t>’</w:t>
      </w:r>
    </w:p>
    <w:p w:rsidR="0080253F" w:rsidRPr="00E07189" w:rsidRDefault="0080253F" w:rsidP="0080253F">
      <w:pPr>
        <w:numPr>
          <w:ilvl w:val="0"/>
          <w:numId w:val="2"/>
        </w:numPr>
        <w:autoSpaceDE w:val="0"/>
        <w:autoSpaceDN w:val="0"/>
        <w:adjustRightInd w:val="0"/>
        <w:spacing w:line="240" w:lineRule="auto"/>
        <w:rPr>
          <w:rFonts w:ascii="Arial" w:hAnsi="Arial" w:cs="Arial"/>
          <w:szCs w:val="22"/>
        </w:rPr>
      </w:pPr>
      <w:r>
        <w:rPr>
          <w:rFonts w:ascii="Arial" w:hAnsi="Arial" w:cs="Arial"/>
          <w:szCs w:val="22"/>
        </w:rPr>
        <w:t>r</w:t>
      </w:r>
      <w:r w:rsidRPr="00E07189">
        <w:rPr>
          <w:rFonts w:ascii="Arial" w:hAnsi="Arial" w:cs="Arial"/>
          <w:szCs w:val="22"/>
        </w:rPr>
        <w:t>eviewed by MATÚŠ MIŠÍK</w:t>
      </w:r>
      <w:r>
        <w:rPr>
          <w:rFonts w:ascii="Arial" w:hAnsi="Arial" w:cs="Arial"/>
          <w:szCs w:val="22"/>
        </w:rPr>
        <w:t xml:space="preserve"> in </w:t>
      </w:r>
      <w:r w:rsidRPr="0066526C">
        <w:rPr>
          <w:rFonts w:ascii="Arial" w:hAnsi="Arial" w:cs="Arial"/>
          <w:i/>
          <w:szCs w:val="22"/>
        </w:rPr>
        <w:t>Journal of Common Market Studies</w:t>
      </w:r>
      <w:r>
        <w:rPr>
          <w:rFonts w:ascii="Arial" w:hAnsi="Arial" w:cs="Arial"/>
          <w:szCs w:val="22"/>
        </w:rPr>
        <w:t>, Vol. 56(6), pp. 1486-1487 (2018)</w:t>
      </w:r>
    </w:p>
    <w:p w:rsidR="0080253F" w:rsidRPr="00C1362E" w:rsidRDefault="0080253F" w:rsidP="0080253F">
      <w:pPr>
        <w:numPr>
          <w:ilvl w:val="1"/>
          <w:numId w:val="1"/>
        </w:numPr>
        <w:tabs>
          <w:tab w:val="left" w:pos="0"/>
        </w:tabs>
        <w:spacing w:line="240" w:lineRule="auto"/>
        <w:rPr>
          <w:rFonts w:ascii="Arial" w:hAnsi="Arial" w:cs="Arial"/>
          <w:sz w:val="18"/>
          <w:szCs w:val="18"/>
        </w:rPr>
      </w:pPr>
      <w:r w:rsidRPr="00C1362E">
        <w:rPr>
          <w:rFonts w:ascii="Arial" w:hAnsi="Arial" w:cs="Arial"/>
          <w:sz w:val="18"/>
          <w:szCs w:val="18"/>
        </w:rPr>
        <w:t>‘</w:t>
      </w:r>
      <w:proofErr w:type="gramStart"/>
      <w:r w:rsidRPr="00C1362E">
        <w:rPr>
          <w:rFonts w:ascii="Arial" w:hAnsi="Arial" w:cs="Arial"/>
          <w:sz w:val="18"/>
          <w:szCs w:val="18"/>
        </w:rPr>
        <w:t>this</w:t>
      </w:r>
      <w:proofErr w:type="gramEnd"/>
      <w:r>
        <w:rPr>
          <w:rFonts w:ascii="Arial" w:hAnsi="Arial" w:cs="Arial"/>
          <w:sz w:val="18"/>
          <w:szCs w:val="18"/>
        </w:rPr>
        <w:t xml:space="preserve"> </w:t>
      </w:r>
      <w:r w:rsidRPr="00C1362E">
        <w:rPr>
          <w:rFonts w:ascii="Arial" w:hAnsi="Arial" w:cs="Arial"/>
          <w:sz w:val="18"/>
          <w:szCs w:val="18"/>
        </w:rPr>
        <w:t>subject-heavy post-Paris Agreement reference book is second to none.</w:t>
      </w:r>
      <w:r>
        <w:rPr>
          <w:rFonts w:ascii="Arial" w:hAnsi="Arial" w:cs="Arial"/>
          <w:sz w:val="18"/>
          <w:szCs w:val="18"/>
        </w:rPr>
        <w:t>’ ‘…</w:t>
      </w:r>
      <w:r w:rsidRPr="00C1362E">
        <w:rPr>
          <w:rFonts w:ascii="Arial" w:hAnsi="Arial" w:cs="Arial"/>
          <w:sz w:val="18"/>
          <w:szCs w:val="18"/>
        </w:rPr>
        <w:t>a collection of well-researched interdisciplinary essays providing in depth legal, economic and technical explanation, analysis and solutions to energy problems and decisions facing the EU.’ ‘…a comprehensive overview and analysis of EU policy towards both renewable and non-renewable energy resources.’</w:t>
      </w:r>
    </w:p>
    <w:p w:rsidR="0080253F" w:rsidRPr="00B051BA" w:rsidRDefault="0080253F" w:rsidP="0080253F">
      <w:pPr>
        <w:tabs>
          <w:tab w:val="left" w:pos="0"/>
        </w:tabs>
        <w:ind w:left="1440"/>
        <w:rPr>
          <w:rFonts w:ascii="Arial" w:hAnsi="Arial" w:cs="Arial"/>
          <w:sz w:val="18"/>
          <w:szCs w:val="18"/>
        </w:rPr>
      </w:pPr>
      <w:r w:rsidRPr="00DA518D">
        <w:rPr>
          <w:rFonts w:ascii="Arial" w:hAnsi="Arial" w:cs="Arial"/>
          <w:szCs w:val="22"/>
        </w:rPr>
        <w:t>–</w:t>
      </w:r>
      <w:r>
        <w:rPr>
          <w:rFonts w:ascii="Arial" w:hAnsi="Arial" w:cs="Arial"/>
          <w:szCs w:val="22"/>
        </w:rPr>
        <w:t xml:space="preserve"> reviewed by Jon Mark </w:t>
      </w:r>
      <w:proofErr w:type="spellStart"/>
      <w:r>
        <w:rPr>
          <w:rFonts w:ascii="Arial" w:hAnsi="Arial" w:cs="Arial"/>
          <w:szCs w:val="22"/>
        </w:rPr>
        <w:t>Truby</w:t>
      </w:r>
      <w:proofErr w:type="spellEnd"/>
      <w:r>
        <w:rPr>
          <w:rFonts w:ascii="Arial" w:hAnsi="Arial" w:cs="Arial"/>
          <w:szCs w:val="22"/>
        </w:rPr>
        <w:t xml:space="preserve"> in </w:t>
      </w:r>
      <w:r w:rsidRPr="00B051BA">
        <w:rPr>
          <w:rFonts w:ascii="Arial" w:hAnsi="Arial" w:cs="Arial"/>
          <w:i/>
          <w:szCs w:val="22"/>
        </w:rPr>
        <w:t>Energy Research &amp; Social Science</w:t>
      </w:r>
      <w:r>
        <w:rPr>
          <w:rFonts w:ascii="Arial" w:hAnsi="Arial" w:cs="Arial"/>
          <w:szCs w:val="22"/>
        </w:rPr>
        <w:t>, Vol. 42 (2018), pp. 11-12</w:t>
      </w:r>
    </w:p>
    <w:p w:rsidR="0080253F" w:rsidRDefault="0080253F" w:rsidP="0080253F">
      <w:pPr>
        <w:numPr>
          <w:ilvl w:val="1"/>
          <w:numId w:val="1"/>
        </w:numPr>
        <w:tabs>
          <w:tab w:val="left" w:pos="0"/>
        </w:tabs>
        <w:spacing w:line="240" w:lineRule="auto"/>
        <w:rPr>
          <w:rFonts w:ascii="Arial" w:hAnsi="Arial" w:cs="Arial"/>
          <w:szCs w:val="22"/>
        </w:rPr>
      </w:pPr>
      <w:r>
        <w:rPr>
          <w:rFonts w:ascii="Arial" w:hAnsi="Arial" w:cs="Arial"/>
          <w:szCs w:val="22"/>
        </w:rPr>
        <w:t>‘</w:t>
      </w:r>
      <w:r w:rsidRPr="00D76141">
        <w:rPr>
          <w:rFonts w:ascii="Arial" w:hAnsi="Arial" w:cs="Arial"/>
          <w:sz w:val="18"/>
          <w:szCs w:val="18"/>
        </w:rPr>
        <w:t>This book</w:t>
      </w:r>
      <w:r>
        <w:rPr>
          <w:rFonts w:ascii="Arial" w:hAnsi="Arial" w:cs="Arial"/>
          <w:sz w:val="18"/>
          <w:szCs w:val="18"/>
        </w:rPr>
        <w:t xml:space="preserve"> will function admirably as the starting point for further research in EU energy law, therefore eliciting a deeper understanding of it.’ ‘…one of the more accessible works that have recently become available on this complex and often controversial subject.’</w:t>
      </w:r>
      <w:r>
        <w:rPr>
          <w:rFonts w:ascii="Arial" w:hAnsi="Arial" w:cs="Arial"/>
          <w:szCs w:val="22"/>
        </w:rPr>
        <w:t xml:space="preserve"> </w:t>
      </w:r>
    </w:p>
    <w:p w:rsidR="0080253F" w:rsidRDefault="0080253F" w:rsidP="0080253F">
      <w:pPr>
        <w:tabs>
          <w:tab w:val="left" w:pos="0"/>
        </w:tabs>
        <w:ind w:left="1440"/>
        <w:rPr>
          <w:rFonts w:ascii="Arial" w:hAnsi="Arial" w:cs="Arial"/>
          <w:i/>
          <w:szCs w:val="22"/>
        </w:rPr>
      </w:pPr>
      <w:r w:rsidRPr="00DA518D">
        <w:rPr>
          <w:rFonts w:ascii="Arial" w:hAnsi="Arial" w:cs="Arial"/>
          <w:szCs w:val="22"/>
        </w:rPr>
        <w:t>–</w:t>
      </w:r>
      <w:r>
        <w:rPr>
          <w:rFonts w:ascii="Arial" w:hAnsi="Arial" w:cs="Arial"/>
          <w:szCs w:val="22"/>
        </w:rPr>
        <w:t xml:space="preserve"> reviewed by Elizabeth Robson Taylor and Phillip Taylor, </w:t>
      </w:r>
      <w:r>
        <w:rPr>
          <w:rFonts w:ascii="Arial" w:hAnsi="Arial" w:cs="Arial"/>
          <w:color w:val="222222"/>
          <w:shd w:val="clear" w:color="auto" w:fill="FFFFFF"/>
        </w:rPr>
        <w:t>Member of the Most Excellent Order of the British Empire</w:t>
      </w:r>
      <w:r>
        <w:rPr>
          <w:rFonts w:ascii="Arial" w:hAnsi="Arial" w:cs="Arial"/>
          <w:szCs w:val="22"/>
        </w:rPr>
        <w:t xml:space="preserve"> in </w:t>
      </w:r>
      <w:r w:rsidRPr="00DF72DF">
        <w:rPr>
          <w:rFonts w:ascii="Arial" w:hAnsi="Arial" w:cs="Arial"/>
          <w:i/>
          <w:szCs w:val="22"/>
        </w:rPr>
        <w:t>The Barrister</w:t>
      </w:r>
    </w:p>
    <w:p w:rsidR="0080253F" w:rsidRDefault="0080253F" w:rsidP="0080253F">
      <w:pPr>
        <w:numPr>
          <w:ilvl w:val="2"/>
          <w:numId w:val="1"/>
        </w:numPr>
        <w:tabs>
          <w:tab w:val="left" w:pos="0"/>
        </w:tabs>
        <w:spacing w:line="240" w:lineRule="auto"/>
        <w:ind w:left="1701" w:hanging="283"/>
        <w:rPr>
          <w:rFonts w:ascii="Arial" w:hAnsi="Arial" w:cs="Arial"/>
          <w:szCs w:val="22"/>
        </w:rPr>
      </w:pPr>
      <w:r w:rsidRPr="00FC393A">
        <w:rPr>
          <w:rFonts w:ascii="Arial" w:hAnsi="Arial" w:cs="Arial"/>
          <w:szCs w:val="22"/>
        </w:rPr>
        <w:t>video of the review:</w:t>
      </w:r>
      <w:r>
        <w:rPr>
          <w:rFonts w:ascii="Arial" w:hAnsi="Arial" w:cs="Arial"/>
          <w:szCs w:val="22"/>
        </w:rPr>
        <w:t xml:space="preserve"> </w:t>
      </w:r>
      <w:hyperlink r:id="rId11" w:history="1">
        <w:r w:rsidRPr="00662ED2">
          <w:rPr>
            <w:rStyle w:val="Hyperlink"/>
            <w:rFonts w:ascii="Arial" w:hAnsi="Arial" w:cs="Arial"/>
            <w:szCs w:val="22"/>
          </w:rPr>
          <w:t>https://www.youtube.com/watch?v=WfYPaA-Wne4</w:t>
        </w:r>
      </w:hyperlink>
    </w:p>
    <w:p w:rsidR="0080253F" w:rsidRDefault="0080253F" w:rsidP="0080253F">
      <w:pPr>
        <w:numPr>
          <w:ilvl w:val="1"/>
          <w:numId w:val="1"/>
        </w:numPr>
        <w:tabs>
          <w:tab w:val="left" w:pos="0"/>
        </w:tabs>
        <w:spacing w:line="240" w:lineRule="auto"/>
        <w:rPr>
          <w:rFonts w:ascii="Arial" w:hAnsi="Arial" w:cs="Arial"/>
          <w:szCs w:val="22"/>
        </w:rPr>
      </w:pPr>
      <w:r>
        <w:rPr>
          <w:rFonts w:ascii="Arial" w:hAnsi="Arial" w:cs="Arial"/>
          <w:szCs w:val="22"/>
        </w:rPr>
        <w:t xml:space="preserve">Interviewed for my book: </w:t>
      </w:r>
      <w:hyperlink r:id="rId12" w:history="1">
        <w:r w:rsidRPr="001A6D69">
          <w:rPr>
            <w:rStyle w:val="Hyperlink"/>
            <w:rFonts w:ascii="Arial" w:hAnsi="Arial" w:cs="Arial"/>
            <w:szCs w:val="22"/>
          </w:rPr>
          <w:t>http://www.qmul.ac.uk/media/news/items/hss/200601.html</w:t>
        </w:r>
      </w:hyperlink>
    </w:p>
    <w:p w:rsidR="0080253F" w:rsidRDefault="0080253F" w:rsidP="0080253F">
      <w:pPr>
        <w:rPr>
          <w:b/>
        </w:rPr>
      </w:pPr>
    </w:p>
    <w:p w:rsidR="0080253F" w:rsidRPr="00DA518D" w:rsidRDefault="0080253F" w:rsidP="0080253F">
      <w:pPr>
        <w:rPr>
          <w:rFonts w:ascii="Arial" w:hAnsi="Arial" w:cs="Arial"/>
          <w:szCs w:val="22"/>
        </w:rPr>
      </w:pPr>
      <w:r>
        <w:rPr>
          <w:rFonts w:ascii="Arial" w:hAnsi="Arial" w:cs="Arial"/>
          <w:szCs w:val="22"/>
          <w:u w:val="single"/>
        </w:rPr>
        <w:t>B</w:t>
      </w:r>
      <w:r w:rsidRPr="00DA518D">
        <w:rPr>
          <w:rFonts w:ascii="Arial" w:hAnsi="Arial" w:cs="Arial"/>
          <w:szCs w:val="22"/>
          <w:u w:val="single"/>
        </w:rPr>
        <w:t>) Articles in International Peer-Reviewed Journals</w:t>
      </w:r>
      <w:r w:rsidRPr="00DA518D">
        <w:rPr>
          <w:rFonts w:ascii="Arial" w:hAnsi="Arial" w:cs="Arial"/>
          <w:szCs w:val="22"/>
        </w:rPr>
        <w:t>:</w:t>
      </w:r>
    </w:p>
    <w:p w:rsidR="0080253F" w:rsidRDefault="0080253F" w:rsidP="0080253F">
      <w:pPr>
        <w:rPr>
          <w:b/>
        </w:rPr>
      </w:pPr>
    </w:p>
    <w:p w:rsidR="0080253F" w:rsidRDefault="0080253F" w:rsidP="0080253F">
      <w:pPr>
        <w:rPr>
          <w:rFonts w:ascii="Arial" w:hAnsi="Arial" w:cs="Arial"/>
          <w:szCs w:val="22"/>
          <w:u w:val="single"/>
        </w:rPr>
      </w:pPr>
      <w:r>
        <w:rPr>
          <w:rFonts w:ascii="Arial" w:hAnsi="Arial" w:cs="Arial"/>
          <w:szCs w:val="22"/>
          <w:u w:val="single"/>
        </w:rPr>
        <w:t>2018:</w:t>
      </w:r>
    </w:p>
    <w:p w:rsidR="0080253F" w:rsidRDefault="0080253F" w:rsidP="0080253F">
      <w:pPr>
        <w:rPr>
          <w:rFonts w:ascii="Arial" w:hAnsi="Arial" w:cs="Arial"/>
          <w:szCs w:val="22"/>
          <w:u w:val="single"/>
        </w:rPr>
      </w:pPr>
    </w:p>
    <w:p w:rsidR="0080253F" w:rsidRPr="0029636C" w:rsidRDefault="0080253F" w:rsidP="0029636C">
      <w:pPr>
        <w:pStyle w:val="ListParagraph"/>
        <w:numPr>
          <w:ilvl w:val="0"/>
          <w:numId w:val="1"/>
        </w:numPr>
        <w:rPr>
          <w:rFonts w:ascii="Arial" w:hAnsi="Arial" w:cs="Arial"/>
          <w:szCs w:val="22"/>
        </w:rPr>
      </w:pPr>
      <w:r w:rsidRPr="0029636C">
        <w:rPr>
          <w:rFonts w:ascii="Arial" w:hAnsi="Arial" w:cs="Arial"/>
          <w:b/>
          <w:szCs w:val="22"/>
        </w:rPr>
        <w:t>R. Leal-Arcas</w:t>
      </w:r>
      <w:r w:rsidRPr="0029636C">
        <w:rPr>
          <w:rFonts w:ascii="Arial" w:hAnsi="Arial" w:cs="Arial"/>
          <w:szCs w:val="22"/>
        </w:rPr>
        <w:t xml:space="preserve"> and A. Morelli, “</w:t>
      </w:r>
      <w:hyperlink r:id="rId13" w:history="1">
        <w:r w:rsidRPr="0029636C">
          <w:rPr>
            <w:rStyle w:val="Hyperlink"/>
            <w:rFonts w:ascii="Arial" w:hAnsi="Arial" w:cs="Arial"/>
            <w:sz w:val="22"/>
            <w:szCs w:val="22"/>
          </w:rPr>
          <w:t>The Resilience of the Paris Agreement: Negotiating and Implementing the Climate Regime</w:t>
        </w:r>
      </w:hyperlink>
      <w:r w:rsidRPr="0029636C">
        <w:rPr>
          <w:rFonts w:ascii="Arial" w:hAnsi="Arial" w:cs="Arial"/>
          <w:szCs w:val="22"/>
        </w:rPr>
        <w:t xml:space="preserve">,” </w:t>
      </w:r>
      <w:r w:rsidRPr="0029636C">
        <w:rPr>
          <w:rFonts w:ascii="Arial" w:hAnsi="Arial" w:cs="Arial"/>
          <w:i/>
          <w:szCs w:val="22"/>
        </w:rPr>
        <w:t>Georgetown Environmental Law Review</w:t>
      </w:r>
      <w:r w:rsidRPr="0029636C">
        <w:rPr>
          <w:rFonts w:ascii="Arial" w:hAnsi="Arial" w:cs="Arial"/>
          <w:szCs w:val="22"/>
        </w:rPr>
        <w:t>, Vol. 31.1, pp. 1-63, 2018</w:t>
      </w:r>
    </w:p>
    <w:p w:rsidR="0080253F" w:rsidRDefault="0080253F" w:rsidP="0080253F">
      <w:pPr>
        <w:rPr>
          <w:rFonts w:ascii="Arial" w:hAnsi="Arial" w:cs="Arial"/>
          <w:szCs w:val="22"/>
          <w:u w:val="single"/>
        </w:rPr>
      </w:pPr>
    </w:p>
    <w:p w:rsidR="00704F5B" w:rsidRPr="0027660B" w:rsidRDefault="0080253F" w:rsidP="0029636C">
      <w:pPr>
        <w:numPr>
          <w:ilvl w:val="0"/>
          <w:numId w:val="1"/>
        </w:numPr>
        <w:tabs>
          <w:tab w:val="left" w:pos="0"/>
        </w:tabs>
        <w:spacing w:line="240" w:lineRule="auto"/>
        <w:rPr>
          <w:rFonts w:ascii="Arial" w:hAnsi="Arial" w:cs="Arial"/>
          <w:szCs w:val="22"/>
        </w:rPr>
      </w:pPr>
      <w:r w:rsidRPr="0027660B">
        <w:rPr>
          <w:rFonts w:ascii="Arial" w:hAnsi="Arial" w:cs="Arial"/>
          <w:b/>
          <w:szCs w:val="22"/>
        </w:rPr>
        <w:t xml:space="preserve">R. Leal-Arcas, </w:t>
      </w:r>
      <w:r w:rsidRPr="0027660B">
        <w:rPr>
          <w:rFonts w:ascii="Arial" w:hAnsi="Arial" w:cs="Arial"/>
          <w:szCs w:val="22"/>
        </w:rPr>
        <w:t>“</w:t>
      </w:r>
      <w:hyperlink r:id="rId14" w:history="1">
        <w:r w:rsidRPr="0027660B">
          <w:rPr>
            <w:rStyle w:val="Hyperlink"/>
            <w:rFonts w:ascii="Arial" w:hAnsi="Arial" w:cs="Arial"/>
            <w:szCs w:val="22"/>
            <w:lang w:val="de-DE"/>
          </w:rPr>
          <w:t>New Frontiers of International Economic Law: The quest for sustainable development</w:t>
        </w:r>
      </w:hyperlink>
      <w:r w:rsidRPr="0027660B">
        <w:rPr>
          <w:rFonts w:ascii="Arial" w:hAnsi="Arial" w:cs="Arial"/>
          <w:szCs w:val="22"/>
          <w:lang w:val="de-DE"/>
        </w:rPr>
        <w:t>,</w:t>
      </w:r>
      <w:r w:rsidRPr="0027660B">
        <w:rPr>
          <w:rFonts w:ascii="Arial" w:hAnsi="Arial" w:cs="Arial"/>
          <w:szCs w:val="22"/>
        </w:rPr>
        <w:t xml:space="preserve">” </w:t>
      </w:r>
      <w:r w:rsidRPr="0027660B">
        <w:rPr>
          <w:rFonts w:ascii="Arial" w:hAnsi="Arial" w:cs="Arial"/>
          <w:i/>
          <w:szCs w:val="22"/>
        </w:rPr>
        <w:t>University of Pennsylvania Journal of International Law</w:t>
      </w:r>
      <w:r w:rsidRPr="0027660B">
        <w:rPr>
          <w:rFonts w:ascii="Arial" w:hAnsi="Arial" w:cs="Arial"/>
          <w:szCs w:val="22"/>
        </w:rPr>
        <w:t>, Vol. 40, Issue 1, pp. 83-132, 2018</w:t>
      </w:r>
    </w:p>
    <w:p w:rsidR="0027660B" w:rsidRDefault="0027660B" w:rsidP="0080253F">
      <w:pPr>
        <w:tabs>
          <w:tab w:val="left" w:pos="0"/>
        </w:tabs>
        <w:ind w:left="720"/>
        <w:rPr>
          <w:rFonts w:ascii="Arial" w:hAnsi="Arial" w:cs="Arial"/>
          <w:szCs w:val="22"/>
        </w:rPr>
      </w:pPr>
    </w:p>
    <w:p w:rsidR="0080253F" w:rsidRDefault="0080253F" w:rsidP="0080253F">
      <w:pPr>
        <w:tabs>
          <w:tab w:val="left" w:pos="0"/>
        </w:tabs>
        <w:ind w:left="720"/>
        <w:rPr>
          <w:rFonts w:ascii="Arial" w:hAnsi="Arial" w:cs="Arial"/>
          <w:szCs w:val="22"/>
        </w:rPr>
      </w:pPr>
      <w:r w:rsidRPr="00E51A12">
        <w:rPr>
          <w:rFonts w:ascii="Arial" w:hAnsi="Arial" w:cs="Arial"/>
          <w:szCs w:val="22"/>
        </w:rPr>
        <w:lastRenderedPageBreak/>
        <w:t>[</w:t>
      </w:r>
      <w:proofErr w:type="gramStart"/>
      <w:r w:rsidRPr="00E51A12">
        <w:rPr>
          <w:rFonts w:ascii="Arial" w:hAnsi="Arial" w:cs="Arial"/>
          <w:szCs w:val="22"/>
        </w:rPr>
        <w:t>also</w:t>
      </w:r>
      <w:proofErr w:type="gramEnd"/>
      <w:r w:rsidRPr="00E51A12">
        <w:rPr>
          <w:rFonts w:ascii="Arial" w:hAnsi="Arial" w:cs="Arial"/>
          <w:szCs w:val="22"/>
        </w:rPr>
        <w:t xml:space="preserve"> published as </w:t>
      </w:r>
      <w:hyperlink r:id="rId15" w:history="1">
        <w:r w:rsidRPr="00B567D9">
          <w:rPr>
            <w:rStyle w:val="Hyperlink"/>
            <w:rFonts w:ascii="Arial" w:hAnsi="Arial" w:cs="Arial"/>
            <w:i/>
            <w:szCs w:val="22"/>
          </w:rPr>
          <w:t>Queen Mary School of Law Legal</w:t>
        </w:r>
        <w:r w:rsidRPr="00B567D9">
          <w:rPr>
            <w:rStyle w:val="Hyperlink"/>
            <w:rFonts w:ascii="Arial" w:hAnsi="Arial" w:cs="Arial"/>
            <w:i/>
            <w:szCs w:val="22"/>
          </w:rPr>
          <w:t xml:space="preserve"> </w:t>
        </w:r>
        <w:r w:rsidRPr="00B567D9">
          <w:rPr>
            <w:rStyle w:val="Hyperlink"/>
            <w:rFonts w:ascii="Arial" w:hAnsi="Arial" w:cs="Arial"/>
            <w:i/>
            <w:szCs w:val="22"/>
          </w:rPr>
          <w:t>S</w:t>
        </w:r>
        <w:r w:rsidRPr="00B567D9">
          <w:rPr>
            <w:rStyle w:val="Hyperlink"/>
            <w:rFonts w:ascii="Arial" w:hAnsi="Arial" w:cs="Arial"/>
            <w:i/>
            <w:szCs w:val="22"/>
          </w:rPr>
          <w:t>tudies Research Paper No. 276/2</w:t>
        </w:r>
        <w:r w:rsidRPr="00B567D9">
          <w:rPr>
            <w:rStyle w:val="Hyperlink"/>
            <w:rFonts w:ascii="Arial" w:hAnsi="Arial" w:cs="Arial"/>
            <w:i/>
            <w:szCs w:val="22"/>
          </w:rPr>
          <w:t>018</w:t>
        </w:r>
      </w:hyperlink>
      <w:r w:rsidRPr="00E51A12">
        <w:rPr>
          <w:rFonts w:ascii="Arial" w:hAnsi="Arial" w:cs="Arial"/>
          <w:szCs w:val="22"/>
        </w:rPr>
        <w:t xml:space="preserve">, pp. </w:t>
      </w:r>
      <w:r>
        <w:rPr>
          <w:rFonts w:ascii="Arial" w:hAnsi="Arial" w:cs="Arial"/>
          <w:szCs w:val="22"/>
        </w:rPr>
        <w:t>1-50</w:t>
      </w:r>
      <w:r w:rsidRPr="00E51A12">
        <w:rPr>
          <w:rFonts w:ascii="Arial" w:hAnsi="Arial" w:cs="Arial"/>
          <w:szCs w:val="22"/>
        </w:rPr>
        <w:t>]</w:t>
      </w:r>
    </w:p>
    <w:p w:rsidR="00704F5B" w:rsidRPr="00E51A12" w:rsidRDefault="00704F5B" w:rsidP="0080253F">
      <w:pPr>
        <w:tabs>
          <w:tab w:val="left" w:pos="0"/>
        </w:tabs>
        <w:ind w:left="720"/>
        <w:rPr>
          <w:rFonts w:ascii="Arial" w:hAnsi="Arial" w:cs="Arial"/>
          <w:szCs w:val="22"/>
        </w:rPr>
      </w:pPr>
    </w:p>
    <w:p w:rsidR="00704F5B" w:rsidRPr="0029636C" w:rsidRDefault="00704F5B" w:rsidP="0029636C">
      <w:pPr>
        <w:pStyle w:val="ListParagraph"/>
        <w:numPr>
          <w:ilvl w:val="0"/>
          <w:numId w:val="1"/>
        </w:numPr>
        <w:tabs>
          <w:tab w:val="left" w:pos="0"/>
        </w:tabs>
        <w:rPr>
          <w:rFonts w:ascii="Arial" w:hAnsi="Arial" w:cs="Arial"/>
          <w:szCs w:val="22"/>
        </w:rPr>
      </w:pPr>
      <w:r w:rsidRPr="0029636C">
        <w:rPr>
          <w:rFonts w:ascii="Arial" w:hAnsi="Arial" w:cs="Arial"/>
          <w:b/>
          <w:szCs w:val="22"/>
        </w:rPr>
        <w:t>R. Leal-Arcas,</w:t>
      </w:r>
      <w:r w:rsidRPr="0029636C">
        <w:rPr>
          <w:rFonts w:ascii="Arial" w:hAnsi="Arial" w:cs="Arial"/>
          <w:szCs w:val="22"/>
        </w:rPr>
        <w:t xml:space="preserve"> “</w:t>
      </w:r>
      <w:hyperlink r:id="rId16" w:history="1">
        <w:r w:rsidRPr="0029636C">
          <w:rPr>
            <w:rStyle w:val="Hyperlink"/>
            <w:rFonts w:ascii="Arial" w:hAnsi="Arial" w:cs="Arial"/>
            <w:sz w:val="22"/>
            <w:szCs w:val="22"/>
          </w:rPr>
          <w:t>Empowering citizens for common concerns: Sustainable energy, trade and climate change</w:t>
        </w:r>
      </w:hyperlink>
      <w:r w:rsidRPr="0029636C">
        <w:rPr>
          <w:rFonts w:ascii="Arial" w:hAnsi="Arial" w:cs="Arial"/>
          <w:szCs w:val="22"/>
        </w:rPr>
        <w:t xml:space="preserve">,” </w:t>
      </w:r>
      <w:r w:rsidRPr="0029636C">
        <w:rPr>
          <w:rFonts w:ascii="Arial" w:hAnsi="Arial" w:cs="Arial"/>
          <w:i/>
          <w:szCs w:val="22"/>
        </w:rPr>
        <w:t>GSTF Journal of Law and Social Sciences</w:t>
      </w:r>
      <w:r w:rsidRPr="0029636C">
        <w:rPr>
          <w:rFonts w:ascii="Arial" w:hAnsi="Arial" w:cs="Arial"/>
          <w:szCs w:val="22"/>
        </w:rPr>
        <w:t>, Vol.6, No.1, Jan. 2018, pp. 1-37. ISSN 2251-2861</w:t>
      </w:r>
    </w:p>
    <w:p w:rsidR="00704F5B" w:rsidRDefault="00704F5B" w:rsidP="00704F5B">
      <w:pPr>
        <w:tabs>
          <w:tab w:val="left" w:pos="0"/>
        </w:tabs>
        <w:ind w:left="720"/>
        <w:rPr>
          <w:rFonts w:ascii="Arial" w:hAnsi="Arial" w:cs="Arial"/>
          <w:bCs/>
          <w:szCs w:val="22"/>
        </w:rPr>
      </w:pPr>
    </w:p>
    <w:p w:rsidR="00704F5B" w:rsidRDefault="00704F5B" w:rsidP="00704F5B">
      <w:pPr>
        <w:rPr>
          <w:rFonts w:ascii="Arial" w:hAnsi="Arial" w:cs="Arial"/>
          <w:szCs w:val="22"/>
          <w:u w:val="single"/>
        </w:rPr>
      </w:pPr>
      <w:r>
        <w:rPr>
          <w:rFonts w:ascii="Arial" w:hAnsi="Arial" w:cs="Arial"/>
          <w:szCs w:val="22"/>
          <w:u w:val="single"/>
        </w:rPr>
        <w:t>2017</w:t>
      </w:r>
      <w:r w:rsidRPr="00DA518D">
        <w:rPr>
          <w:rFonts w:ascii="Arial" w:hAnsi="Arial" w:cs="Arial"/>
          <w:szCs w:val="22"/>
          <w:u w:val="single"/>
        </w:rPr>
        <w:t>:</w:t>
      </w:r>
    </w:p>
    <w:p w:rsidR="00704F5B" w:rsidRDefault="00704F5B" w:rsidP="00704F5B">
      <w:pPr>
        <w:rPr>
          <w:rFonts w:ascii="Arial" w:hAnsi="Arial" w:cs="Arial"/>
          <w:szCs w:val="22"/>
          <w:u w:val="single"/>
        </w:rPr>
      </w:pPr>
    </w:p>
    <w:p w:rsidR="00704F5B" w:rsidRDefault="00704F5B" w:rsidP="0029636C">
      <w:pPr>
        <w:numPr>
          <w:ilvl w:val="0"/>
          <w:numId w:val="1"/>
        </w:numPr>
        <w:tabs>
          <w:tab w:val="left" w:pos="0"/>
        </w:tabs>
        <w:spacing w:line="240" w:lineRule="auto"/>
        <w:rPr>
          <w:rFonts w:ascii="Arial" w:hAnsi="Arial" w:cs="Arial"/>
          <w:szCs w:val="22"/>
        </w:rPr>
      </w:pPr>
      <w:r w:rsidRPr="00112B0D">
        <w:rPr>
          <w:rFonts w:ascii="Arial" w:hAnsi="Arial" w:cs="Arial"/>
          <w:b/>
          <w:szCs w:val="22"/>
        </w:rPr>
        <w:t>R. Leal-Arcas</w:t>
      </w:r>
      <w:r>
        <w:rPr>
          <w:rFonts w:ascii="Arial" w:hAnsi="Arial" w:cs="Arial"/>
          <w:szCs w:val="22"/>
        </w:rPr>
        <w:t xml:space="preserve">, N. </w:t>
      </w:r>
      <w:proofErr w:type="spellStart"/>
      <w:r>
        <w:rPr>
          <w:rFonts w:ascii="Arial" w:hAnsi="Arial" w:cs="Arial"/>
          <w:szCs w:val="22"/>
        </w:rPr>
        <w:t>Akondo</w:t>
      </w:r>
      <w:proofErr w:type="spellEnd"/>
      <w:r>
        <w:rPr>
          <w:rFonts w:ascii="Arial" w:hAnsi="Arial" w:cs="Arial"/>
          <w:szCs w:val="22"/>
        </w:rPr>
        <w:t>, and J. Alemany Rios, “</w:t>
      </w:r>
      <w:hyperlink r:id="rId17" w:history="1">
        <w:r w:rsidRPr="00FB1F4D">
          <w:rPr>
            <w:rStyle w:val="Hyperlink"/>
            <w:rFonts w:ascii="Arial" w:hAnsi="Arial" w:cs="Arial"/>
            <w:szCs w:val="22"/>
          </w:rPr>
          <w:t>Energy trade in the MENA Region</w:t>
        </w:r>
      </w:hyperlink>
      <w:r w:rsidRPr="00074463">
        <w:rPr>
          <w:rFonts w:ascii="Arial" w:hAnsi="Arial" w:cs="Arial"/>
          <w:szCs w:val="22"/>
        </w:rPr>
        <w:t>: Looking beyond the Pan-Arab electricity market,”</w:t>
      </w:r>
      <w:r>
        <w:rPr>
          <w:rFonts w:ascii="Arial" w:hAnsi="Arial" w:cs="Arial"/>
          <w:szCs w:val="22"/>
        </w:rPr>
        <w:t xml:space="preserve"> </w:t>
      </w:r>
      <w:r w:rsidRPr="00B86B30">
        <w:rPr>
          <w:rFonts w:ascii="Arial" w:hAnsi="Arial" w:cs="Arial"/>
          <w:i/>
          <w:szCs w:val="22"/>
        </w:rPr>
        <w:t>Journal of World Energy Law and Business</w:t>
      </w:r>
      <w:r>
        <w:rPr>
          <w:rFonts w:ascii="Arial" w:hAnsi="Arial" w:cs="Arial"/>
          <w:szCs w:val="22"/>
        </w:rPr>
        <w:t>, Vol. 10, Issue 6, pp. 520-549, Oxford University Press, 2017</w:t>
      </w:r>
    </w:p>
    <w:p w:rsidR="00704F5B" w:rsidRPr="00A21534" w:rsidRDefault="00704F5B" w:rsidP="00704F5B">
      <w:pPr>
        <w:tabs>
          <w:tab w:val="left" w:pos="0"/>
        </w:tabs>
        <w:ind w:left="720"/>
        <w:rPr>
          <w:rFonts w:ascii="Arial" w:hAnsi="Arial" w:cs="Arial"/>
          <w:szCs w:val="22"/>
        </w:rPr>
      </w:pPr>
    </w:p>
    <w:p w:rsidR="00704F5B" w:rsidRPr="00AF1D6A" w:rsidRDefault="00704F5B" w:rsidP="0029636C">
      <w:pPr>
        <w:numPr>
          <w:ilvl w:val="0"/>
          <w:numId w:val="1"/>
        </w:numPr>
        <w:tabs>
          <w:tab w:val="left" w:pos="0"/>
        </w:tabs>
        <w:spacing w:line="240" w:lineRule="auto"/>
        <w:rPr>
          <w:rFonts w:ascii="Arial" w:hAnsi="Arial" w:cs="Arial"/>
          <w:b/>
          <w:i/>
          <w:szCs w:val="22"/>
        </w:rPr>
      </w:pPr>
      <w:r w:rsidRPr="00F9265C">
        <w:rPr>
          <w:rFonts w:ascii="Arial" w:hAnsi="Arial" w:cs="Arial"/>
          <w:b/>
          <w:szCs w:val="22"/>
        </w:rPr>
        <w:t>R. Leal-Arcas</w:t>
      </w:r>
      <w:r>
        <w:rPr>
          <w:rFonts w:ascii="Arial" w:hAnsi="Arial" w:cs="Arial"/>
          <w:szCs w:val="22"/>
        </w:rPr>
        <w:t>, “</w:t>
      </w:r>
      <w:hyperlink r:id="rId18" w:history="1">
        <w:r w:rsidRPr="00532CA4">
          <w:rPr>
            <w:rStyle w:val="Hyperlink"/>
            <w:rFonts w:ascii="Arial" w:hAnsi="Arial" w:cs="Arial"/>
            <w:szCs w:val="22"/>
          </w:rPr>
          <w:t>Sustainability, common concern and public goods</w:t>
        </w:r>
      </w:hyperlink>
      <w:r>
        <w:rPr>
          <w:rFonts w:ascii="Arial" w:hAnsi="Arial" w:cs="Arial"/>
          <w:szCs w:val="22"/>
        </w:rPr>
        <w:t xml:space="preserve">,” </w:t>
      </w:r>
      <w:r w:rsidRPr="00FB491A">
        <w:rPr>
          <w:rFonts w:ascii="Arial" w:hAnsi="Arial" w:cs="Arial"/>
          <w:i/>
          <w:szCs w:val="22"/>
        </w:rPr>
        <w:t>The George Washington International Law Review</w:t>
      </w:r>
      <w:r>
        <w:rPr>
          <w:rFonts w:ascii="Arial" w:hAnsi="Arial" w:cs="Arial"/>
          <w:szCs w:val="22"/>
        </w:rPr>
        <w:t>, Vol. 49, Issue 4, pp. 801-877, 2017</w:t>
      </w:r>
    </w:p>
    <w:p w:rsidR="00704F5B" w:rsidRDefault="00704F5B" w:rsidP="00704F5B">
      <w:pPr>
        <w:rPr>
          <w:rFonts w:ascii="Arial" w:hAnsi="Arial" w:cs="Arial"/>
          <w:szCs w:val="22"/>
          <w:u w:val="single"/>
        </w:rPr>
      </w:pPr>
    </w:p>
    <w:p w:rsidR="00704F5B" w:rsidRDefault="00704F5B" w:rsidP="00704F5B">
      <w:pPr>
        <w:rPr>
          <w:rFonts w:ascii="Arial" w:hAnsi="Arial" w:cs="Arial"/>
          <w:szCs w:val="22"/>
          <w:u w:val="single"/>
        </w:rPr>
      </w:pPr>
      <w:r>
        <w:rPr>
          <w:rFonts w:ascii="Arial" w:hAnsi="Arial" w:cs="Arial"/>
          <w:szCs w:val="22"/>
          <w:u w:val="single"/>
        </w:rPr>
        <w:t>2016</w:t>
      </w:r>
      <w:r w:rsidRPr="00DA518D">
        <w:rPr>
          <w:rFonts w:ascii="Arial" w:hAnsi="Arial" w:cs="Arial"/>
          <w:szCs w:val="22"/>
          <w:u w:val="single"/>
        </w:rPr>
        <w:t>:</w:t>
      </w:r>
    </w:p>
    <w:p w:rsidR="00704F5B" w:rsidRPr="00DA518D" w:rsidRDefault="00704F5B" w:rsidP="00704F5B">
      <w:pPr>
        <w:rPr>
          <w:rFonts w:ascii="Arial" w:hAnsi="Arial" w:cs="Arial"/>
          <w:szCs w:val="22"/>
          <w:u w:val="single"/>
        </w:rPr>
      </w:pPr>
    </w:p>
    <w:p w:rsidR="00704F5B" w:rsidRPr="00335B2B" w:rsidRDefault="00704F5B" w:rsidP="0029636C">
      <w:pPr>
        <w:numPr>
          <w:ilvl w:val="0"/>
          <w:numId w:val="1"/>
        </w:numPr>
        <w:tabs>
          <w:tab w:val="left" w:pos="0"/>
        </w:tabs>
        <w:spacing w:line="240" w:lineRule="auto"/>
        <w:rPr>
          <w:rFonts w:ascii="Arial" w:hAnsi="Arial" w:cs="Arial"/>
          <w:szCs w:val="22"/>
        </w:rPr>
      </w:pPr>
      <w:r w:rsidRPr="00F9265C">
        <w:rPr>
          <w:rFonts w:ascii="Arial" w:hAnsi="Arial" w:cs="Arial"/>
          <w:b/>
          <w:szCs w:val="22"/>
        </w:rPr>
        <w:t>R. Leal-Arcas</w:t>
      </w:r>
      <w:r>
        <w:rPr>
          <w:rFonts w:ascii="Arial" w:hAnsi="Arial" w:cs="Arial"/>
          <w:b/>
          <w:szCs w:val="22"/>
        </w:rPr>
        <w:t xml:space="preserve">, </w:t>
      </w:r>
      <w:r w:rsidRPr="00335B2B">
        <w:rPr>
          <w:rFonts w:ascii="Arial" w:hAnsi="Arial" w:cs="Arial"/>
          <w:szCs w:val="22"/>
        </w:rPr>
        <w:t>“</w:t>
      </w:r>
      <w:hyperlink r:id="rId19" w:history="1">
        <w:r w:rsidRPr="00B2509A">
          <w:rPr>
            <w:rStyle w:val="Hyperlink"/>
            <w:rFonts w:ascii="Arial" w:hAnsi="Arial" w:cs="Arial"/>
            <w:szCs w:val="22"/>
          </w:rPr>
          <w:t>Energy transit in the Caucasus: A legal analysis</w:t>
        </w:r>
      </w:hyperlink>
      <w:r>
        <w:rPr>
          <w:rFonts w:ascii="Arial" w:hAnsi="Arial" w:cs="Arial"/>
          <w:szCs w:val="22"/>
        </w:rPr>
        <w:t xml:space="preserve">,” </w:t>
      </w:r>
      <w:r w:rsidRPr="00335B2B">
        <w:rPr>
          <w:rFonts w:ascii="Arial" w:hAnsi="Arial" w:cs="Arial"/>
          <w:i/>
          <w:szCs w:val="22"/>
        </w:rPr>
        <w:t>Caucasus International</w:t>
      </w:r>
      <w:r>
        <w:rPr>
          <w:rFonts w:ascii="Arial" w:hAnsi="Arial" w:cs="Arial"/>
          <w:szCs w:val="22"/>
        </w:rPr>
        <w:t>, Vol. 6, No.2, pp. 53-74, 2016 (by invitation)</w:t>
      </w:r>
    </w:p>
    <w:p w:rsidR="00704F5B" w:rsidRPr="00114B15" w:rsidRDefault="00704F5B" w:rsidP="00704F5B">
      <w:pPr>
        <w:tabs>
          <w:tab w:val="left" w:pos="0"/>
        </w:tabs>
        <w:ind w:left="720"/>
        <w:rPr>
          <w:rFonts w:ascii="Arial" w:hAnsi="Arial" w:cs="Arial"/>
          <w:szCs w:val="22"/>
        </w:rPr>
      </w:pPr>
    </w:p>
    <w:p w:rsidR="00704F5B" w:rsidRPr="00DC7D93" w:rsidRDefault="00704F5B" w:rsidP="0029636C">
      <w:pPr>
        <w:numPr>
          <w:ilvl w:val="0"/>
          <w:numId w:val="1"/>
        </w:numPr>
        <w:tabs>
          <w:tab w:val="left" w:pos="0"/>
        </w:tabs>
        <w:spacing w:line="240" w:lineRule="auto"/>
        <w:rPr>
          <w:rFonts w:ascii="Arial" w:hAnsi="Arial" w:cs="Arial"/>
          <w:b/>
          <w:i/>
          <w:szCs w:val="22"/>
        </w:rPr>
      </w:pPr>
      <w:r w:rsidRPr="00494852">
        <w:rPr>
          <w:rFonts w:ascii="Arial" w:hAnsi="Arial" w:cs="Arial"/>
          <w:b/>
          <w:szCs w:val="22"/>
        </w:rPr>
        <w:t>R. Leal-Arcas</w:t>
      </w:r>
      <w:r>
        <w:rPr>
          <w:rFonts w:ascii="Arial" w:hAnsi="Arial" w:cs="Arial"/>
          <w:szCs w:val="22"/>
        </w:rPr>
        <w:t>, “</w:t>
      </w:r>
      <w:hyperlink r:id="rId20" w:history="1">
        <w:r w:rsidRPr="00813E2D">
          <w:rPr>
            <w:rStyle w:val="Hyperlink"/>
            <w:rFonts w:ascii="Arial" w:hAnsi="Arial" w:cs="Arial"/>
            <w:szCs w:val="22"/>
          </w:rPr>
          <w:t xml:space="preserve">Three thoughts on </w:t>
        </w:r>
        <w:proofErr w:type="spellStart"/>
        <w:r w:rsidRPr="00813E2D">
          <w:rPr>
            <w:rStyle w:val="Hyperlink"/>
            <w:rFonts w:ascii="Arial" w:hAnsi="Arial" w:cs="Arial"/>
            <w:szCs w:val="22"/>
          </w:rPr>
          <w:t>Brexit</w:t>
        </w:r>
        <w:proofErr w:type="spellEnd"/>
      </w:hyperlink>
      <w:r>
        <w:rPr>
          <w:rFonts w:ascii="Arial" w:hAnsi="Arial" w:cs="Arial"/>
          <w:szCs w:val="22"/>
        </w:rPr>
        <w:t xml:space="preserve">,” </w:t>
      </w:r>
      <w:r w:rsidRPr="001B0BA1">
        <w:rPr>
          <w:rFonts w:ascii="Arial" w:hAnsi="Arial" w:cs="Arial"/>
          <w:i/>
          <w:szCs w:val="22"/>
        </w:rPr>
        <w:t>Que</w:t>
      </w:r>
      <w:r w:rsidRPr="001B0BA1">
        <w:rPr>
          <w:rFonts w:ascii="Arial" w:hAnsi="Arial" w:cs="Arial"/>
          <w:i/>
          <w:iCs/>
          <w:color w:val="000000"/>
          <w:szCs w:val="22"/>
        </w:rPr>
        <w:t>en Mary School of Law Legal Studies Research Paper 2</w:t>
      </w:r>
      <w:r>
        <w:rPr>
          <w:rFonts w:ascii="Arial" w:hAnsi="Arial" w:cs="Arial"/>
          <w:i/>
          <w:iCs/>
          <w:color w:val="000000"/>
          <w:szCs w:val="22"/>
        </w:rPr>
        <w:t>49</w:t>
      </w:r>
      <w:r w:rsidRPr="001B0BA1">
        <w:rPr>
          <w:rFonts w:ascii="Arial" w:hAnsi="Arial" w:cs="Arial"/>
          <w:i/>
          <w:szCs w:val="22"/>
        </w:rPr>
        <w:t>/2016</w:t>
      </w:r>
      <w:r>
        <w:rPr>
          <w:rFonts w:ascii="Arial" w:hAnsi="Arial" w:cs="Arial"/>
          <w:szCs w:val="22"/>
        </w:rPr>
        <w:t xml:space="preserve">, pp. 1-5 </w:t>
      </w:r>
    </w:p>
    <w:p w:rsidR="00704F5B" w:rsidRPr="00DC7D93" w:rsidRDefault="00704F5B" w:rsidP="00704F5B">
      <w:pPr>
        <w:tabs>
          <w:tab w:val="left" w:pos="0"/>
        </w:tabs>
        <w:ind w:left="567"/>
        <w:rPr>
          <w:rFonts w:ascii="Arial" w:hAnsi="Arial" w:cs="Arial"/>
          <w:b/>
          <w:i/>
          <w:szCs w:val="22"/>
        </w:rPr>
      </w:pPr>
    </w:p>
    <w:p w:rsidR="00704F5B" w:rsidRPr="003A2231" w:rsidRDefault="00704F5B" w:rsidP="0029636C">
      <w:pPr>
        <w:numPr>
          <w:ilvl w:val="0"/>
          <w:numId w:val="1"/>
        </w:numPr>
        <w:tabs>
          <w:tab w:val="left" w:pos="0"/>
        </w:tabs>
        <w:spacing w:line="240" w:lineRule="auto"/>
        <w:rPr>
          <w:rFonts w:ascii="Arial" w:hAnsi="Arial" w:cs="Arial"/>
          <w:b/>
          <w:i/>
          <w:szCs w:val="22"/>
        </w:rPr>
      </w:pPr>
      <w:r w:rsidRPr="00494852">
        <w:rPr>
          <w:rFonts w:ascii="Arial" w:hAnsi="Arial" w:cs="Arial"/>
          <w:b/>
          <w:szCs w:val="22"/>
        </w:rPr>
        <w:t>R. Leal-Arcas</w:t>
      </w:r>
      <w:r w:rsidRPr="00DC5583">
        <w:rPr>
          <w:rFonts w:ascii="Arial" w:hAnsi="Arial" w:cs="Arial"/>
          <w:szCs w:val="22"/>
        </w:rPr>
        <w:t xml:space="preserve"> and S. Minas</w:t>
      </w:r>
      <w:r w:rsidRPr="00494852">
        <w:rPr>
          <w:rFonts w:ascii="Arial" w:hAnsi="Arial" w:cs="Arial"/>
          <w:szCs w:val="22"/>
        </w:rPr>
        <w:t>,</w:t>
      </w:r>
      <w:r>
        <w:rPr>
          <w:rFonts w:ascii="Arial" w:hAnsi="Arial" w:cs="Arial"/>
          <w:szCs w:val="22"/>
        </w:rPr>
        <w:t xml:space="preserve"> “</w:t>
      </w:r>
      <w:hyperlink r:id="rId21" w:history="1">
        <w:r w:rsidRPr="00855126">
          <w:rPr>
            <w:rStyle w:val="Hyperlink"/>
            <w:rFonts w:ascii="Arial" w:hAnsi="Arial" w:cs="Arial"/>
            <w:szCs w:val="22"/>
          </w:rPr>
          <w:t>Mapping the international and European governance of renewable energy</w:t>
        </w:r>
      </w:hyperlink>
      <w:r w:rsidRPr="00DC5583">
        <w:rPr>
          <w:rFonts w:ascii="Arial" w:hAnsi="Arial" w:cs="Arial"/>
          <w:szCs w:val="22"/>
        </w:rPr>
        <w:t>,</w:t>
      </w:r>
      <w:r>
        <w:rPr>
          <w:rFonts w:ascii="Arial" w:hAnsi="Arial" w:cs="Arial"/>
          <w:szCs w:val="22"/>
        </w:rPr>
        <w:t>”</w:t>
      </w:r>
      <w:r w:rsidRPr="00DC5583">
        <w:rPr>
          <w:rFonts w:ascii="Arial" w:hAnsi="Arial" w:cs="Arial"/>
          <w:i/>
          <w:szCs w:val="22"/>
        </w:rPr>
        <w:t xml:space="preserve"> Oxford Yearbook of European Law</w:t>
      </w:r>
      <w:r w:rsidRPr="00DC5583">
        <w:rPr>
          <w:rFonts w:ascii="Arial" w:hAnsi="Arial" w:cs="Arial"/>
          <w:szCs w:val="22"/>
        </w:rPr>
        <w:t xml:space="preserve">, </w:t>
      </w:r>
      <w:r>
        <w:rPr>
          <w:rFonts w:ascii="Arial" w:hAnsi="Arial" w:cs="Arial"/>
          <w:szCs w:val="22"/>
        </w:rPr>
        <w:t xml:space="preserve">Vol. 35, No. 1, pp. 621-666, </w:t>
      </w:r>
      <w:r w:rsidRPr="00DC5583">
        <w:rPr>
          <w:rFonts w:ascii="Arial" w:hAnsi="Arial" w:cs="Arial"/>
          <w:szCs w:val="22"/>
        </w:rPr>
        <w:t xml:space="preserve">2016 special issue </w:t>
      </w:r>
      <w:r w:rsidRPr="00DC5583">
        <w:rPr>
          <w:rFonts w:ascii="Arial" w:hAnsi="Arial" w:cs="Arial"/>
          <w:i/>
          <w:szCs w:val="22"/>
        </w:rPr>
        <w:t>Beyond Pluralism? Co-Implication, Embeddedness and Interdependency between Public International Law and EU Law</w:t>
      </w:r>
      <w:r>
        <w:rPr>
          <w:rFonts w:ascii="Arial" w:hAnsi="Arial" w:cs="Arial"/>
          <w:szCs w:val="22"/>
        </w:rPr>
        <w:t xml:space="preserve">, pp. 1-46 online version, </w:t>
      </w:r>
      <w:proofErr w:type="spellStart"/>
      <w:r w:rsidRPr="003A6E33">
        <w:rPr>
          <w:rFonts w:ascii="Arial" w:hAnsi="Arial" w:cs="Arial"/>
          <w:szCs w:val="22"/>
        </w:rPr>
        <w:t>doi</w:t>
      </w:r>
      <w:proofErr w:type="spellEnd"/>
      <w:r w:rsidRPr="003A6E33">
        <w:rPr>
          <w:rFonts w:ascii="Arial" w:hAnsi="Arial" w:cs="Arial"/>
          <w:szCs w:val="22"/>
        </w:rPr>
        <w:t>: 10.1093/</w:t>
      </w:r>
      <w:proofErr w:type="spellStart"/>
      <w:r w:rsidRPr="003A6E33">
        <w:rPr>
          <w:rFonts w:ascii="Arial" w:hAnsi="Arial" w:cs="Arial"/>
          <w:szCs w:val="22"/>
        </w:rPr>
        <w:t>yel</w:t>
      </w:r>
      <w:proofErr w:type="spellEnd"/>
      <w:r w:rsidRPr="003A6E33">
        <w:rPr>
          <w:rFonts w:ascii="Arial" w:hAnsi="Arial" w:cs="Arial"/>
          <w:szCs w:val="22"/>
        </w:rPr>
        <w:t>/yew022</w:t>
      </w:r>
    </w:p>
    <w:p w:rsidR="0080253F" w:rsidRDefault="0080253F" w:rsidP="0080253F">
      <w:pPr>
        <w:rPr>
          <w:b/>
        </w:rPr>
      </w:pPr>
    </w:p>
    <w:p w:rsidR="0027660B" w:rsidRDefault="0027660B" w:rsidP="0027660B">
      <w:pPr>
        <w:tabs>
          <w:tab w:val="left" w:pos="0"/>
          <w:tab w:val="left" w:pos="1276"/>
        </w:tabs>
        <w:rPr>
          <w:rFonts w:ascii="Arial" w:hAnsi="Arial" w:cs="Arial"/>
          <w:szCs w:val="22"/>
        </w:rPr>
      </w:pPr>
      <w:r>
        <w:rPr>
          <w:rFonts w:ascii="Arial" w:hAnsi="Arial" w:cs="Arial"/>
          <w:szCs w:val="22"/>
          <w:u w:val="single"/>
        </w:rPr>
        <w:t>C</w:t>
      </w:r>
      <w:r w:rsidRPr="00DA518D">
        <w:rPr>
          <w:rFonts w:ascii="Arial" w:hAnsi="Arial" w:cs="Arial"/>
          <w:szCs w:val="22"/>
          <w:u w:val="single"/>
        </w:rPr>
        <w:t>) Book Chapters/Contributions</w:t>
      </w:r>
      <w:r w:rsidRPr="00DA518D">
        <w:rPr>
          <w:rFonts w:ascii="Arial" w:hAnsi="Arial" w:cs="Arial"/>
          <w:szCs w:val="22"/>
        </w:rPr>
        <w:t>:</w:t>
      </w:r>
    </w:p>
    <w:p w:rsidR="0027660B" w:rsidRDefault="0027660B" w:rsidP="0027660B">
      <w:pPr>
        <w:tabs>
          <w:tab w:val="left" w:pos="0"/>
          <w:tab w:val="left" w:pos="1276"/>
        </w:tabs>
        <w:rPr>
          <w:rFonts w:ascii="Arial" w:hAnsi="Arial" w:cs="Arial"/>
          <w:szCs w:val="22"/>
        </w:rPr>
      </w:pPr>
    </w:p>
    <w:p w:rsidR="0027660B" w:rsidRPr="00DA518D" w:rsidRDefault="0027660B" w:rsidP="0027660B">
      <w:pPr>
        <w:tabs>
          <w:tab w:val="left" w:pos="0"/>
          <w:tab w:val="left" w:pos="1276"/>
        </w:tabs>
        <w:rPr>
          <w:rFonts w:ascii="Arial" w:hAnsi="Arial" w:cs="Arial"/>
          <w:szCs w:val="22"/>
        </w:rPr>
      </w:pPr>
      <w:r w:rsidRPr="00C05122">
        <w:rPr>
          <w:rFonts w:ascii="Arial" w:hAnsi="Arial" w:cs="Arial"/>
          <w:szCs w:val="22"/>
          <w:u w:val="single"/>
        </w:rPr>
        <w:t>201</w:t>
      </w:r>
      <w:r>
        <w:rPr>
          <w:rFonts w:ascii="Arial" w:hAnsi="Arial" w:cs="Arial"/>
          <w:szCs w:val="22"/>
          <w:u w:val="single"/>
        </w:rPr>
        <w:t>8</w:t>
      </w:r>
      <w:r>
        <w:rPr>
          <w:rFonts w:ascii="Arial" w:hAnsi="Arial" w:cs="Arial"/>
          <w:szCs w:val="22"/>
        </w:rPr>
        <w:t>:</w:t>
      </w:r>
    </w:p>
    <w:p w:rsidR="0027660B" w:rsidRDefault="0027660B" w:rsidP="0027660B">
      <w:pPr>
        <w:tabs>
          <w:tab w:val="left" w:pos="0"/>
          <w:tab w:val="left" w:pos="1276"/>
        </w:tabs>
        <w:rPr>
          <w:rFonts w:ascii="Arial" w:hAnsi="Arial" w:cs="Arial"/>
          <w:szCs w:val="22"/>
        </w:rPr>
      </w:pPr>
    </w:p>
    <w:p w:rsidR="0027660B" w:rsidRPr="0029636C" w:rsidRDefault="0027660B" w:rsidP="0029636C">
      <w:pPr>
        <w:pStyle w:val="ListParagraph"/>
        <w:numPr>
          <w:ilvl w:val="0"/>
          <w:numId w:val="1"/>
        </w:numPr>
        <w:tabs>
          <w:tab w:val="left" w:pos="0"/>
        </w:tabs>
        <w:rPr>
          <w:rFonts w:ascii="Arial" w:hAnsi="Arial" w:cs="Arial"/>
          <w:szCs w:val="22"/>
        </w:rPr>
      </w:pPr>
      <w:r w:rsidRPr="0029636C">
        <w:rPr>
          <w:rFonts w:ascii="Arial" w:hAnsi="Arial" w:cs="Arial"/>
          <w:b/>
          <w:szCs w:val="22"/>
        </w:rPr>
        <w:t>R. Leal-Arcas</w:t>
      </w:r>
      <w:r w:rsidRPr="0029636C">
        <w:rPr>
          <w:rFonts w:ascii="Arial" w:hAnsi="Arial" w:cs="Arial"/>
          <w:szCs w:val="22"/>
        </w:rPr>
        <w:t xml:space="preserve">, “Introduction,” in </w:t>
      </w:r>
      <w:r w:rsidRPr="0029636C">
        <w:rPr>
          <w:rFonts w:ascii="Arial" w:hAnsi="Arial" w:cs="Arial"/>
          <w:b/>
          <w:szCs w:val="22"/>
        </w:rPr>
        <w:t>R. Leal-Arcas</w:t>
      </w:r>
      <w:r w:rsidRPr="0029636C">
        <w:rPr>
          <w:rFonts w:ascii="Arial" w:hAnsi="Arial" w:cs="Arial"/>
          <w:szCs w:val="22"/>
        </w:rPr>
        <w:t xml:space="preserve"> (ed.) COMMENTARY ON THE ENERGY CHARTER TREATY, Edward Elgar Publishing Ltd, 2018, pp. 1-5 </w:t>
      </w:r>
    </w:p>
    <w:p w:rsidR="0027660B" w:rsidRDefault="0027660B" w:rsidP="0027660B">
      <w:pPr>
        <w:tabs>
          <w:tab w:val="left" w:pos="0"/>
        </w:tabs>
        <w:ind w:left="720"/>
        <w:rPr>
          <w:rFonts w:ascii="Arial" w:hAnsi="Arial" w:cs="Arial"/>
          <w:szCs w:val="22"/>
        </w:rPr>
      </w:pPr>
    </w:p>
    <w:p w:rsidR="0027660B" w:rsidRPr="005D5AD2" w:rsidRDefault="0027660B" w:rsidP="0029636C">
      <w:pPr>
        <w:numPr>
          <w:ilvl w:val="0"/>
          <w:numId w:val="1"/>
        </w:numPr>
        <w:tabs>
          <w:tab w:val="left" w:pos="0"/>
        </w:tabs>
        <w:spacing w:line="240" w:lineRule="auto"/>
        <w:rPr>
          <w:rFonts w:ascii="Arial" w:hAnsi="Arial" w:cs="Arial"/>
          <w:b/>
          <w:i/>
          <w:szCs w:val="22"/>
        </w:rPr>
      </w:pPr>
      <w:r w:rsidRPr="00F1151E">
        <w:rPr>
          <w:rFonts w:ascii="Arial" w:hAnsi="Arial" w:cs="Arial"/>
          <w:b/>
          <w:szCs w:val="22"/>
        </w:rPr>
        <w:t>R. Leal-Arcas</w:t>
      </w:r>
      <w:r w:rsidRPr="00F1151E">
        <w:rPr>
          <w:rFonts w:ascii="Arial" w:hAnsi="Arial" w:cs="Arial"/>
          <w:szCs w:val="22"/>
        </w:rPr>
        <w:t>, “</w:t>
      </w:r>
      <w:hyperlink r:id="rId22" w:history="1">
        <w:r w:rsidRPr="00733232">
          <w:rPr>
            <w:rStyle w:val="Hyperlink"/>
            <w:rFonts w:ascii="Arial" w:hAnsi="Arial" w:cs="Arial"/>
            <w:szCs w:val="22"/>
          </w:rPr>
          <w:t>Unconventional sources of fossil fuel in the European Union and China: Perspectives on trade, climate change and energy security</w:t>
        </w:r>
      </w:hyperlink>
      <w:r w:rsidRPr="00F9265C">
        <w:rPr>
          <w:rFonts w:ascii="Arial" w:hAnsi="Arial" w:cs="Arial"/>
          <w:szCs w:val="22"/>
        </w:rPr>
        <w:t>,</w:t>
      </w:r>
      <w:r w:rsidRPr="0035075E">
        <w:rPr>
          <w:rFonts w:ascii="Arial" w:hAnsi="Arial" w:cs="Arial"/>
          <w:szCs w:val="22"/>
        </w:rPr>
        <w:t>”</w:t>
      </w:r>
      <w:r w:rsidRPr="00F9265C">
        <w:rPr>
          <w:rFonts w:ascii="Arial" w:hAnsi="Arial" w:cs="Arial"/>
          <w:szCs w:val="22"/>
        </w:rPr>
        <w:t xml:space="preserve"> in </w:t>
      </w:r>
      <w:r>
        <w:rPr>
          <w:rFonts w:ascii="Arial" w:hAnsi="Arial" w:cs="Arial"/>
          <w:szCs w:val="22"/>
        </w:rPr>
        <w:t>Hefele, P.,</w:t>
      </w:r>
      <w:r w:rsidRPr="000735A2">
        <w:rPr>
          <w:rFonts w:ascii="Arial" w:hAnsi="Arial" w:cs="Arial"/>
          <w:szCs w:val="22"/>
        </w:rPr>
        <w:t xml:space="preserve"> </w:t>
      </w:r>
      <w:proofErr w:type="spellStart"/>
      <w:r w:rsidRPr="000735A2">
        <w:rPr>
          <w:rFonts w:ascii="Arial" w:hAnsi="Arial" w:cs="Arial"/>
          <w:szCs w:val="22"/>
        </w:rPr>
        <w:t>Palocz</w:t>
      </w:r>
      <w:proofErr w:type="spellEnd"/>
      <w:r w:rsidRPr="000735A2">
        <w:rPr>
          <w:rFonts w:ascii="Arial" w:hAnsi="Arial" w:cs="Arial"/>
          <w:szCs w:val="22"/>
        </w:rPr>
        <w:t>-Andresen, M.</w:t>
      </w:r>
      <w:r>
        <w:rPr>
          <w:rFonts w:ascii="Arial" w:hAnsi="Arial" w:cs="Arial"/>
          <w:szCs w:val="22"/>
        </w:rPr>
        <w:t>,</w:t>
      </w:r>
      <w:r w:rsidRPr="000735A2">
        <w:rPr>
          <w:rFonts w:ascii="Arial" w:hAnsi="Arial" w:cs="Arial"/>
          <w:szCs w:val="22"/>
        </w:rPr>
        <w:t xml:space="preserve"> Rech, M.</w:t>
      </w:r>
      <w:r>
        <w:rPr>
          <w:rFonts w:ascii="Arial" w:hAnsi="Arial" w:cs="Arial"/>
          <w:szCs w:val="22"/>
        </w:rPr>
        <w:t xml:space="preserve"> and</w:t>
      </w:r>
      <w:r w:rsidRPr="000735A2">
        <w:rPr>
          <w:rFonts w:ascii="Arial" w:hAnsi="Arial" w:cs="Arial"/>
          <w:szCs w:val="22"/>
        </w:rPr>
        <w:t xml:space="preserve"> Kohler, J.</w:t>
      </w:r>
      <w:r>
        <w:rPr>
          <w:rFonts w:ascii="Arial" w:hAnsi="Arial" w:cs="Arial"/>
          <w:szCs w:val="22"/>
        </w:rPr>
        <w:t>-</w:t>
      </w:r>
      <w:r w:rsidRPr="000735A2">
        <w:rPr>
          <w:rFonts w:ascii="Arial" w:hAnsi="Arial" w:cs="Arial"/>
          <w:szCs w:val="22"/>
        </w:rPr>
        <w:t>H. (</w:t>
      </w:r>
      <w:r>
        <w:rPr>
          <w:rFonts w:ascii="Arial" w:hAnsi="Arial" w:cs="Arial"/>
          <w:szCs w:val="22"/>
        </w:rPr>
        <w:t>e</w:t>
      </w:r>
      <w:r w:rsidRPr="000735A2">
        <w:rPr>
          <w:rFonts w:ascii="Arial" w:hAnsi="Arial" w:cs="Arial"/>
          <w:szCs w:val="22"/>
        </w:rPr>
        <w:t>ds</w:t>
      </w:r>
      <w:r>
        <w:rPr>
          <w:rFonts w:ascii="Arial" w:hAnsi="Arial" w:cs="Arial"/>
          <w:szCs w:val="22"/>
        </w:rPr>
        <w:t>.</w:t>
      </w:r>
      <w:r w:rsidRPr="000735A2">
        <w:rPr>
          <w:rFonts w:ascii="Arial" w:hAnsi="Arial" w:cs="Arial"/>
          <w:szCs w:val="22"/>
        </w:rPr>
        <w:t>)</w:t>
      </w:r>
      <w:r>
        <w:rPr>
          <w:rFonts w:ascii="Arial" w:hAnsi="Arial" w:cs="Arial"/>
          <w:szCs w:val="22"/>
        </w:rPr>
        <w:t xml:space="preserve"> </w:t>
      </w:r>
      <w:r w:rsidRPr="00F9265C">
        <w:rPr>
          <w:rFonts w:ascii="Arial" w:hAnsi="Arial" w:cs="Arial"/>
          <w:i/>
          <w:szCs w:val="22"/>
        </w:rPr>
        <w:t>Climate and Energy Protection in the EU and China</w:t>
      </w:r>
      <w:r>
        <w:rPr>
          <w:rFonts w:ascii="Arial" w:hAnsi="Arial" w:cs="Arial"/>
          <w:szCs w:val="22"/>
        </w:rPr>
        <w:t>,</w:t>
      </w:r>
      <w:r w:rsidRPr="00F9265C">
        <w:rPr>
          <w:rFonts w:ascii="Arial" w:hAnsi="Arial" w:cs="Arial"/>
          <w:szCs w:val="22"/>
        </w:rPr>
        <w:t xml:space="preserve"> </w:t>
      </w:r>
      <w:r>
        <w:rPr>
          <w:rFonts w:ascii="Arial" w:hAnsi="Arial" w:cs="Arial"/>
          <w:szCs w:val="22"/>
        </w:rPr>
        <w:t xml:space="preserve">Cham: Switzerland, Springer </w:t>
      </w:r>
      <w:proofErr w:type="spellStart"/>
      <w:r w:rsidRPr="00F9265C">
        <w:rPr>
          <w:rFonts w:ascii="Arial" w:hAnsi="Arial" w:cs="Arial"/>
          <w:szCs w:val="22"/>
        </w:rPr>
        <w:t>Verlag</w:t>
      </w:r>
      <w:proofErr w:type="spellEnd"/>
      <w:r>
        <w:rPr>
          <w:rFonts w:ascii="Arial" w:hAnsi="Arial" w:cs="Arial"/>
          <w:szCs w:val="22"/>
        </w:rPr>
        <w:t xml:space="preserve">, </w:t>
      </w:r>
      <w:r w:rsidRPr="0080727C">
        <w:rPr>
          <w:rFonts w:ascii="Arial" w:hAnsi="Arial" w:cs="Arial"/>
          <w:szCs w:val="22"/>
        </w:rPr>
        <w:t>2018</w:t>
      </w:r>
      <w:r>
        <w:rPr>
          <w:rFonts w:ascii="Arial" w:hAnsi="Arial" w:cs="Arial"/>
          <w:szCs w:val="22"/>
        </w:rPr>
        <w:t>, pp. 129-142</w:t>
      </w:r>
    </w:p>
    <w:p w:rsidR="0027660B" w:rsidRPr="001E2F1E" w:rsidRDefault="0027660B" w:rsidP="0027660B">
      <w:pPr>
        <w:tabs>
          <w:tab w:val="left" w:pos="0"/>
        </w:tabs>
        <w:ind w:left="720"/>
        <w:rPr>
          <w:rFonts w:ascii="Arial" w:hAnsi="Arial" w:cs="Arial"/>
          <w:szCs w:val="22"/>
        </w:rPr>
      </w:pPr>
    </w:p>
    <w:p w:rsidR="0027660B" w:rsidRPr="00BF4579" w:rsidRDefault="0027660B" w:rsidP="0029636C">
      <w:pPr>
        <w:numPr>
          <w:ilvl w:val="0"/>
          <w:numId w:val="1"/>
        </w:numPr>
        <w:tabs>
          <w:tab w:val="left" w:pos="0"/>
        </w:tabs>
        <w:spacing w:line="240" w:lineRule="auto"/>
        <w:rPr>
          <w:rFonts w:ascii="Arial" w:hAnsi="Arial" w:cs="Arial"/>
          <w:szCs w:val="22"/>
        </w:rPr>
      </w:pPr>
      <w:r w:rsidRPr="00CE7646">
        <w:rPr>
          <w:rFonts w:ascii="Arial" w:hAnsi="Arial" w:cs="Arial"/>
          <w:b/>
          <w:szCs w:val="22"/>
        </w:rPr>
        <w:t>R. Leal-Arcas</w:t>
      </w:r>
      <w:r w:rsidRPr="00CE7646">
        <w:rPr>
          <w:rFonts w:ascii="Arial" w:hAnsi="Arial" w:cs="Arial"/>
          <w:szCs w:val="22"/>
        </w:rPr>
        <w:t>,</w:t>
      </w:r>
      <w:r>
        <w:rPr>
          <w:rFonts w:ascii="Arial" w:hAnsi="Arial" w:cs="Arial"/>
          <w:szCs w:val="22"/>
        </w:rPr>
        <w:t xml:space="preserve"> “</w:t>
      </w:r>
      <w:hyperlink r:id="rId23" w:history="1">
        <w:r w:rsidRPr="003E6202">
          <w:rPr>
            <w:rStyle w:val="Hyperlink"/>
            <w:rFonts w:ascii="Arial" w:hAnsi="Arial" w:cs="Arial"/>
            <w:szCs w:val="22"/>
          </w:rPr>
          <w:t>The role of trade agreements in mitigating climate change and enhancing sustainable energy</w:t>
        </w:r>
      </w:hyperlink>
      <w:r>
        <w:rPr>
          <w:rFonts w:ascii="Arial" w:hAnsi="Arial" w:cs="Arial"/>
          <w:szCs w:val="22"/>
        </w:rPr>
        <w:t xml:space="preserve">,” in The Organizing Committee of the ISDRS 2018 Conference (eds.) </w:t>
      </w:r>
      <w:r w:rsidRPr="004932EB">
        <w:rPr>
          <w:rFonts w:ascii="Arial" w:hAnsi="Arial" w:cs="Arial"/>
          <w:i/>
          <w:szCs w:val="22"/>
        </w:rPr>
        <w:t>Actions for a Sustainable World: From theory to practice</w:t>
      </w:r>
      <w:r>
        <w:rPr>
          <w:rFonts w:ascii="Arial" w:hAnsi="Arial" w:cs="Arial"/>
          <w:szCs w:val="22"/>
        </w:rPr>
        <w:t>,” pp. 243-254, (2018)</w:t>
      </w:r>
    </w:p>
    <w:p w:rsidR="0027660B" w:rsidRDefault="0027660B" w:rsidP="0027660B">
      <w:pPr>
        <w:pStyle w:val="ListParagraph"/>
        <w:rPr>
          <w:rFonts w:ascii="Arial" w:hAnsi="Arial" w:cs="Arial"/>
          <w:b/>
          <w:sz w:val="22"/>
          <w:szCs w:val="22"/>
        </w:rPr>
      </w:pPr>
    </w:p>
    <w:p w:rsidR="0027660B" w:rsidRDefault="0027660B" w:rsidP="0029636C">
      <w:pPr>
        <w:numPr>
          <w:ilvl w:val="0"/>
          <w:numId w:val="1"/>
        </w:numPr>
        <w:tabs>
          <w:tab w:val="left" w:pos="0"/>
        </w:tabs>
        <w:spacing w:line="240" w:lineRule="auto"/>
        <w:rPr>
          <w:rFonts w:ascii="Arial" w:hAnsi="Arial" w:cs="Arial"/>
          <w:szCs w:val="22"/>
        </w:rPr>
      </w:pPr>
      <w:r w:rsidRPr="003B229B">
        <w:rPr>
          <w:rFonts w:ascii="Arial" w:hAnsi="Arial" w:cs="Arial"/>
          <w:b/>
          <w:szCs w:val="22"/>
        </w:rPr>
        <w:t>R. Leal-Arcas</w:t>
      </w:r>
      <w:r>
        <w:rPr>
          <w:rFonts w:ascii="Arial" w:hAnsi="Arial" w:cs="Arial"/>
          <w:szCs w:val="22"/>
        </w:rPr>
        <w:t xml:space="preserve"> and E. Alvarez Armas, “The climate-energy-trade nexus in EU external relations,” in Minas, S. and </w:t>
      </w:r>
      <w:proofErr w:type="spellStart"/>
      <w:r>
        <w:rPr>
          <w:rFonts w:ascii="Arial" w:hAnsi="Arial" w:cs="Arial"/>
          <w:szCs w:val="22"/>
        </w:rPr>
        <w:t>Ntousas</w:t>
      </w:r>
      <w:proofErr w:type="spellEnd"/>
      <w:r>
        <w:rPr>
          <w:rFonts w:ascii="Arial" w:hAnsi="Arial" w:cs="Arial"/>
          <w:szCs w:val="22"/>
        </w:rPr>
        <w:t xml:space="preserve">, V. (eds.) </w:t>
      </w:r>
      <w:r w:rsidRPr="003B229B">
        <w:rPr>
          <w:rFonts w:ascii="Arial" w:hAnsi="Arial" w:cs="Arial"/>
          <w:i/>
          <w:szCs w:val="22"/>
        </w:rPr>
        <w:t xml:space="preserve">EU Climate Diplomacy: Politics, </w:t>
      </w:r>
      <w:r>
        <w:rPr>
          <w:rFonts w:ascii="Arial" w:hAnsi="Arial" w:cs="Arial"/>
          <w:i/>
          <w:szCs w:val="22"/>
        </w:rPr>
        <w:t>Law</w:t>
      </w:r>
      <w:r w:rsidRPr="003B229B">
        <w:rPr>
          <w:rFonts w:ascii="Arial" w:hAnsi="Arial" w:cs="Arial"/>
          <w:i/>
          <w:szCs w:val="22"/>
        </w:rPr>
        <w:t xml:space="preserve"> and Ne</w:t>
      </w:r>
      <w:r>
        <w:rPr>
          <w:rFonts w:ascii="Arial" w:hAnsi="Arial" w:cs="Arial"/>
          <w:i/>
          <w:szCs w:val="22"/>
        </w:rPr>
        <w:t>gotiation</w:t>
      </w:r>
      <w:r w:rsidRPr="003B229B">
        <w:rPr>
          <w:rFonts w:ascii="Arial" w:hAnsi="Arial" w:cs="Arial"/>
          <w:i/>
          <w:szCs w:val="22"/>
        </w:rPr>
        <w:t>s</w:t>
      </w:r>
      <w:r>
        <w:rPr>
          <w:rFonts w:ascii="Arial" w:hAnsi="Arial" w:cs="Arial"/>
          <w:szCs w:val="22"/>
        </w:rPr>
        <w:t>, Routledge, 2018, pp. 153-168</w:t>
      </w:r>
    </w:p>
    <w:p w:rsidR="0027660B" w:rsidRDefault="0027660B" w:rsidP="0027660B">
      <w:pPr>
        <w:pStyle w:val="ListParagraph"/>
        <w:rPr>
          <w:rFonts w:ascii="Arial" w:hAnsi="Arial" w:cs="Arial"/>
          <w:sz w:val="22"/>
          <w:szCs w:val="22"/>
        </w:rPr>
      </w:pPr>
    </w:p>
    <w:p w:rsidR="0027660B" w:rsidRPr="00CB1AE9" w:rsidRDefault="0027660B" w:rsidP="0027660B">
      <w:pPr>
        <w:tabs>
          <w:tab w:val="left" w:pos="0"/>
        </w:tabs>
        <w:ind w:left="720"/>
        <w:rPr>
          <w:rFonts w:ascii="Arial" w:hAnsi="Arial" w:cs="Arial"/>
          <w:szCs w:val="22"/>
        </w:rPr>
      </w:pPr>
      <w:r w:rsidRPr="00CB1AE9">
        <w:rPr>
          <w:rFonts w:ascii="Arial" w:hAnsi="Arial" w:cs="Arial"/>
          <w:szCs w:val="22"/>
        </w:rPr>
        <w:lastRenderedPageBreak/>
        <w:t>[</w:t>
      </w:r>
      <w:proofErr w:type="gramStart"/>
      <w:r w:rsidRPr="00CB1AE9">
        <w:rPr>
          <w:rFonts w:ascii="Arial" w:hAnsi="Arial" w:cs="Arial"/>
          <w:szCs w:val="22"/>
        </w:rPr>
        <w:t>also</w:t>
      </w:r>
      <w:proofErr w:type="gramEnd"/>
      <w:r w:rsidRPr="00CB1AE9">
        <w:rPr>
          <w:rFonts w:ascii="Arial" w:hAnsi="Arial" w:cs="Arial"/>
          <w:szCs w:val="22"/>
        </w:rPr>
        <w:t xml:space="preserve"> published as </w:t>
      </w:r>
      <w:hyperlink r:id="rId24" w:anchor="#" w:history="1">
        <w:r w:rsidRPr="00CB1AE9">
          <w:rPr>
            <w:rStyle w:val="Hyperlink"/>
            <w:rFonts w:ascii="Arial" w:hAnsi="Arial" w:cs="Arial"/>
            <w:i/>
            <w:iCs/>
            <w:color w:val="F5662D"/>
            <w:szCs w:val="22"/>
            <w:shd w:val="clear" w:color="auto" w:fill="FFFFFF"/>
          </w:rPr>
          <w:t>Queen Mary School of Law Legal Studies Research Paper No. 261/2017</w:t>
        </w:r>
      </w:hyperlink>
      <w:r w:rsidRPr="00CB1AE9">
        <w:rPr>
          <w:rFonts w:ascii="Arial" w:hAnsi="Arial" w:cs="Arial"/>
          <w:szCs w:val="22"/>
        </w:rPr>
        <w:t>]</w:t>
      </w:r>
    </w:p>
    <w:p w:rsidR="0027660B" w:rsidRPr="00155EBF" w:rsidRDefault="0027660B" w:rsidP="0027660B">
      <w:pPr>
        <w:tabs>
          <w:tab w:val="left" w:pos="0"/>
        </w:tabs>
        <w:ind w:left="720"/>
        <w:rPr>
          <w:rFonts w:ascii="Arial" w:hAnsi="Arial" w:cs="Arial"/>
          <w:b/>
          <w:i/>
          <w:szCs w:val="22"/>
        </w:rPr>
      </w:pPr>
    </w:p>
    <w:p w:rsidR="0027660B" w:rsidRPr="000865C4" w:rsidRDefault="0027660B" w:rsidP="0029636C">
      <w:pPr>
        <w:numPr>
          <w:ilvl w:val="0"/>
          <w:numId w:val="1"/>
        </w:numPr>
        <w:tabs>
          <w:tab w:val="left" w:pos="0"/>
        </w:tabs>
        <w:spacing w:line="240" w:lineRule="auto"/>
        <w:rPr>
          <w:rFonts w:ascii="Arial" w:hAnsi="Arial" w:cs="Arial"/>
          <w:b/>
          <w:i/>
          <w:szCs w:val="22"/>
        </w:rPr>
      </w:pPr>
      <w:r w:rsidRPr="00F9265C">
        <w:rPr>
          <w:rFonts w:ascii="Arial" w:hAnsi="Arial" w:cs="Arial"/>
          <w:b/>
          <w:szCs w:val="22"/>
        </w:rPr>
        <w:t>R. Leal-Arcas</w:t>
      </w:r>
      <w:r w:rsidRPr="00F9265C">
        <w:rPr>
          <w:rFonts w:ascii="Arial" w:hAnsi="Arial" w:cs="Arial"/>
          <w:szCs w:val="22"/>
        </w:rPr>
        <w:t>,</w:t>
      </w:r>
      <w:r>
        <w:rPr>
          <w:rFonts w:ascii="Arial" w:hAnsi="Arial" w:cs="Arial"/>
          <w:szCs w:val="22"/>
        </w:rPr>
        <w:t xml:space="preserve"> “</w:t>
      </w:r>
      <w:hyperlink r:id="rId25" w:history="1">
        <w:r w:rsidRPr="00371F75">
          <w:rPr>
            <w:rStyle w:val="Hyperlink"/>
            <w:rFonts w:ascii="Arial" w:hAnsi="Arial" w:cs="Arial"/>
            <w:szCs w:val="22"/>
          </w:rPr>
          <w:t>Natural gas, US shale dynamics and energy security: A view from the European Union</w:t>
        </w:r>
      </w:hyperlink>
      <w:r>
        <w:rPr>
          <w:rFonts w:ascii="Arial" w:hAnsi="Arial" w:cs="Arial"/>
          <w:szCs w:val="22"/>
        </w:rPr>
        <w:t xml:space="preserve">,” in </w:t>
      </w:r>
      <w:proofErr w:type="spellStart"/>
      <w:r>
        <w:rPr>
          <w:rFonts w:ascii="Arial" w:hAnsi="Arial" w:cs="Arial"/>
          <w:szCs w:val="22"/>
        </w:rPr>
        <w:t>Raszewski</w:t>
      </w:r>
      <w:proofErr w:type="spellEnd"/>
      <w:r>
        <w:rPr>
          <w:rFonts w:ascii="Arial" w:hAnsi="Arial" w:cs="Arial"/>
          <w:szCs w:val="22"/>
        </w:rPr>
        <w:t xml:space="preserve">, S. (ed.) </w:t>
      </w:r>
      <w:r w:rsidRPr="008629C4">
        <w:rPr>
          <w:rFonts w:ascii="Arial" w:hAnsi="Arial" w:cs="Arial"/>
          <w:i/>
          <w:szCs w:val="22"/>
        </w:rPr>
        <w:t>The I</w:t>
      </w:r>
      <w:r w:rsidRPr="001914F3">
        <w:rPr>
          <w:rFonts w:ascii="Arial" w:hAnsi="Arial" w:cs="Arial"/>
          <w:i/>
          <w:szCs w:val="22"/>
        </w:rPr>
        <w:t>nternational P</w:t>
      </w:r>
      <w:r w:rsidRPr="00DC3EBD">
        <w:rPr>
          <w:rFonts w:ascii="Arial" w:hAnsi="Arial" w:cs="Arial"/>
          <w:i/>
          <w:szCs w:val="22"/>
        </w:rPr>
        <w:t>olitical Economy of Oil and Gas: Governing the Resources in Changing Contexts</w:t>
      </w:r>
      <w:r>
        <w:rPr>
          <w:rFonts w:ascii="Arial" w:hAnsi="Arial" w:cs="Arial"/>
          <w:szCs w:val="22"/>
        </w:rPr>
        <w:t xml:space="preserve">, </w:t>
      </w:r>
      <w:r w:rsidRPr="00F704C4">
        <w:rPr>
          <w:rFonts w:ascii="Arial" w:hAnsi="Arial" w:cs="Arial"/>
          <w:szCs w:val="22"/>
        </w:rPr>
        <w:t>Palgrave Macmillan</w:t>
      </w:r>
      <w:r>
        <w:rPr>
          <w:rFonts w:ascii="Arial" w:hAnsi="Arial" w:cs="Arial"/>
          <w:szCs w:val="22"/>
        </w:rPr>
        <w:t>, 2018, pp. 73-86 (by invitation)</w:t>
      </w:r>
    </w:p>
    <w:p w:rsidR="0027660B" w:rsidRPr="00172F2C" w:rsidRDefault="0027660B" w:rsidP="0027660B">
      <w:pPr>
        <w:tabs>
          <w:tab w:val="left" w:pos="0"/>
        </w:tabs>
        <w:ind w:left="720"/>
        <w:rPr>
          <w:rFonts w:ascii="Arial" w:hAnsi="Arial" w:cs="Arial"/>
          <w:b/>
          <w:i/>
          <w:szCs w:val="22"/>
        </w:rPr>
      </w:pPr>
    </w:p>
    <w:p w:rsidR="0027660B" w:rsidRPr="00112B0D" w:rsidRDefault="0027660B" w:rsidP="0029636C">
      <w:pPr>
        <w:numPr>
          <w:ilvl w:val="0"/>
          <w:numId w:val="1"/>
        </w:numPr>
        <w:tabs>
          <w:tab w:val="left" w:pos="0"/>
        </w:tabs>
        <w:spacing w:line="240" w:lineRule="auto"/>
        <w:rPr>
          <w:rFonts w:ascii="Arial" w:hAnsi="Arial" w:cs="Arial"/>
          <w:b/>
          <w:i/>
          <w:szCs w:val="22"/>
        </w:rPr>
      </w:pPr>
      <w:r w:rsidRPr="00494852">
        <w:rPr>
          <w:rFonts w:ascii="Arial" w:hAnsi="Arial" w:cs="Arial"/>
          <w:b/>
          <w:szCs w:val="22"/>
        </w:rPr>
        <w:t>R. Leal-Arcas</w:t>
      </w:r>
      <w:r>
        <w:rPr>
          <w:rFonts w:ascii="Arial" w:hAnsi="Arial" w:cs="Arial"/>
          <w:szCs w:val="22"/>
        </w:rPr>
        <w:t>, “</w:t>
      </w:r>
      <w:hyperlink r:id="rId26" w:history="1">
        <w:r w:rsidRPr="00AD4688">
          <w:rPr>
            <w:rStyle w:val="Hyperlink"/>
            <w:rFonts w:ascii="Arial" w:hAnsi="Arial" w:cs="Arial"/>
            <w:szCs w:val="22"/>
          </w:rPr>
          <w:t xml:space="preserve">Small is beautiful: Why </w:t>
        </w:r>
        <w:r w:rsidRPr="00AD4688">
          <w:rPr>
            <w:rStyle w:val="Hyperlink"/>
            <w:rFonts w:ascii="Arial" w:hAnsi="Arial" w:cs="Arial"/>
            <w:szCs w:val="22"/>
          </w:rPr>
          <w:t>a</w:t>
        </w:r>
        <w:r w:rsidRPr="00AD4688">
          <w:rPr>
            <w:rStyle w:val="Hyperlink"/>
            <w:rFonts w:ascii="Arial" w:hAnsi="Arial" w:cs="Arial"/>
            <w:szCs w:val="22"/>
          </w:rPr>
          <w:t xml:space="preserve"> club approach is the way to go in climate change mitigation</w:t>
        </w:r>
      </w:hyperlink>
      <w:r>
        <w:rPr>
          <w:rFonts w:ascii="Arial" w:hAnsi="Arial" w:cs="Arial"/>
          <w:szCs w:val="22"/>
        </w:rPr>
        <w:t>,”</w:t>
      </w:r>
      <w:r w:rsidRPr="00F711C0">
        <w:rPr>
          <w:rFonts w:ascii="Arial" w:hAnsi="Arial" w:cs="Arial"/>
          <w:szCs w:val="22"/>
        </w:rPr>
        <w:t xml:space="preserve"> </w:t>
      </w:r>
      <w:r>
        <w:rPr>
          <w:rFonts w:ascii="Arial" w:hAnsi="Arial" w:cs="Arial"/>
          <w:szCs w:val="22"/>
        </w:rPr>
        <w:t xml:space="preserve">in Leal, W. and </w:t>
      </w:r>
      <w:proofErr w:type="spellStart"/>
      <w:r>
        <w:rPr>
          <w:rFonts w:ascii="Arial" w:hAnsi="Arial" w:cs="Arial"/>
          <w:szCs w:val="22"/>
        </w:rPr>
        <w:t>Surroop</w:t>
      </w:r>
      <w:proofErr w:type="spellEnd"/>
      <w:r>
        <w:rPr>
          <w:rFonts w:ascii="Arial" w:hAnsi="Arial" w:cs="Arial"/>
          <w:szCs w:val="22"/>
        </w:rPr>
        <w:t xml:space="preserve">, D. (eds.) </w:t>
      </w:r>
      <w:r>
        <w:rPr>
          <w:rFonts w:ascii="Arial" w:hAnsi="Arial" w:cs="Arial"/>
          <w:i/>
          <w:szCs w:val="22"/>
        </w:rPr>
        <w:t>The Nexus: Energy, environment and climate change</w:t>
      </w:r>
      <w:r>
        <w:rPr>
          <w:rFonts w:ascii="Arial" w:hAnsi="Arial" w:cs="Arial"/>
          <w:szCs w:val="22"/>
        </w:rPr>
        <w:t xml:space="preserve">, Springer, 2018, pp. 305-317; </w:t>
      </w:r>
      <w:r w:rsidRPr="00AB1F3F">
        <w:rPr>
          <w:rFonts w:ascii="Arial" w:hAnsi="Arial" w:cs="Arial"/>
          <w:szCs w:val="22"/>
        </w:rPr>
        <w:t>ISBN:</w:t>
      </w:r>
      <w:r>
        <w:rPr>
          <w:rFonts w:ascii="Arial" w:hAnsi="Arial" w:cs="Arial"/>
          <w:szCs w:val="22"/>
        </w:rPr>
        <w:t xml:space="preserve"> </w:t>
      </w:r>
      <w:r w:rsidRPr="00AB1F3F">
        <w:rPr>
          <w:rFonts w:ascii="Arial" w:hAnsi="Arial" w:cs="Arial"/>
          <w:szCs w:val="22"/>
        </w:rPr>
        <w:t>978-3-319-63611-5</w:t>
      </w:r>
    </w:p>
    <w:p w:rsidR="0027660B" w:rsidRDefault="0027660B" w:rsidP="0027660B">
      <w:pPr>
        <w:tabs>
          <w:tab w:val="left" w:pos="0"/>
          <w:tab w:val="left" w:pos="1276"/>
        </w:tabs>
        <w:rPr>
          <w:rFonts w:ascii="Arial" w:hAnsi="Arial" w:cs="Arial"/>
          <w:szCs w:val="22"/>
        </w:rPr>
      </w:pPr>
    </w:p>
    <w:p w:rsidR="0027660B" w:rsidRDefault="0027660B" w:rsidP="0027660B">
      <w:pPr>
        <w:tabs>
          <w:tab w:val="left" w:pos="0"/>
          <w:tab w:val="left" w:pos="1276"/>
        </w:tabs>
        <w:ind w:left="1276"/>
        <w:rPr>
          <w:rFonts w:ascii="Arial" w:hAnsi="Arial" w:cs="Arial"/>
          <w:szCs w:val="22"/>
        </w:rPr>
      </w:pPr>
      <w:r>
        <w:rPr>
          <w:rFonts w:ascii="Arial" w:hAnsi="Arial" w:cs="Arial"/>
          <w:szCs w:val="22"/>
        </w:rPr>
        <w:tab/>
      </w:r>
      <w:r w:rsidRPr="00CB1AE9">
        <w:rPr>
          <w:rFonts w:ascii="Arial" w:hAnsi="Arial" w:cs="Arial"/>
          <w:szCs w:val="22"/>
        </w:rPr>
        <w:t>[</w:t>
      </w:r>
      <w:proofErr w:type="gramStart"/>
      <w:r w:rsidRPr="00CB1AE9">
        <w:rPr>
          <w:rFonts w:ascii="Arial" w:hAnsi="Arial" w:cs="Arial"/>
          <w:szCs w:val="22"/>
        </w:rPr>
        <w:t>also</w:t>
      </w:r>
      <w:proofErr w:type="gramEnd"/>
      <w:r w:rsidRPr="00CB1AE9">
        <w:rPr>
          <w:rFonts w:ascii="Arial" w:hAnsi="Arial" w:cs="Arial"/>
          <w:szCs w:val="22"/>
        </w:rPr>
        <w:t xml:space="preserve"> published as</w:t>
      </w:r>
      <w:r w:rsidRPr="00DE4675">
        <w:rPr>
          <w:rFonts w:ascii="Arial" w:hAnsi="Arial" w:cs="Arial"/>
          <w:szCs w:val="22"/>
        </w:rPr>
        <w:t xml:space="preserve"> </w:t>
      </w:r>
      <w:hyperlink r:id="rId27" w:history="1">
        <w:r w:rsidRPr="00DE4675">
          <w:rPr>
            <w:rStyle w:val="Hyperlink"/>
            <w:rFonts w:ascii="Arial" w:hAnsi="Arial" w:cs="Arial"/>
            <w:szCs w:val="22"/>
          </w:rPr>
          <w:t>Queen Mary School of Law Legal Studies Research Paper No. 264/2017</w:t>
        </w:r>
      </w:hyperlink>
      <w:r>
        <w:rPr>
          <w:rFonts w:ascii="Arial" w:hAnsi="Arial" w:cs="Arial"/>
          <w:szCs w:val="22"/>
        </w:rPr>
        <w:t>]</w:t>
      </w:r>
    </w:p>
    <w:p w:rsidR="0027660B" w:rsidRDefault="0027660B" w:rsidP="0027660B">
      <w:pPr>
        <w:tabs>
          <w:tab w:val="left" w:pos="0"/>
          <w:tab w:val="left" w:pos="1276"/>
        </w:tabs>
        <w:rPr>
          <w:rFonts w:ascii="Arial" w:hAnsi="Arial" w:cs="Arial"/>
          <w:szCs w:val="22"/>
          <w:u w:val="single"/>
        </w:rPr>
      </w:pPr>
    </w:p>
    <w:p w:rsidR="0027660B" w:rsidRPr="00DA518D" w:rsidRDefault="0027660B" w:rsidP="0027660B">
      <w:pPr>
        <w:tabs>
          <w:tab w:val="left" w:pos="0"/>
          <w:tab w:val="left" w:pos="1276"/>
        </w:tabs>
        <w:rPr>
          <w:rFonts w:ascii="Arial" w:hAnsi="Arial" w:cs="Arial"/>
          <w:szCs w:val="22"/>
        </w:rPr>
      </w:pPr>
      <w:r w:rsidRPr="00C05122">
        <w:rPr>
          <w:rFonts w:ascii="Arial" w:hAnsi="Arial" w:cs="Arial"/>
          <w:szCs w:val="22"/>
          <w:u w:val="single"/>
        </w:rPr>
        <w:t>2017</w:t>
      </w:r>
      <w:r>
        <w:rPr>
          <w:rFonts w:ascii="Arial" w:hAnsi="Arial" w:cs="Arial"/>
          <w:szCs w:val="22"/>
        </w:rPr>
        <w:t>:</w:t>
      </w:r>
    </w:p>
    <w:p w:rsidR="0027660B" w:rsidRDefault="0027660B" w:rsidP="0027660B">
      <w:pPr>
        <w:tabs>
          <w:tab w:val="left" w:pos="0"/>
          <w:tab w:val="left" w:pos="1276"/>
        </w:tabs>
        <w:ind w:left="567" w:hanging="284"/>
        <w:rPr>
          <w:rFonts w:ascii="Arial" w:hAnsi="Arial" w:cs="Arial"/>
          <w:szCs w:val="22"/>
        </w:rPr>
      </w:pPr>
    </w:p>
    <w:p w:rsidR="0027660B" w:rsidRPr="00A33526" w:rsidRDefault="0027660B" w:rsidP="0029636C">
      <w:pPr>
        <w:numPr>
          <w:ilvl w:val="0"/>
          <w:numId w:val="1"/>
        </w:numPr>
        <w:tabs>
          <w:tab w:val="left" w:pos="0"/>
        </w:tabs>
        <w:spacing w:line="240" w:lineRule="auto"/>
        <w:rPr>
          <w:rFonts w:ascii="Arial" w:hAnsi="Arial" w:cs="Arial"/>
          <w:b/>
          <w:i/>
          <w:szCs w:val="22"/>
        </w:rPr>
      </w:pPr>
      <w:r w:rsidRPr="006C383E">
        <w:rPr>
          <w:rFonts w:ascii="Arial" w:hAnsi="Arial" w:cs="Arial"/>
          <w:b/>
          <w:szCs w:val="22"/>
        </w:rPr>
        <w:t>R. Leal-Arcas</w:t>
      </w:r>
      <w:r>
        <w:rPr>
          <w:rFonts w:ascii="Arial" w:hAnsi="Arial" w:cs="Arial"/>
          <w:b/>
          <w:szCs w:val="22"/>
        </w:rPr>
        <w:t xml:space="preserve"> </w:t>
      </w:r>
      <w:r w:rsidRPr="00970943">
        <w:rPr>
          <w:rFonts w:ascii="Arial" w:hAnsi="Arial" w:cs="Arial"/>
          <w:szCs w:val="22"/>
        </w:rPr>
        <w:t xml:space="preserve">and J. </w:t>
      </w:r>
      <w:proofErr w:type="spellStart"/>
      <w:r w:rsidRPr="00970943">
        <w:rPr>
          <w:rFonts w:ascii="Arial" w:hAnsi="Arial" w:cs="Arial"/>
          <w:szCs w:val="22"/>
        </w:rPr>
        <w:t>Wouters</w:t>
      </w:r>
      <w:proofErr w:type="spellEnd"/>
      <w:r>
        <w:rPr>
          <w:rFonts w:ascii="Arial" w:hAnsi="Arial" w:cs="Arial"/>
          <w:szCs w:val="22"/>
        </w:rPr>
        <w:t>, “</w:t>
      </w:r>
      <w:hyperlink r:id="rId28" w:history="1">
        <w:r w:rsidRPr="007A4346">
          <w:rPr>
            <w:rStyle w:val="Hyperlink"/>
            <w:rFonts w:ascii="Arial" w:hAnsi="Arial" w:cs="Arial"/>
            <w:szCs w:val="22"/>
          </w:rPr>
          <w:t>Introduction</w:t>
        </w:r>
      </w:hyperlink>
      <w:r>
        <w:rPr>
          <w:rFonts w:ascii="Arial" w:hAnsi="Arial" w:cs="Arial"/>
          <w:szCs w:val="22"/>
        </w:rPr>
        <w:t xml:space="preserve">,” in </w:t>
      </w:r>
      <w:r w:rsidRPr="00B406F7">
        <w:rPr>
          <w:rFonts w:ascii="Arial" w:hAnsi="Arial" w:cs="Arial"/>
          <w:b/>
          <w:szCs w:val="22"/>
        </w:rPr>
        <w:t>Leal-Arcas, R</w:t>
      </w:r>
      <w:r>
        <w:rPr>
          <w:rFonts w:ascii="Arial" w:hAnsi="Arial" w:cs="Arial"/>
          <w:szCs w:val="22"/>
        </w:rPr>
        <w:t xml:space="preserve">. and </w:t>
      </w:r>
      <w:proofErr w:type="spellStart"/>
      <w:r>
        <w:rPr>
          <w:rFonts w:ascii="Arial" w:hAnsi="Arial" w:cs="Arial"/>
          <w:szCs w:val="22"/>
        </w:rPr>
        <w:t>Wouters</w:t>
      </w:r>
      <w:proofErr w:type="spellEnd"/>
      <w:r>
        <w:rPr>
          <w:rFonts w:ascii="Arial" w:hAnsi="Arial" w:cs="Arial"/>
          <w:szCs w:val="22"/>
        </w:rPr>
        <w:t>, J.</w:t>
      </w:r>
      <w:r>
        <w:rPr>
          <w:rFonts w:ascii="Arial" w:hAnsi="Arial" w:cs="Arial"/>
          <w:b/>
          <w:szCs w:val="22"/>
        </w:rPr>
        <w:t xml:space="preserve"> </w:t>
      </w:r>
      <w:r w:rsidRPr="006C383E">
        <w:rPr>
          <w:rFonts w:ascii="Arial" w:hAnsi="Arial" w:cs="Arial"/>
          <w:szCs w:val="22"/>
        </w:rPr>
        <w:t>(ed</w:t>
      </w:r>
      <w:r>
        <w:rPr>
          <w:rFonts w:ascii="Arial" w:hAnsi="Arial" w:cs="Arial"/>
          <w:szCs w:val="22"/>
        </w:rPr>
        <w:t>s</w:t>
      </w:r>
      <w:r w:rsidRPr="006C383E">
        <w:rPr>
          <w:rFonts w:ascii="Arial" w:hAnsi="Arial" w:cs="Arial"/>
          <w:szCs w:val="22"/>
        </w:rPr>
        <w:t>.)</w:t>
      </w:r>
      <w:r>
        <w:rPr>
          <w:rFonts w:ascii="Arial" w:hAnsi="Arial" w:cs="Arial"/>
          <w:szCs w:val="22"/>
        </w:rPr>
        <w:t xml:space="preserve"> </w:t>
      </w:r>
      <w:r w:rsidRPr="00F6157C">
        <w:rPr>
          <w:rFonts w:ascii="Arial" w:hAnsi="Arial" w:cs="Arial"/>
          <w:i/>
          <w:iCs/>
          <w:szCs w:val="22"/>
        </w:rPr>
        <w:t>Research Handbook on EU Energy Law and Policy</w:t>
      </w:r>
      <w:r w:rsidRPr="006C383E">
        <w:rPr>
          <w:rFonts w:ascii="Arial" w:hAnsi="Arial" w:cs="Arial"/>
          <w:iCs/>
          <w:caps/>
          <w:szCs w:val="22"/>
        </w:rPr>
        <w:t xml:space="preserve">, </w:t>
      </w:r>
      <w:r w:rsidRPr="006C383E">
        <w:rPr>
          <w:rFonts w:ascii="Arial" w:hAnsi="Arial" w:cs="Arial"/>
          <w:szCs w:val="22"/>
        </w:rPr>
        <w:t>Cheltenham: Edward Elgar Publishing Ltd, 2017</w:t>
      </w:r>
      <w:r>
        <w:rPr>
          <w:rFonts w:ascii="Arial" w:hAnsi="Arial" w:cs="Arial"/>
          <w:szCs w:val="22"/>
        </w:rPr>
        <w:t>, pp. 1-11</w:t>
      </w:r>
    </w:p>
    <w:p w:rsidR="0027660B" w:rsidRPr="00A33526" w:rsidRDefault="0027660B" w:rsidP="0027660B">
      <w:pPr>
        <w:tabs>
          <w:tab w:val="left" w:pos="0"/>
        </w:tabs>
        <w:ind w:left="720"/>
        <w:rPr>
          <w:rFonts w:ascii="Arial" w:hAnsi="Arial" w:cs="Arial"/>
          <w:b/>
          <w:i/>
          <w:szCs w:val="22"/>
        </w:rPr>
      </w:pPr>
    </w:p>
    <w:p w:rsidR="0027660B" w:rsidRDefault="0027660B" w:rsidP="0029636C">
      <w:pPr>
        <w:numPr>
          <w:ilvl w:val="0"/>
          <w:numId w:val="1"/>
        </w:numPr>
        <w:tabs>
          <w:tab w:val="left" w:pos="0"/>
        </w:tabs>
        <w:spacing w:line="240" w:lineRule="auto"/>
        <w:rPr>
          <w:rFonts w:ascii="Arial" w:hAnsi="Arial" w:cs="Arial"/>
          <w:szCs w:val="22"/>
        </w:rPr>
      </w:pPr>
      <w:r w:rsidRPr="00AC5474">
        <w:rPr>
          <w:rFonts w:ascii="Arial" w:hAnsi="Arial" w:cs="Arial"/>
          <w:b/>
          <w:szCs w:val="22"/>
        </w:rPr>
        <w:t>R. Leal-Arcas</w:t>
      </w:r>
      <w:r w:rsidRPr="00AC5474">
        <w:rPr>
          <w:rFonts w:ascii="Arial" w:hAnsi="Arial" w:cs="Arial"/>
          <w:szCs w:val="22"/>
        </w:rPr>
        <w:t>, “Empowering citizens for common concerns,” Proceedings of the 6</w:t>
      </w:r>
      <w:r w:rsidRPr="00AC5474">
        <w:rPr>
          <w:rFonts w:ascii="Arial" w:hAnsi="Arial" w:cs="Arial"/>
          <w:szCs w:val="22"/>
          <w:vertAlign w:val="superscript"/>
        </w:rPr>
        <w:t>th</w:t>
      </w:r>
      <w:r w:rsidRPr="00AC5474">
        <w:rPr>
          <w:rFonts w:ascii="Arial" w:hAnsi="Arial" w:cs="Arial"/>
          <w:szCs w:val="22"/>
        </w:rPr>
        <w:t xml:space="preserve"> Annual International Conference on Law, Regulations and Public Policy, 2017, pp. 133-142</w:t>
      </w:r>
    </w:p>
    <w:p w:rsidR="0029636C" w:rsidRDefault="0029636C" w:rsidP="0029636C">
      <w:pPr>
        <w:pStyle w:val="ListParagraph"/>
        <w:rPr>
          <w:rFonts w:ascii="Arial" w:hAnsi="Arial" w:cs="Arial"/>
          <w:szCs w:val="22"/>
        </w:rPr>
      </w:pPr>
    </w:p>
    <w:p w:rsidR="00C26B42" w:rsidRDefault="00C26B42" w:rsidP="00C26B42">
      <w:pPr>
        <w:pStyle w:val="Heading1"/>
        <w:numPr>
          <w:ilvl w:val="0"/>
          <w:numId w:val="7"/>
        </w:numPr>
        <w:rPr>
          <w:rFonts w:ascii="Arial" w:hAnsi="Arial" w:cs="Arial"/>
          <w:sz w:val="22"/>
          <w:szCs w:val="22"/>
        </w:rPr>
      </w:pPr>
      <w:r w:rsidRPr="00C26B42">
        <w:rPr>
          <w:rFonts w:ascii="Arial" w:hAnsi="Arial" w:cs="Arial"/>
          <w:sz w:val="22"/>
          <w:szCs w:val="22"/>
        </w:rPr>
        <w:t>Outreach and m</w:t>
      </w:r>
      <w:r>
        <w:rPr>
          <w:rFonts w:ascii="Arial" w:hAnsi="Arial" w:cs="Arial"/>
          <w:sz w:val="22"/>
          <w:szCs w:val="22"/>
        </w:rPr>
        <w:t>edia appearance</w:t>
      </w:r>
    </w:p>
    <w:p w:rsidR="00C26B42" w:rsidRPr="00C26B42" w:rsidRDefault="00C26B42" w:rsidP="00C26B42">
      <w:pPr>
        <w:rPr>
          <w:lang w:val="en-GB"/>
        </w:rPr>
      </w:pPr>
    </w:p>
    <w:p w:rsidR="00C26B42" w:rsidRPr="00707FD9" w:rsidRDefault="00C26B42" w:rsidP="00C26B42">
      <w:pPr>
        <w:numPr>
          <w:ilvl w:val="0"/>
          <w:numId w:val="17"/>
        </w:numPr>
        <w:spacing w:line="240" w:lineRule="auto"/>
        <w:ind w:left="0"/>
        <w:rPr>
          <w:rFonts w:ascii="Arial" w:hAnsi="Arial" w:cs="Arial"/>
          <w:szCs w:val="22"/>
        </w:rPr>
      </w:pPr>
      <w:hyperlink r:id="rId29" w:history="1">
        <w:r w:rsidRPr="00AD64C9">
          <w:rPr>
            <w:rStyle w:val="Hyperlink"/>
            <w:rFonts w:ascii="Arial" w:hAnsi="Arial" w:cs="Arial"/>
            <w:szCs w:val="22"/>
          </w:rPr>
          <w:t>Interviewed by Swiss public radio</w:t>
        </w:r>
      </w:hyperlink>
      <w:r>
        <w:rPr>
          <w:rFonts w:ascii="Arial" w:hAnsi="Arial" w:cs="Arial"/>
          <w:szCs w:val="22"/>
        </w:rPr>
        <w:t xml:space="preserve"> (</w:t>
      </w:r>
      <w:proofErr w:type="spellStart"/>
      <w:r>
        <w:rPr>
          <w:rFonts w:ascii="Arial" w:hAnsi="Arial" w:cs="Arial"/>
          <w:szCs w:val="22"/>
        </w:rPr>
        <w:t>Schweizer</w:t>
      </w:r>
      <w:proofErr w:type="spellEnd"/>
      <w:r>
        <w:rPr>
          <w:rFonts w:ascii="Arial" w:hAnsi="Arial" w:cs="Arial"/>
          <w:szCs w:val="22"/>
        </w:rPr>
        <w:t xml:space="preserve"> Radio und </w:t>
      </w:r>
      <w:proofErr w:type="spellStart"/>
      <w:r>
        <w:rPr>
          <w:rFonts w:ascii="Arial" w:hAnsi="Arial" w:cs="Arial"/>
          <w:szCs w:val="22"/>
        </w:rPr>
        <w:t>Fernsehen</w:t>
      </w:r>
      <w:proofErr w:type="spellEnd"/>
      <w:r>
        <w:rPr>
          <w:rFonts w:ascii="Arial" w:hAnsi="Arial" w:cs="Arial"/>
          <w:szCs w:val="22"/>
        </w:rPr>
        <w:t>) on trade protectionism and climate change, 24 September 2018</w:t>
      </w:r>
    </w:p>
    <w:p w:rsidR="00C26B42" w:rsidRDefault="00C26B42" w:rsidP="00C26B42">
      <w:pPr>
        <w:numPr>
          <w:ilvl w:val="0"/>
          <w:numId w:val="17"/>
        </w:numPr>
        <w:spacing w:line="240" w:lineRule="auto"/>
        <w:ind w:left="0"/>
        <w:rPr>
          <w:rFonts w:ascii="Arial" w:hAnsi="Arial" w:cs="Arial"/>
          <w:szCs w:val="22"/>
        </w:rPr>
      </w:pPr>
      <w:r>
        <w:rPr>
          <w:rFonts w:ascii="Arial" w:hAnsi="Arial" w:cs="Arial"/>
          <w:szCs w:val="22"/>
        </w:rPr>
        <w:t>“</w:t>
      </w:r>
      <w:hyperlink r:id="rId30" w:history="1">
        <w:r w:rsidRPr="000D23D5">
          <w:rPr>
            <w:rStyle w:val="Hyperlink"/>
            <w:rFonts w:ascii="Arial" w:hAnsi="Arial" w:cs="Arial"/>
            <w:szCs w:val="22"/>
          </w:rPr>
          <w:t>What can international trade do for climate action and inclusive green growth</w:t>
        </w:r>
      </w:hyperlink>
      <w:r>
        <w:rPr>
          <w:rFonts w:ascii="Arial" w:hAnsi="Arial" w:cs="Arial"/>
          <w:szCs w:val="22"/>
        </w:rPr>
        <w:t>?” blog for Green Growth Knowledge Platform (1 February 2018)</w:t>
      </w:r>
    </w:p>
    <w:p w:rsidR="00C26B42" w:rsidRDefault="00C26B42" w:rsidP="00C26B42">
      <w:pPr>
        <w:numPr>
          <w:ilvl w:val="0"/>
          <w:numId w:val="17"/>
        </w:numPr>
        <w:spacing w:line="240" w:lineRule="auto"/>
        <w:ind w:left="0"/>
        <w:rPr>
          <w:rFonts w:ascii="Arial" w:hAnsi="Arial" w:cs="Arial"/>
          <w:szCs w:val="22"/>
        </w:rPr>
      </w:pPr>
      <w:hyperlink r:id="rId31" w:history="1">
        <w:r w:rsidRPr="00375D19">
          <w:rPr>
            <w:rStyle w:val="Hyperlink"/>
            <w:rFonts w:ascii="Arial" w:hAnsi="Arial" w:cs="Arial"/>
            <w:szCs w:val="22"/>
          </w:rPr>
          <w:t>Interviewed</w:t>
        </w:r>
      </w:hyperlink>
      <w:r>
        <w:rPr>
          <w:rFonts w:ascii="Arial" w:hAnsi="Arial" w:cs="Arial"/>
          <w:szCs w:val="22"/>
        </w:rPr>
        <w:t xml:space="preserve"> by Radio Sputnik on </w:t>
      </w:r>
      <w:hyperlink r:id="rId32" w:history="1">
        <w:proofErr w:type="spellStart"/>
        <w:r w:rsidRPr="00633569">
          <w:rPr>
            <w:rStyle w:val="Hyperlink"/>
            <w:rFonts w:ascii="Arial" w:hAnsi="Arial" w:cs="Arial"/>
            <w:szCs w:val="22"/>
          </w:rPr>
          <w:t>Brexit</w:t>
        </w:r>
        <w:proofErr w:type="spellEnd"/>
        <w:r w:rsidRPr="00633569">
          <w:rPr>
            <w:rStyle w:val="Hyperlink"/>
            <w:rFonts w:ascii="Arial" w:hAnsi="Arial" w:cs="Arial"/>
            <w:szCs w:val="22"/>
          </w:rPr>
          <w:t xml:space="preserve"> negotiations</w:t>
        </w:r>
      </w:hyperlink>
      <w:r>
        <w:rPr>
          <w:rFonts w:ascii="Arial" w:hAnsi="Arial" w:cs="Arial"/>
          <w:szCs w:val="22"/>
        </w:rPr>
        <w:t xml:space="preserve"> (30 August 2017)</w:t>
      </w:r>
    </w:p>
    <w:p w:rsidR="00C26B42" w:rsidRDefault="00C26B42" w:rsidP="00C26B42">
      <w:pPr>
        <w:numPr>
          <w:ilvl w:val="0"/>
          <w:numId w:val="17"/>
        </w:numPr>
        <w:spacing w:line="240" w:lineRule="auto"/>
        <w:ind w:left="0"/>
        <w:rPr>
          <w:rFonts w:ascii="Arial" w:hAnsi="Arial" w:cs="Arial"/>
          <w:szCs w:val="22"/>
        </w:rPr>
      </w:pPr>
      <w:r>
        <w:rPr>
          <w:rFonts w:ascii="Arial" w:hAnsi="Arial" w:cs="Arial"/>
          <w:szCs w:val="22"/>
        </w:rPr>
        <w:t>Approached by the BBC Radio Kent to speak on links between WTO and the UK post-</w:t>
      </w:r>
      <w:proofErr w:type="spellStart"/>
      <w:r>
        <w:rPr>
          <w:rFonts w:ascii="Arial" w:hAnsi="Arial" w:cs="Arial"/>
          <w:szCs w:val="22"/>
        </w:rPr>
        <w:t>Brexit</w:t>
      </w:r>
      <w:proofErr w:type="spellEnd"/>
      <w:r>
        <w:rPr>
          <w:rFonts w:ascii="Arial" w:hAnsi="Arial" w:cs="Arial"/>
          <w:szCs w:val="22"/>
        </w:rPr>
        <w:t xml:space="preserve"> (Jan 2017)</w:t>
      </w:r>
    </w:p>
    <w:p w:rsidR="00C26B42" w:rsidRDefault="00C26B42" w:rsidP="00C26B42">
      <w:pPr>
        <w:numPr>
          <w:ilvl w:val="0"/>
          <w:numId w:val="17"/>
        </w:numPr>
        <w:spacing w:line="240" w:lineRule="auto"/>
        <w:ind w:left="0"/>
        <w:rPr>
          <w:rFonts w:ascii="Arial" w:hAnsi="Arial" w:cs="Arial"/>
          <w:szCs w:val="22"/>
        </w:rPr>
      </w:pPr>
      <w:r>
        <w:rPr>
          <w:rFonts w:ascii="Arial" w:hAnsi="Arial" w:cs="Arial"/>
          <w:szCs w:val="22"/>
        </w:rPr>
        <w:t xml:space="preserve">Approached by </w:t>
      </w:r>
      <w:hyperlink r:id="rId33" w:history="1">
        <w:r w:rsidRPr="00594654">
          <w:rPr>
            <w:rStyle w:val="Hyperlink"/>
            <w:rFonts w:ascii="Arial" w:hAnsi="Arial" w:cs="Arial"/>
            <w:szCs w:val="22"/>
          </w:rPr>
          <w:t>Primetime</w:t>
        </w:r>
      </w:hyperlink>
      <w:r>
        <w:rPr>
          <w:rFonts w:ascii="Arial" w:hAnsi="Arial" w:cs="Arial"/>
          <w:szCs w:val="22"/>
        </w:rPr>
        <w:t xml:space="preserve"> (Korean radio) to speak on the CETA ratification (18 February 2017)</w:t>
      </w:r>
    </w:p>
    <w:p w:rsidR="00C26B42" w:rsidRDefault="00C26B42" w:rsidP="00C26B42">
      <w:pPr>
        <w:numPr>
          <w:ilvl w:val="0"/>
          <w:numId w:val="17"/>
        </w:numPr>
        <w:spacing w:line="240" w:lineRule="auto"/>
        <w:ind w:left="0"/>
        <w:rPr>
          <w:rFonts w:ascii="Arial" w:hAnsi="Arial" w:cs="Arial"/>
          <w:szCs w:val="22"/>
        </w:rPr>
      </w:pPr>
      <w:r>
        <w:rPr>
          <w:rFonts w:ascii="Arial" w:hAnsi="Arial" w:cs="Arial"/>
          <w:szCs w:val="22"/>
        </w:rPr>
        <w:t xml:space="preserve">Interviewed by Sputnik International news on </w:t>
      </w:r>
      <w:hyperlink r:id="rId34" w:history="1">
        <w:r w:rsidRPr="005D37C7">
          <w:rPr>
            <w:rStyle w:val="Hyperlink"/>
            <w:rFonts w:ascii="Arial" w:hAnsi="Arial" w:cs="Arial"/>
            <w:szCs w:val="22"/>
          </w:rPr>
          <w:t>UK trade relations post-</w:t>
        </w:r>
        <w:proofErr w:type="spellStart"/>
        <w:r w:rsidRPr="005D37C7">
          <w:rPr>
            <w:rStyle w:val="Hyperlink"/>
            <w:rFonts w:ascii="Arial" w:hAnsi="Arial" w:cs="Arial"/>
            <w:szCs w:val="22"/>
          </w:rPr>
          <w:t>Brexit</w:t>
        </w:r>
        <w:proofErr w:type="spellEnd"/>
      </w:hyperlink>
      <w:r>
        <w:rPr>
          <w:rFonts w:ascii="Arial" w:hAnsi="Arial" w:cs="Arial"/>
          <w:szCs w:val="22"/>
        </w:rPr>
        <w:t xml:space="preserve"> (20 January 2017)</w:t>
      </w:r>
    </w:p>
    <w:p w:rsidR="00C26B42" w:rsidRDefault="00C26B42" w:rsidP="00C26B42">
      <w:pPr>
        <w:numPr>
          <w:ilvl w:val="0"/>
          <w:numId w:val="17"/>
        </w:numPr>
        <w:spacing w:line="240" w:lineRule="auto"/>
        <w:ind w:left="0"/>
        <w:rPr>
          <w:rFonts w:ascii="Arial" w:hAnsi="Arial" w:cs="Arial"/>
          <w:szCs w:val="22"/>
        </w:rPr>
      </w:pPr>
      <w:r>
        <w:rPr>
          <w:rFonts w:ascii="Arial" w:hAnsi="Arial" w:cs="Arial"/>
          <w:szCs w:val="22"/>
        </w:rPr>
        <w:t xml:space="preserve">Opinion piece on </w:t>
      </w:r>
      <w:hyperlink r:id="rId35" w:history="1">
        <w:proofErr w:type="spellStart"/>
        <w:r w:rsidRPr="00F05FB8">
          <w:rPr>
            <w:rStyle w:val="Hyperlink"/>
            <w:rFonts w:ascii="Arial" w:hAnsi="Arial" w:cs="Arial"/>
            <w:szCs w:val="22"/>
          </w:rPr>
          <w:t>Brexit</w:t>
        </w:r>
        <w:proofErr w:type="spellEnd"/>
        <w:r w:rsidRPr="00F05FB8">
          <w:rPr>
            <w:rStyle w:val="Hyperlink"/>
            <w:rFonts w:ascii="Arial" w:hAnsi="Arial" w:cs="Arial"/>
            <w:szCs w:val="22"/>
          </w:rPr>
          <w:t xml:space="preserve"> and the future of UK trade</w:t>
        </w:r>
      </w:hyperlink>
      <w:r>
        <w:rPr>
          <w:rFonts w:ascii="Arial" w:hAnsi="Arial" w:cs="Arial"/>
          <w:szCs w:val="22"/>
        </w:rPr>
        <w:t xml:space="preserve"> (25 November 2016)</w:t>
      </w:r>
    </w:p>
    <w:p w:rsidR="00C26B42" w:rsidRDefault="00C26B42" w:rsidP="00C26B42">
      <w:pPr>
        <w:numPr>
          <w:ilvl w:val="0"/>
          <w:numId w:val="17"/>
        </w:numPr>
        <w:spacing w:line="240" w:lineRule="auto"/>
        <w:ind w:left="0"/>
        <w:rPr>
          <w:rFonts w:ascii="Arial" w:hAnsi="Arial" w:cs="Arial"/>
          <w:szCs w:val="22"/>
        </w:rPr>
      </w:pPr>
      <w:hyperlink r:id="rId36" w:history="1">
        <w:r w:rsidRPr="00262672">
          <w:rPr>
            <w:rStyle w:val="Hyperlink"/>
            <w:rFonts w:ascii="Arial" w:hAnsi="Arial" w:cs="Arial"/>
            <w:szCs w:val="22"/>
          </w:rPr>
          <w:t>Opinion piece</w:t>
        </w:r>
      </w:hyperlink>
      <w:r>
        <w:rPr>
          <w:rFonts w:ascii="Arial" w:hAnsi="Arial" w:cs="Arial"/>
          <w:szCs w:val="22"/>
        </w:rPr>
        <w:t xml:space="preserve"> based on my book </w:t>
      </w:r>
      <w:hyperlink r:id="rId37" w:history="1">
        <w:r w:rsidRPr="00C56CF6">
          <w:rPr>
            <w:rStyle w:val="Hyperlink"/>
            <w:rFonts w:ascii="Arial" w:hAnsi="Arial" w:cs="Arial"/>
            <w:i/>
            <w:szCs w:val="22"/>
          </w:rPr>
          <w:t>Energy security, trade and the EU</w:t>
        </w:r>
      </w:hyperlink>
      <w:r>
        <w:rPr>
          <w:rFonts w:ascii="Arial" w:hAnsi="Arial" w:cs="Arial"/>
          <w:i/>
          <w:szCs w:val="22"/>
        </w:rPr>
        <w:t xml:space="preserve"> </w:t>
      </w:r>
      <w:r>
        <w:rPr>
          <w:rFonts w:ascii="Arial" w:hAnsi="Arial" w:cs="Arial"/>
          <w:szCs w:val="22"/>
        </w:rPr>
        <w:t>(18 November 2016)</w:t>
      </w:r>
    </w:p>
    <w:p w:rsidR="00C26B42" w:rsidRDefault="00C26B42" w:rsidP="00C26B42">
      <w:pPr>
        <w:numPr>
          <w:ilvl w:val="0"/>
          <w:numId w:val="17"/>
        </w:numPr>
        <w:spacing w:line="240" w:lineRule="auto"/>
        <w:ind w:left="0"/>
        <w:rPr>
          <w:rFonts w:ascii="Arial" w:hAnsi="Arial" w:cs="Arial"/>
          <w:szCs w:val="22"/>
        </w:rPr>
      </w:pPr>
      <w:r>
        <w:rPr>
          <w:rFonts w:ascii="Arial" w:hAnsi="Arial" w:cs="Arial"/>
          <w:szCs w:val="22"/>
        </w:rPr>
        <w:t xml:space="preserve">Interviewed by Eurasia Diary on </w:t>
      </w:r>
      <w:hyperlink r:id="rId38" w:history="1">
        <w:r w:rsidRPr="00D759B4">
          <w:rPr>
            <w:rStyle w:val="Hyperlink"/>
            <w:rFonts w:ascii="Arial" w:hAnsi="Arial" w:cs="Arial"/>
            <w:szCs w:val="22"/>
          </w:rPr>
          <w:t>energy for sustainable development</w:t>
        </w:r>
        <w:r>
          <w:rPr>
            <w:rStyle w:val="Hyperlink"/>
            <w:rFonts w:ascii="Arial" w:hAnsi="Arial" w:cs="Arial"/>
            <w:szCs w:val="22"/>
          </w:rPr>
          <w:t>,</w:t>
        </w:r>
        <w:r w:rsidRPr="00D759B4">
          <w:rPr>
            <w:rStyle w:val="Hyperlink"/>
            <w:rFonts w:ascii="Arial" w:hAnsi="Arial" w:cs="Arial"/>
            <w:szCs w:val="22"/>
          </w:rPr>
          <w:t xml:space="preserve"> </w:t>
        </w:r>
        <w:proofErr w:type="spellStart"/>
        <w:r w:rsidRPr="00D759B4">
          <w:rPr>
            <w:rStyle w:val="Hyperlink"/>
            <w:rFonts w:ascii="Arial" w:hAnsi="Arial" w:cs="Arial"/>
            <w:szCs w:val="22"/>
          </w:rPr>
          <w:t>Brexit</w:t>
        </w:r>
        <w:proofErr w:type="spellEnd"/>
        <w:r w:rsidRPr="00D759B4">
          <w:rPr>
            <w:rStyle w:val="Hyperlink"/>
            <w:rFonts w:ascii="Arial" w:hAnsi="Arial" w:cs="Arial"/>
            <w:szCs w:val="22"/>
          </w:rPr>
          <w:t xml:space="preserve"> and the EU</w:t>
        </w:r>
      </w:hyperlink>
      <w:r>
        <w:rPr>
          <w:rFonts w:ascii="Arial" w:hAnsi="Arial" w:cs="Arial"/>
          <w:szCs w:val="22"/>
        </w:rPr>
        <w:t xml:space="preserve"> (Oct. 2016)</w:t>
      </w:r>
    </w:p>
    <w:p w:rsidR="00C26B42" w:rsidRDefault="00C26B42" w:rsidP="00C26B42"/>
    <w:p w:rsidR="00322309" w:rsidRDefault="00322309" w:rsidP="00322309">
      <w:pPr>
        <w:pStyle w:val="Heading1"/>
        <w:numPr>
          <w:ilvl w:val="0"/>
          <w:numId w:val="7"/>
        </w:numPr>
        <w:rPr>
          <w:rFonts w:ascii="Arial" w:hAnsi="Arial" w:cs="Arial"/>
          <w:caps/>
          <w:sz w:val="22"/>
          <w:szCs w:val="22"/>
          <w:lang w:val="en-US"/>
        </w:rPr>
      </w:pPr>
      <w:r>
        <w:rPr>
          <w:rFonts w:ascii="Arial" w:hAnsi="Arial" w:cs="Arial"/>
          <w:caps/>
          <w:sz w:val="22"/>
          <w:szCs w:val="22"/>
          <w:lang w:val="en-US"/>
        </w:rPr>
        <w:t xml:space="preserve">Additional activities and </w:t>
      </w:r>
      <w:r w:rsidRPr="00575424">
        <w:rPr>
          <w:rFonts w:ascii="Arial" w:hAnsi="Arial" w:cs="Arial"/>
          <w:caps/>
          <w:sz w:val="22"/>
          <w:szCs w:val="22"/>
          <w:lang w:val="en-US"/>
        </w:rPr>
        <w:t>Indications of external recognition</w:t>
      </w:r>
    </w:p>
    <w:p w:rsidR="00322309" w:rsidRPr="00322309" w:rsidRDefault="00322309" w:rsidP="00322309"/>
    <w:p w:rsidR="00322309" w:rsidRPr="00575424" w:rsidRDefault="00322309" w:rsidP="00322309">
      <w:pPr>
        <w:numPr>
          <w:ilvl w:val="0"/>
          <w:numId w:val="16"/>
        </w:numPr>
        <w:tabs>
          <w:tab w:val="clear" w:pos="720"/>
          <w:tab w:val="num" w:pos="0"/>
        </w:tabs>
        <w:spacing w:line="240" w:lineRule="auto"/>
        <w:ind w:left="0"/>
        <w:rPr>
          <w:rFonts w:ascii="Arial" w:hAnsi="Arial" w:cs="Arial"/>
          <w:szCs w:val="22"/>
        </w:rPr>
      </w:pPr>
      <w:r>
        <w:rPr>
          <w:rFonts w:ascii="Arial" w:hAnsi="Arial" w:cs="Arial"/>
          <w:szCs w:val="22"/>
        </w:rPr>
        <w:t>Session leader, Trade and environment workshop, Yale Law School and Yale School of Forestry and Environmental Studies, 30 November-1 December 2017</w:t>
      </w:r>
    </w:p>
    <w:p w:rsidR="00322309" w:rsidRDefault="00322309" w:rsidP="00322309">
      <w:pPr>
        <w:numPr>
          <w:ilvl w:val="0"/>
          <w:numId w:val="16"/>
        </w:numPr>
        <w:tabs>
          <w:tab w:val="clear" w:pos="720"/>
          <w:tab w:val="num" w:pos="0"/>
        </w:tabs>
        <w:spacing w:line="240" w:lineRule="auto"/>
        <w:ind w:left="0"/>
        <w:rPr>
          <w:rFonts w:ascii="Arial" w:hAnsi="Arial" w:cs="Arial"/>
          <w:szCs w:val="22"/>
        </w:rPr>
      </w:pPr>
      <w:r>
        <w:rPr>
          <w:rFonts w:ascii="Arial" w:hAnsi="Arial" w:cs="Arial"/>
          <w:szCs w:val="22"/>
        </w:rPr>
        <w:t>November 2017, invited expert at Yale University School of Law on trade and environment</w:t>
      </w:r>
    </w:p>
    <w:p w:rsidR="00322309" w:rsidRPr="00321444" w:rsidRDefault="00322309" w:rsidP="00322309">
      <w:pPr>
        <w:numPr>
          <w:ilvl w:val="0"/>
          <w:numId w:val="16"/>
        </w:numPr>
        <w:tabs>
          <w:tab w:val="clear" w:pos="720"/>
          <w:tab w:val="num" w:pos="0"/>
        </w:tabs>
        <w:spacing w:line="240" w:lineRule="auto"/>
        <w:ind w:left="0"/>
        <w:rPr>
          <w:rFonts w:ascii="Arial" w:hAnsi="Arial" w:cs="Arial"/>
          <w:szCs w:val="22"/>
        </w:rPr>
      </w:pPr>
      <w:r w:rsidRPr="00321444">
        <w:rPr>
          <w:rFonts w:ascii="Arial" w:hAnsi="Arial" w:cs="Arial"/>
          <w:szCs w:val="22"/>
        </w:rPr>
        <w:t xml:space="preserve">‘The EU and the world economy,’ </w:t>
      </w:r>
      <w:r>
        <w:rPr>
          <w:rFonts w:ascii="Arial" w:hAnsi="Arial" w:cs="Arial"/>
          <w:szCs w:val="22"/>
        </w:rPr>
        <w:t>Professor, College of Europe (Bruges) Executive education, training program, Santiago, Chile, 4 September 2018</w:t>
      </w:r>
    </w:p>
    <w:p w:rsidR="00322309" w:rsidRDefault="00322309" w:rsidP="00322309">
      <w:pPr>
        <w:numPr>
          <w:ilvl w:val="0"/>
          <w:numId w:val="16"/>
        </w:numPr>
        <w:tabs>
          <w:tab w:val="clear" w:pos="720"/>
          <w:tab w:val="num" w:pos="0"/>
        </w:tabs>
        <w:spacing w:line="240" w:lineRule="auto"/>
        <w:ind w:left="0"/>
        <w:rPr>
          <w:rFonts w:ascii="Arial" w:hAnsi="Arial" w:cs="Arial"/>
          <w:szCs w:val="22"/>
        </w:rPr>
      </w:pPr>
      <w:r>
        <w:rPr>
          <w:rFonts w:ascii="Arial" w:hAnsi="Arial" w:cs="Arial"/>
          <w:szCs w:val="22"/>
        </w:rPr>
        <w:t xml:space="preserve">April 2018: Invited as expert on energy-related matters in Commonwealth Secretariat; King Abdullah Petroleum Studies and Research Center (KAPSARC), International Energy Forum </w:t>
      </w:r>
    </w:p>
    <w:p w:rsidR="00322309" w:rsidRPr="005E4F9D" w:rsidRDefault="00322309" w:rsidP="00322309">
      <w:pPr>
        <w:numPr>
          <w:ilvl w:val="0"/>
          <w:numId w:val="16"/>
        </w:numPr>
        <w:tabs>
          <w:tab w:val="clear" w:pos="720"/>
          <w:tab w:val="num" w:pos="0"/>
        </w:tabs>
        <w:spacing w:line="240" w:lineRule="auto"/>
        <w:ind w:left="0"/>
        <w:rPr>
          <w:rFonts w:ascii="Arial" w:hAnsi="Arial" w:cs="Arial"/>
          <w:szCs w:val="22"/>
        </w:rPr>
      </w:pPr>
      <w:r w:rsidRPr="005E4F9D">
        <w:rPr>
          <w:rFonts w:ascii="Arial" w:hAnsi="Arial" w:cs="Arial"/>
          <w:szCs w:val="22"/>
        </w:rPr>
        <w:lastRenderedPageBreak/>
        <w:t xml:space="preserve">June 2017, </w:t>
      </w:r>
      <w:r>
        <w:rPr>
          <w:rFonts w:ascii="Arial" w:hAnsi="Arial" w:cs="Arial"/>
          <w:szCs w:val="22"/>
        </w:rPr>
        <w:t xml:space="preserve">expert at the OECD Round Table on Sustainable Development (trade and </w:t>
      </w:r>
      <w:proofErr w:type="spellStart"/>
      <w:r>
        <w:rPr>
          <w:rFonts w:ascii="Arial" w:hAnsi="Arial" w:cs="Arial"/>
          <w:szCs w:val="22"/>
        </w:rPr>
        <w:t>envrment</w:t>
      </w:r>
      <w:proofErr w:type="spellEnd"/>
      <w:r>
        <w:rPr>
          <w:rFonts w:ascii="Arial" w:hAnsi="Arial" w:cs="Arial"/>
          <w:szCs w:val="22"/>
        </w:rPr>
        <w:t>), Paris</w:t>
      </w:r>
    </w:p>
    <w:p w:rsidR="00322309" w:rsidRPr="008C70D6" w:rsidRDefault="00322309" w:rsidP="00322309">
      <w:pPr>
        <w:numPr>
          <w:ilvl w:val="0"/>
          <w:numId w:val="16"/>
        </w:numPr>
        <w:tabs>
          <w:tab w:val="clear" w:pos="720"/>
          <w:tab w:val="num" w:pos="0"/>
        </w:tabs>
        <w:spacing w:line="240" w:lineRule="auto"/>
        <w:ind w:left="0"/>
        <w:rPr>
          <w:rFonts w:ascii="Arial" w:hAnsi="Arial" w:cs="Arial"/>
          <w:szCs w:val="22"/>
        </w:rPr>
      </w:pPr>
      <w:r>
        <w:rPr>
          <w:rFonts w:ascii="Arial" w:hAnsi="Arial" w:cs="Arial"/>
          <w:szCs w:val="22"/>
        </w:rPr>
        <w:t>Sept 2016, I provide</w:t>
      </w:r>
      <w:r w:rsidRPr="008C70D6">
        <w:rPr>
          <w:rFonts w:ascii="Arial" w:hAnsi="Arial" w:cs="Arial"/>
          <w:szCs w:val="22"/>
        </w:rPr>
        <w:t xml:space="preserve">d </w:t>
      </w:r>
      <w:r>
        <w:rPr>
          <w:rFonts w:ascii="Arial" w:hAnsi="Arial" w:cs="Arial"/>
          <w:szCs w:val="22"/>
        </w:rPr>
        <w:t>expert advice to</w:t>
      </w:r>
      <w:r w:rsidRPr="008C70D6">
        <w:rPr>
          <w:rFonts w:ascii="Arial" w:hAnsi="Arial" w:cs="Arial"/>
          <w:szCs w:val="22"/>
        </w:rPr>
        <w:t xml:space="preserve"> </w:t>
      </w:r>
      <w:r>
        <w:rPr>
          <w:rFonts w:ascii="Arial" w:hAnsi="Arial" w:cs="Arial"/>
          <w:szCs w:val="22"/>
        </w:rPr>
        <w:t xml:space="preserve">UK </w:t>
      </w:r>
      <w:r w:rsidRPr="008C70D6">
        <w:rPr>
          <w:rFonts w:ascii="Arial" w:hAnsi="Arial" w:cs="Arial"/>
          <w:szCs w:val="22"/>
        </w:rPr>
        <w:t>Hou</w:t>
      </w:r>
      <w:r>
        <w:rPr>
          <w:rFonts w:ascii="Arial" w:hAnsi="Arial" w:cs="Arial"/>
          <w:szCs w:val="22"/>
        </w:rPr>
        <w:t>se of Lords on post-</w:t>
      </w:r>
      <w:proofErr w:type="spellStart"/>
      <w:r>
        <w:rPr>
          <w:rFonts w:ascii="Arial" w:hAnsi="Arial" w:cs="Arial"/>
          <w:szCs w:val="22"/>
        </w:rPr>
        <w:t>Brexit</w:t>
      </w:r>
      <w:proofErr w:type="spellEnd"/>
      <w:r>
        <w:rPr>
          <w:rFonts w:ascii="Arial" w:hAnsi="Arial" w:cs="Arial"/>
          <w:szCs w:val="22"/>
        </w:rPr>
        <w:t xml:space="preserve"> EU-UK trade agreements</w:t>
      </w:r>
    </w:p>
    <w:p w:rsidR="00322309" w:rsidRDefault="00322309" w:rsidP="00322309">
      <w:pPr>
        <w:numPr>
          <w:ilvl w:val="0"/>
          <w:numId w:val="16"/>
        </w:numPr>
        <w:tabs>
          <w:tab w:val="clear" w:pos="720"/>
          <w:tab w:val="num" w:pos="0"/>
        </w:tabs>
        <w:spacing w:line="240" w:lineRule="auto"/>
        <w:ind w:left="0"/>
        <w:rPr>
          <w:rFonts w:ascii="Arial" w:hAnsi="Arial" w:cs="Arial"/>
          <w:szCs w:val="22"/>
        </w:rPr>
      </w:pPr>
      <w:r>
        <w:rPr>
          <w:rFonts w:ascii="Arial" w:hAnsi="Arial" w:cs="Arial"/>
          <w:szCs w:val="22"/>
        </w:rPr>
        <w:t>Sept 2016, Approached by Sputnik News World to provide expert opinion in their radio show on the Comprehensive Economic and Trade Agreement (free trade agreement between the EU and Canada)</w:t>
      </w:r>
    </w:p>
    <w:p w:rsidR="0029636C" w:rsidRPr="00AC5474" w:rsidRDefault="0029636C" w:rsidP="0029636C">
      <w:pPr>
        <w:tabs>
          <w:tab w:val="left" w:pos="0"/>
        </w:tabs>
        <w:spacing w:line="240" w:lineRule="auto"/>
        <w:ind w:left="720"/>
        <w:rPr>
          <w:rFonts w:ascii="Arial" w:hAnsi="Arial" w:cs="Arial"/>
          <w:szCs w:val="22"/>
        </w:rPr>
      </w:pPr>
    </w:p>
    <w:p w:rsidR="0027660B" w:rsidRDefault="0027660B" w:rsidP="0080253F">
      <w:pPr>
        <w:rPr>
          <w:b/>
        </w:rPr>
      </w:pPr>
    </w:p>
    <w:p w:rsidR="0029636C" w:rsidRDefault="0029636C" w:rsidP="0029636C">
      <w:pPr>
        <w:pStyle w:val="Heading1"/>
        <w:numPr>
          <w:ilvl w:val="0"/>
          <w:numId w:val="7"/>
        </w:numPr>
        <w:rPr>
          <w:rFonts w:ascii="Arial" w:hAnsi="Arial" w:cs="Arial"/>
          <w:caps/>
          <w:sz w:val="22"/>
          <w:szCs w:val="22"/>
        </w:rPr>
      </w:pPr>
      <w:r w:rsidRPr="003D3240">
        <w:rPr>
          <w:rFonts w:ascii="Arial" w:hAnsi="Arial" w:cs="Arial"/>
          <w:caps/>
          <w:sz w:val="22"/>
          <w:szCs w:val="22"/>
        </w:rPr>
        <w:t>Conference organizer</w:t>
      </w:r>
    </w:p>
    <w:p w:rsidR="0029636C" w:rsidRPr="0092062B" w:rsidRDefault="0029636C" w:rsidP="0029636C"/>
    <w:p w:rsidR="0029636C" w:rsidRDefault="0029636C" w:rsidP="0029636C">
      <w:pPr>
        <w:pStyle w:val="ListParagraph"/>
        <w:numPr>
          <w:ilvl w:val="0"/>
          <w:numId w:val="6"/>
        </w:numPr>
        <w:tabs>
          <w:tab w:val="left" w:pos="0"/>
        </w:tabs>
        <w:ind w:left="284" w:hanging="284"/>
        <w:rPr>
          <w:rFonts w:ascii="Arial" w:hAnsi="Arial" w:cs="Arial"/>
          <w:sz w:val="22"/>
          <w:szCs w:val="22"/>
        </w:rPr>
      </w:pPr>
      <w:r>
        <w:rPr>
          <w:rFonts w:ascii="Arial" w:hAnsi="Arial" w:cs="Arial"/>
          <w:sz w:val="22"/>
          <w:szCs w:val="22"/>
        </w:rPr>
        <w:t>“</w:t>
      </w:r>
      <w:hyperlink r:id="rId39" w:history="1">
        <w:r w:rsidRPr="00E17BC1">
          <w:rPr>
            <w:rStyle w:val="Hyperlink"/>
            <w:rFonts w:ascii="Arial" w:hAnsi="Arial" w:cs="Arial"/>
            <w:sz w:val="22"/>
            <w:szCs w:val="22"/>
          </w:rPr>
          <w:t>Energy and Climate Change: Assessing the Impacts of Energy Policies and Investments on Greenhouse Gas Emissions</w:t>
        </w:r>
      </w:hyperlink>
      <w:r>
        <w:rPr>
          <w:rFonts w:ascii="Arial" w:hAnsi="Arial" w:cs="Arial"/>
          <w:sz w:val="22"/>
          <w:szCs w:val="22"/>
        </w:rPr>
        <w:t xml:space="preserve">” Jean Monnet conference organizer and co-chair, Queen Mary University of </w:t>
      </w:r>
      <w:r w:rsidRPr="004E68F8">
        <w:rPr>
          <w:rFonts w:ascii="Arial" w:hAnsi="Arial" w:cs="Arial"/>
          <w:sz w:val="22"/>
          <w:szCs w:val="22"/>
        </w:rPr>
        <w:t>London, United Kingdom</w:t>
      </w:r>
      <w:r>
        <w:rPr>
          <w:rFonts w:ascii="Arial" w:hAnsi="Arial" w:cs="Arial"/>
          <w:sz w:val="22"/>
          <w:szCs w:val="22"/>
        </w:rPr>
        <w:t>, 11-13 June 2019</w:t>
      </w:r>
    </w:p>
    <w:p w:rsidR="0029636C" w:rsidRDefault="0029636C" w:rsidP="00D07AA7">
      <w:pPr>
        <w:pStyle w:val="ListParagraph"/>
        <w:tabs>
          <w:tab w:val="left" w:pos="0"/>
        </w:tabs>
        <w:ind w:left="284"/>
        <w:rPr>
          <w:rFonts w:ascii="Arial" w:hAnsi="Arial" w:cs="Arial"/>
          <w:sz w:val="22"/>
          <w:szCs w:val="22"/>
        </w:rPr>
      </w:pPr>
    </w:p>
    <w:p w:rsidR="0029636C" w:rsidRDefault="0029636C" w:rsidP="0029636C">
      <w:pPr>
        <w:pStyle w:val="ListParagraph"/>
        <w:numPr>
          <w:ilvl w:val="0"/>
          <w:numId w:val="6"/>
        </w:numPr>
        <w:tabs>
          <w:tab w:val="left" w:pos="0"/>
        </w:tabs>
        <w:ind w:left="284" w:hanging="284"/>
        <w:rPr>
          <w:rFonts w:ascii="Arial" w:hAnsi="Arial" w:cs="Arial"/>
          <w:sz w:val="22"/>
          <w:szCs w:val="22"/>
        </w:rPr>
      </w:pPr>
      <w:r>
        <w:rPr>
          <w:rFonts w:ascii="Arial" w:hAnsi="Arial" w:cs="Arial"/>
          <w:sz w:val="22"/>
          <w:szCs w:val="22"/>
        </w:rPr>
        <w:t>“</w:t>
      </w:r>
      <w:hyperlink r:id="rId40" w:history="1">
        <w:r w:rsidRPr="00F73250">
          <w:rPr>
            <w:rStyle w:val="Hyperlink"/>
            <w:rFonts w:ascii="Arial" w:hAnsi="Arial" w:cs="Arial"/>
            <w:sz w:val="22"/>
            <w:szCs w:val="22"/>
          </w:rPr>
          <w:t>International trade, investment and the rule of law</w:t>
        </w:r>
      </w:hyperlink>
      <w:r>
        <w:rPr>
          <w:rFonts w:ascii="Arial" w:hAnsi="Arial" w:cs="Arial"/>
          <w:sz w:val="22"/>
          <w:szCs w:val="22"/>
        </w:rPr>
        <w:t>,” Jean Monnet workshop organizer and co-chair,</w:t>
      </w:r>
      <w:r w:rsidRPr="009532D5">
        <w:rPr>
          <w:rFonts w:ascii="Arial" w:hAnsi="Arial" w:cs="Arial"/>
          <w:sz w:val="22"/>
          <w:szCs w:val="22"/>
        </w:rPr>
        <w:t xml:space="preserve"> </w:t>
      </w:r>
      <w:r>
        <w:rPr>
          <w:rFonts w:ascii="Arial" w:hAnsi="Arial" w:cs="Arial"/>
          <w:sz w:val="22"/>
          <w:szCs w:val="22"/>
        </w:rPr>
        <w:t xml:space="preserve">Queen Mary University of </w:t>
      </w:r>
      <w:r w:rsidRPr="004E68F8">
        <w:rPr>
          <w:rFonts w:ascii="Arial" w:hAnsi="Arial" w:cs="Arial"/>
          <w:sz w:val="22"/>
          <w:szCs w:val="22"/>
        </w:rPr>
        <w:t>London, United Kingdom</w:t>
      </w:r>
      <w:r>
        <w:rPr>
          <w:rFonts w:ascii="Arial" w:hAnsi="Arial" w:cs="Arial"/>
          <w:sz w:val="22"/>
          <w:szCs w:val="22"/>
        </w:rPr>
        <w:t>, 10-11 September 2018</w:t>
      </w:r>
    </w:p>
    <w:p w:rsidR="0029636C" w:rsidRDefault="0029636C" w:rsidP="0029636C">
      <w:pPr>
        <w:pStyle w:val="ListParagraph"/>
        <w:tabs>
          <w:tab w:val="left" w:pos="0"/>
        </w:tabs>
        <w:ind w:left="284"/>
        <w:rPr>
          <w:rFonts w:ascii="Arial" w:hAnsi="Arial" w:cs="Arial"/>
          <w:sz w:val="22"/>
          <w:szCs w:val="22"/>
        </w:rPr>
      </w:pPr>
      <w:r>
        <w:rPr>
          <w:rFonts w:ascii="Arial" w:hAnsi="Arial" w:cs="Arial"/>
          <w:sz w:val="22"/>
          <w:szCs w:val="22"/>
        </w:rPr>
        <w:t xml:space="preserve">  </w:t>
      </w:r>
    </w:p>
    <w:p w:rsidR="0029636C" w:rsidRDefault="0029636C" w:rsidP="0029636C">
      <w:pPr>
        <w:pStyle w:val="ListParagraph"/>
        <w:numPr>
          <w:ilvl w:val="0"/>
          <w:numId w:val="6"/>
        </w:numPr>
        <w:tabs>
          <w:tab w:val="left" w:pos="0"/>
        </w:tabs>
        <w:ind w:left="284" w:hanging="284"/>
        <w:rPr>
          <w:rFonts w:ascii="Arial" w:hAnsi="Arial" w:cs="Arial"/>
          <w:sz w:val="22"/>
          <w:szCs w:val="22"/>
        </w:rPr>
      </w:pPr>
      <w:r w:rsidRPr="00615677">
        <w:rPr>
          <w:rFonts w:ascii="Arial" w:hAnsi="Arial" w:cs="Arial"/>
          <w:sz w:val="22"/>
          <w:szCs w:val="22"/>
        </w:rPr>
        <w:t>“</w:t>
      </w:r>
      <w:hyperlink r:id="rId41" w:history="1">
        <w:r w:rsidRPr="00C73860">
          <w:rPr>
            <w:rStyle w:val="Hyperlink"/>
            <w:rFonts w:ascii="Arial" w:hAnsi="Arial" w:cs="Arial"/>
            <w:sz w:val="22"/>
            <w:szCs w:val="22"/>
          </w:rPr>
          <w:t>Moving on from Mansion House: ‘Docking’ the post-</w:t>
        </w:r>
        <w:proofErr w:type="spellStart"/>
        <w:r w:rsidRPr="00C73860">
          <w:rPr>
            <w:rStyle w:val="Hyperlink"/>
            <w:rFonts w:ascii="Arial" w:hAnsi="Arial" w:cs="Arial"/>
            <w:sz w:val="22"/>
            <w:szCs w:val="22"/>
          </w:rPr>
          <w:t>Brexit</w:t>
        </w:r>
        <w:proofErr w:type="spellEnd"/>
        <w:r w:rsidRPr="00C73860">
          <w:rPr>
            <w:rStyle w:val="Hyperlink"/>
            <w:rFonts w:ascii="Arial" w:hAnsi="Arial" w:cs="Arial"/>
            <w:sz w:val="22"/>
            <w:szCs w:val="22"/>
          </w:rPr>
          <w:t xml:space="preserve"> framework</w:t>
        </w:r>
      </w:hyperlink>
      <w:r>
        <w:rPr>
          <w:rFonts w:ascii="Arial" w:hAnsi="Arial" w:cs="Arial"/>
          <w:sz w:val="22"/>
          <w:szCs w:val="22"/>
        </w:rPr>
        <w:t>,</w:t>
      </w:r>
      <w:r w:rsidRPr="00615677">
        <w:rPr>
          <w:rFonts w:ascii="Arial" w:hAnsi="Arial" w:cs="Arial"/>
          <w:sz w:val="22"/>
          <w:szCs w:val="22"/>
        </w:rPr>
        <w:t>”</w:t>
      </w:r>
      <w:r>
        <w:rPr>
          <w:rFonts w:ascii="Arial" w:hAnsi="Arial" w:cs="Arial"/>
          <w:sz w:val="22"/>
          <w:szCs w:val="22"/>
        </w:rPr>
        <w:t xml:space="preserve"> conference organizer and Chair, Queen Mary University of London, London, UK,</w:t>
      </w:r>
      <w:r w:rsidRPr="00A855EC">
        <w:rPr>
          <w:rFonts w:ascii="Arial" w:hAnsi="Arial" w:cs="Arial"/>
          <w:sz w:val="22"/>
          <w:szCs w:val="22"/>
        </w:rPr>
        <w:t xml:space="preserve"> </w:t>
      </w:r>
      <w:r>
        <w:rPr>
          <w:rFonts w:ascii="Arial" w:hAnsi="Arial" w:cs="Arial"/>
          <w:sz w:val="22"/>
          <w:szCs w:val="22"/>
        </w:rPr>
        <w:t>21 March 2018</w:t>
      </w:r>
    </w:p>
    <w:p w:rsidR="0029636C" w:rsidRDefault="0029636C" w:rsidP="0029636C">
      <w:pPr>
        <w:pStyle w:val="ListParagraph"/>
        <w:tabs>
          <w:tab w:val="left" w:pos="0"/>
        </w:tabs>
        <w:ind w:left="284"/>
        <w:rPr>
          <w:rFonts w:ascii="Arial" w:hAnsi="Arial" w:cs="Arial"/>
          <w:sz w:val="22"/>
          <w:szCs w:val="22"/>
        </w:rPr>
      </w:pPr>
    </w:p>
    <w:p w:rsidR="0029636C" w:rsidRDefault="0029636C" w:rsidP="0029636C">
      <w:pPr>
        <w:pStyle w:val="ListParagraph"/>
        <w:numPr>
          <w:ilvl w:val="0"/>
          <w:numId w:val="6"/>
        </w:numPr>
        <w:tabs>
          <w:tab w:val="left" w:pos="0"/>
        </w:tabs>
        <w:ind w:left="284" w:hanging="284"/>
        <w:rPr>
          <w:rFonts w:ascii="Arial" w:hAnsi="Arial" w:cs="Arial"/>
          <w:sz w:val="22"/>
          <w:szCs w:val="22"/>
        </w:rPr>
      </w:pPr>
      <w:r>
        <w:rPr>
          <w:rFonts w:ascii="Arial" w:hAnsi="Arial" w:cs="Arial"/>
          <w:sz w:val="22"/>
          <w:szCs w:val="22"/>
        </w:rPr>
        <w:t>“</w:t>
      </w:r>
      <w:hyperlink r:id="rId42" w:history="1">
        <w:r w:rsidRPr="00960719">
          <w:rPr>
            <w:rStyle w:val="Hyperlink"/>
            <w:rFonts w:ascii="Arial" w:hAnsi="Arial" w:cs="Arial"/>
            <w:sz w:val="22"/>
            <w:szCs w:val="22"/>
          </w:rPr>
          <w:t>Universities and Climate Change: The Role of Climate Change Research and Projects in Fostering Climate Action</w:t>
        </w:r>
      </w:hyperlink>
      <w:r w:rsidRPr="004E68F8">
        <w:rPr>
          <w:rFonts w:ascii="Arial" w:hAnsi="Arial" w:cs="Arial"/>
          <w:sz w:val="22"/>
          <w:szCs w:val="22"/>
        </w:rPr>
        <w:t>,</w:t>
      </w:r>
      <w:r>
        <w:rPr>
          <w:rFonts w:ascii="Arial" w:hAnsi="Arial" w:cs="Arial"/>
          <w:sz w:val="22"/>
          <w:szCs w:val="22"/>
        </w:rPr>
        <w:t>”</w:t>
      </w:r>
      <w:r w:rsidRPr="004E68F8">
        <w:rPr>
          <w:rFonts w:ascii="Arial" w:hAnsi="Arial" w:cs="Arial"/>
          <w:sz w:val="22"/>
          <w:szCs w:val="22"/>
        </w:rPr>
        <w:t xml:space="preserve"> </w:t>
      </w:r>
      <w:r>
        <w:rPr>
          <w:rFonts w:ascii="Arial" w:hAnsi="Arial" w:cs="Arial"/>
          <w:sz w:val="22"/>
          <w:szCs w:val="22"/>
        </w:rPr>
        <w:t xml:space="preserve">Jean Monnet conference organizer and co-chair, Queen Mary University of </w:t>
      </w:r>
      <w:r w:rsidRPr="004E68F8">
        <w:rPr>
          <w:rFonts w:ascii="Arial" w:hAnsi="Arial" w:cs="Arial"/>
          <w:sz w:val="22"/>
          <w:szCs w:val="22"/>
        </w:rPr>
        <w:t>London, United Kingdom</w:t>
      </w:r>
      <w:r>
        <w:rPr>
          <w:rFonts w:ascii="Arial" w:hAnsi="Arial" w:cs="Arial"/>
          <w:sz w:val="22"/>
          <w:szCs w:val="22"/>
        </w:rPr>
        <w:t>, 12-13 December 2017</w:t>
      </w:r>
    </w:p>
    <w:p w:rsidR="0029636C" w:rsidRDefault="0029636C" w:rsidP="0029636C">
      <w:pPr>
        <w:pStyle w:val="ListParagraph"/>
        <w:tabs>
          <w:tab w:val="left" w:pos="0"/>
        </w:tabs>
        <w:ind w:left="284"/>
        <w:rPr>
          <w:rFonts w:ascii="Arial" w:hAnsi="Arial" w:cs="Arial"/>
          <w:sz w:val="22"/>
          <w:szCs w:val="22"/>
        </w:rPr>
      </w:pPr>
    </w:p>
    <w:p w:rsidR="0029636C" w:rsidRDefault="0029636C" w:rsidP="0029636C">
      <w:pPr>
        <w:pStyle w:val="ListParagraph"/>
        <w:numPr>
          <w:ilvl w:val="0"/>
          <w:numId w:val="6"/>
        </w:numPr>
        <w:tabs>
          <w:tab w:val="left" w:pos="0"/>
        </w:tabs>
        <w:ind w:left="284" w:hanging="284"/>
        <w:rPr>
          <w:rFonts w:ascii="Arial" w:hAnsi="Arial" w:cs="Arial"/>
          <w:sz w:val="22"/>
          <w:szCs w:val="22"/>
        </w:rPr>
      </w:pPr>
      <w:r>
        <w:rPr>
          <w:rFonts w:ascii="Arial" w:hAnsi="Arial" w:cs="Arial"/>
          <w:sz w:val="22"/>
          <w:szCs w:val="22"/>
        </w:rPr>
        <w:t>October 2017, workshop organizer, “Tran</w:t>
      </w:r>
      <w:r w:rsidRPr="00346883">
        <w:rPr>
          <w:rFonts w:ascii="Arial" w:hAnsi="Arial" w:cs="Arial"/>
          <w:sz w:val="22"/>
          <w:szCs w:val="22"/>
        </w:rPr>
        <w:t>snational Conflicts: A New Kind of War?</w:t>
      </w:r>
      <w:r>
        <w:rPr>
          <w:rFonts w:ascii="Arial" w:hAnsi="Arial" w:cs="Arial"/>
          <w:sz w:val="22"/>
          <w:szCs w:val="22"/>
        </w:rPr>
        <w:t>” Queen Mary University of London, London, UK, 18</w:t>
      </w:r>
      <w:bookmarkStart w:id="0" w:name="_GoBack"/>
      <w:bookmarkEnd w:id="0"/>
      <w:r>
        <w:rPr>
          <w:rFonts w:ascii="Arial" w:hAnsi="Arial" w:cs="Arial"/>
          <w:sz w:val="22"/>
          <w:szCs w:val="22"/>
        </w:rPr>
        <w:t xml:space="preserve"> October 2017</w:t>
      </w:r>
    </w:p>
    <w:p w:rsidR="0029636C" w:rsidRDefault="0029636C" w:rsidP="0080253F">
      <w:pPr>
        <w:rPr>
          <w:b/>
        </w:rPr>
      </w:pPr>
    </w:p>
    <w:p w:rsidR="00D07AA7" w:rsidRDefault="00D07AA7" w:rsidP="00D07AA7">
      <w:pPr>
        <w:pStyle w:val="Heading1"/>
        <w:numPr>
          <w:ilvl w:val="0"/>
          <w:numId w:val="7"/>
        </w:numPr>
        <w:rPr>
          <w:rFonts w:ascii="Arial" w:hAnsi="Arial" w:cs="Arial"/>
          <w:sz w:val="22"/>
          <w:szCs w:val="22"/>
        </w:rPr>
      </w:pPr>
      <w:r w:rsidRPr="00D07AA7">
        <w:rPr>
          <w:rFonts w:ascii="Arial" w:hAnsi="Arial" w:cs="Arial"/>
          <w:sz w:val="22"/>
          <w:szCs w:val="22"/>
        </w:rPr>
        <w:t>CONFERENCE PRESENTATIONS AND LECTURES/PAPERS GIVEN</w:t>
      </w:r>
    </w:p>
    <w:p w:rsidR="00D07AA7" w:rsidRDefault="00D07AA7" w:rsidP="00D07AA7">
      <w:pPr>
        <w:rPr>
          <w:lang w:val="en-GB"/>
        </w:rPr>
      </w:pPr>
    </w:p>
    <w:p w:rsidR="00D07AA7" w:rsidRPr="00DA518D" w:rsidRDefault="00D07AA7" w:rsidP="00D07AA7">
      <w:pPr>
        <w:rPr>
          <w:rFonts w:ascii="Arial" w:hAnsi="Arial" w:cs="Arial"/>
          <w:color w:val="000000"/>
          <w:szCs w:val="22"/>
        </w:rPr>
      </w:pPr>
      <w:r w:rsidRPr="00DA518D">
        <w:rPr>
          <w:rFonts w:ascii="Arial" w:hAnsi="Arial" w:cs="Arial"/>
          <w:color w:val="000000"/>
          <w:szCs w:val="22"/>
          <w:u w:val="single"/>
        </w:rPr>
        <w:t>Invited Academic Presentations</w:t>
      </w:r>
      <w:r w:rsidRPr="00DA518D">
        <w:rPr>
          <w:rFonts w:ascii="Arial" w:hAnsi="Arial" w:cs="Arial"/>
          <w:color w:val="000000"/>
          <w:szCs w:val="22"/>
        </w:rPr>
        <w:t>:</w:t>
      </w:r>
    </w:p>
    <w:p w:rsidR="00D07AA7" w:rsidRPr="00DA518D" w:rsidRDefault="00D07AA7" w:rsidP="00D07AA7">
      <w:pPr>
        <w:rPr>
          <w:rFonts w:ascii="Arial" w:hAnsi="Arial" w:cs="Arial"/>
          <w:szCs w:val="22"/>
          <w:u w:val="single"/>
        </w:rPr>
      </w:pPr>
    </w:p>
    <w:p w:rsidR="00D07AA7" w:rsidRDefault="00D07AA7" w:rsidP="00D07AA7">
      <w:pPr>
        <w:rPr>
          <w:rFonts w:ascii="Arial" w:hAnsi="Arial" w:cs="Arial"/>
          <w:szCs w:val="22"/>
          <w:u w:val="single"/>
        </w:rPr>
      </w:pPr>
      <w:r>
        <w:rPr>
          <w:rFonts w:ascii="Arial" w:hAnsi="Arial" w:cs="Arial"/>
          <w:szCs w:val="22"/>
          <w:u w:val="single"/>
        </w:rPr>
        <w:t>2019:</w:t>
      </w:r>
    </w:p>
    <w:p w:rsidR="00D07AA7" w:rsidRPr="003119F5" w:rsidRDefault="00D07AA7" w:rsidP="00D07AA7">
      <w:pPr>
        <w:rPr>
          <w:rFonts w:ascii="Arial" w:hAnsi="Arial" w:cs="Arial"/>
          <w:szCs w:val="22"/>
        </w:rPr>
      </w:pPr>
    </w:p>
    <w:p w:rsidR="00D07AA7" w:rsidRDefault="00D07AA7" w:rsidP="00D07AA7">
      <w:pPr>
        <w:numPr>
          <w:ilvl w:val="0"/>
          <w:numId w:val="11"/>
        </w:numPr>
        <w:spacing w:line="240" w:lineRule="auto"/>
        <w:ind w:left="426"/>
        <w:rPr>
          <w:rFonts w:ascii="Arial" w:hAnsi="Arial" w:cs="Arial"/>
          <w:szCs w:val="22"/>
        </w:rPr>
      </w:pPr>
      <w:r>
        <w:rPr>
          <w:rFonts w:ascii="Arial" w:hAnsi="Arial" w:cs="Arial"/>
          <w:szCs w:val="22"/>
        </w:rPr>
        <w:t>“</w:t>
      </w:r>
      <w:r w:rsidRPr="003119F5">
        <w:rPr>
          <w:rFonts w:ascii="Arial" w:hAnsi="Arial" w:cs="Arial"/>
          <w:szCs w:val="22"/>
        </w:rPr>
        <w:t>Smart grids in the European Union: A new form of decentralized energy</w:t>
      </w:r>
      <w:r>
        <w:rPr>
          <w:rFonts w:ascii="Arial" w:hAnsi="Arial" w:cs="Arial"/>
          <w:szCs w:val="22"/>
        </w:rPr>
        <w:t xml:space="preserve">. The case of </w:t>
      </w:r>
      <w:proofErr w:type="spellStart"/>
      <w:r>
        <w:rPr>
          <w:rFonts w:ascii="Arial" w:hAnsi="Arial" w:cs="Arial"/>
          <w:szCs w:val="22"/>
        </w:rPr>
        <w:t>WiseGRID</w:t>
      </w:r>
      <w:proofErr w:type="spellEnd"/>
      <w:r>
        <w:rPr>
          <w:rFonts w:ascii="Arial" w:hAnsi="Arial" w:cs="Arial"/>
          <w:szCs w:val="22"/>
        </w:rPr>
        <w:t xml:space="preserve">,” Speaker, </w:t>
      </w:r>
      <w:r w:rsidRPr="003119F5">
        <w:rPr>
          <w:rFonts w:ascii="Arial" w:hAnsi="Arial" w:cs="Arial"/>
          <w:szCs w:val="22"/>
        </w:rPr>
        <w:t>BIT’s 6th Annual World Congress of Emerging InfoTech-2019</w:t>
      </w:r>
      <w:r>
        <w:rPr>
          <w:rFonts w:ascii="Arial" w:hAnsi="Arial" w:cs="Arial"/>
          <w:szCs w:val="22"/>
        </w:rPr>
        <w:t xml:space="preserve">, 10-12 May 2019, </w:t>
      </w:r>
      <w:r w:rsidRPr="00C12CF2">
        <w:rPr>
          <w:rFonts w:ascii="Arial" w:hAnsi="Arial" w:cs="Arial"/>
          <w:szCs w:val="22"/>
        </w:rPr>
        <w:t>Nanjing, China</w:t>
      </w:r>
    </w:p>
    <w:p w:rsidR="00D07AA7" w:rsidRDefault="00D07AA7" w:rsidP="00D07AA7">
      <w:pPr>
        <w:ind w:left="426"/>
        <w:rPr>
          <w:rFonts w:ascii="Arial" w:hAnsi="Arial" w:cs="Arial"/>
          <w:szCs w:val="22"/>
        </w:rPr>
      </w:pPr>
    </w:p>
    <w:p w:rsidR="00D07AA7" w:rsidRPr="00B24C95" w:rsidRDefault="00D07AA7" w:rsidP="00D07AA7">
      <w:pPr>
        <w:numPr>
          <w:ilvl w:val="0"/>
          <w:numId w:val="11"/>
        </w:numPr>
        <w:spacing w:line="240" w:lineRule="auto"/>
        <w:ind w:left="426"/>
        <w:rPr>
          <w:rFonts w:ascii="Arial" w:hAnsi="Arial" w:cs="Arial"/>
          <w:szCs w:val="22"/>
        </w:rPr>
      </w:pPr>
      <w:r>
        <w:rPr>
          <w:rFonts w:ascii="Arial" w:hAnsi="Arial" w:cs="Arial"/>
          <w:szCs w:val="22"/>
        </w:rPr>
        <w:t xml:space="preserve">“The links between international and EU law,” Speaker, </w:t>
      </w:r>
      <w:r w:rsidRPr="00B24C95">
        <w:rPr>
          <w:rFonts w:ascii="Arial" w:hAnsi="Arial" w:cs="Arial"/>
          <w:szCs w:val="22"/>
        </w:rPr>
        <w:t>EIPIN Congress</w:t>
      </w:r>
      <w:r>
        <w:rPr>
          <w:rFonts w:ascii="Arial" w:hAnsi="Arial" w:cs="Arial"/>
          <w:szCs w:val="22"/>
        </w:rPr>
        <w:t>,</w:t>
      </w:r>
      <w:r w:rsidRPr="00B24C95">
        <w:rPr>
          <w:rFonts w:ascii="Arial" w:hAnsi="Arial" w:cs="Arial"/>
          <w:szCs w:val="22"/>
        </w:rPr>
        <w:t xml:space="preserve"> London</w:t>
      </w:r>
      <w:r>
        <w:rPr>
          <w:rFonts w:ascii="Arial" w:hAnsi="Arial" w:cs="Arial"/>
          <w:szCs w:val="22"/>
        </w:rPr>
        <w:t>, UK,</w:t>
      </w:r>
      <w:r w:rsidRPr="00B24C95">
        <w:rPr>
          <w:rFonts w:ascii="Arial" w:hAnsi="Arial" w:cs="Arial"/>
          <w:szCs w:val="22"/>
        </w:rPr>
        <w:t xml:space="preserve"> 4-6 April 2019</w:t>
      </w:r>
    </w:p>
    <w:p w:rsidR="00D07AA7" w:rsidRDefault="00D07AA7" w:rsidP="00D07AA7">
      <w:pPr>
        <w:pStyle w:val="ListParagraph"/>
        <w:rPr>
          <w:rFonts w:ascii="Arial" w:hAnsi="Arial" w:cs="Arial"/>
          <w:sz w:val="22"/>
          <w:szCs w:val="22"/>
        </w:rPr>
      </w:pPr>
    </w:p>
    <w:p w:rsidR="00D07AA7" w:rsidRDefault="00D07AA7" w:rsidP="00D07AA7">
      <w:pPr>
        <w:numPr>
          <w:ilvl w:val="0"/>
          <w:numId w:val="11"/>
        </w:numPr>
        <w:spacing w:line="240" w:lineRule="auto"/>
        <w:ind w:left="426"/>
        <w:rPr>
          <w:rFonts w:ascii="Arial" w:hAnsi="Arial" w:cs="Arial"/>
          <w:szCs w:val="22"/>
        </w:rPr>
      </w:pPr>
      <w:r>
        <w:rPr>
          <w:rFonts w:ascii="Arial" w:hAnsi="Arial" w:cs="Arial"/>
          <w:szCs w:val="22"/>
        </w:rPr>
        <w:t xml:space="preserve">“Exporting the energy transition: The case of the Energy Community,” Speaker, Europe’s energy transition: Climate change, energy and environmental law two years after the Paris Agreement, Brussels, 24-25 January 2019 </w:t>
      </w:r>
    </w:p>
    <w:p w:rsidR="00D07AA7" w:rsidRDefault="00D07AA7" w:rsidP="00D07AA7">
      <w:pPr>
        <w:ind w:left="426"/>
        <w:rPr>
          <w:rFonts w:ascii="Arial" w:hAnsi="Arial" w:cs="Arial"/>
          <w:szCs w:val="22"/>
        </w:rPr>
      </w:pPr>
    </w:p>
    <w:p w:rsidR="00D07AA7" w:rsidRDefault="00D07AA7" w:rsidP="00D07AA7">
      <w:pPr>
        <w:rPr>
          <w:rFonts w:ascii="Arial" w:hAnsi="Arial" w:cs="Arial"/>
          <w:szCs w:val="22"/>
          <w:u w:val="single"/>
        </w:rPr>
      </w:pPr>
      <w:r>
        <w:rPr>
          <w:rFonts w:ascii="Arial" w:hAnsi="Arial" w:cs="Arial"/>
          <w:szCs w:val="22"/>
          <w:u w:val="single"/>
        </w:rPr>
        <w:t>2018:</w:t>
      </w:r>
    </w:p>
    <w:p w:rsidR="00D07AA7" w:rsidRDefault="00D07AA7" w:rsidP="00D07AA7">
      <w:pPr>
        <w:rPr>
          <w:rFonts w:ascii="Arial" w:hAnsi="Arial" w:cs="Arial"/>
          <w:szCs w:val="22"/>
          <w:u w:val="single"/>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w:t>
      </w:r>
      <w:hyperlink r:id="rId43" w:history="1">
        <w:r w:rsidRPr="003B1F3A">
          <w:rPr>
            <w:rStyle w:val="Hyperlink"/>
            <w:rFonts w:ascii="Arial" w:hAnsi="Arial" w:cs="Arial"/>
            <w:szCs w:val="22"/>
          </w:rPr>
          <w:t>Energy security</w:t>
        </w:r>
        <w:r>
          <w:rPr>
            <w:rStyle w:val="Hyperlink"/>
            <w:rFonts w:ascii="Arial" w:hAnsi="Arial" w:cs="Arial"/>
            <w:szCs w:val="22"/>
          </w:rPr>
          <w:t xml:space="preserve"> and </w:t>
        </w:r>
        <w:proofErr w:type="spellStart"/>
        <w:r>
          <w:rPr>
            <w:rStyle w:val="Hyperlink"/>
            <w:rFonts w:ascii="Arial" w:hAnsi="Arial" w:cs="Arial"/>
            <w:szCs w:val="22"/>
          </w:rPr>
          <w:t>decarboninzation</w:t>
        </w:r>
        <w:proofErr w:type="spellEnd"/>
        <w:r w:rsidRPr="003B1F3A">
          <w:rPr>
            <w:rStyle w:val="Hyperlink"/>
            <w:rFonts w:ascii="Arial" w:hAnsi="Arial" w:cs="Arial"/>
            <w:szCs w:val="22"/>
          </w:rPr>
          <w:t xml:space="preserve"> in the E</w:t>
        </w:r>
        <w:r w:rsidRPr="003B1F3A">
          <w:rPr>
            <w:rStyle w:val="Hyperlink"/>
            <w:rFonts w:ascii="Arial" w:hAnsi="Arial" w:cs="Arial"/>
            <w:szCs w:val="22"/>
          </w:rPr>
          <w:t>U</w:t>
        </w:r>
        <w:r w:rsidRPr="003B1F3A">
          <w:rPr>
            <w:rStyle w:val="Hyperlink"/>
            <w:rFonts w:ascii="Arial" w:hAnsi="Arial" w:cs="Arial"/>
            <w:szCs w:val="22"/>
          </w:rPr>
          <w:t xml:space="preserve">,” </w:t>
        </w:r>
        <w:r w:rsidRPr="003B1F3A">
          <w:rPr>
            <w:rStyle w:val="Hyperlink"/>
            <w:rFonts w:ascii="Arial" w:hAnsi="Arial" w:cs="Arial"/>
            <w:b/>
            <w:szCs w:val="22"/>
          </w:rPr>
          <w:t>K</w:t>
        </w:r>
        <w:r w:rsidRPr="003B1F3A">
          <w:rPr>
            <w:rStyle w:val="Hyperlink"/>
            <w:rFonts w:ascii="Arial" w:hAnsi="Arial" w:cs="Arial"/>
            <w:b/>
            <w:szCs w:val="22"/>
          </w:rPr>
          <w:t>eynote speaker</w:t>
        </w:r>
      </w:hyperlink>
      <w:r>
        <w:rPr>
          <w:rFonts w:ascii="Arial" w:hAnsi="Arial" w:cs="Arial"/>
          <w:szCs w:val="22"/>
        </w:rPr>
        <w:t>, The 3</w:t>
      </w:r>
      <w:r w:rsidRPr="00433B5C">
        <w:rPr>
          <w:rFonts w:ascii="Arial" w:hAnsi="Arial" w:cs="Arial"/>
          <w:szCs w:val="22"/>
          <w:vertAlign w:val="superscript"/>
        </w:rPr>
        <w:t>rd</w:t>
      </w:r>
      <w:r>
        <w:rPr>
          <w:rFonts w:ascii="Arial" w:hAnsi="Arial" w:cs="Arial"/>
          <w:szCs w:val="22"/>
        </w:rPr>
        <w:t xml:space="preserve"> Athens conference on European Energy Law, Athens Chamber of Commerce and Industry, 7 December 2018, Athens, Greece</w:t>
      </w:r>
    </w:p>
    <w:p w:rsidR="00D07AA7" w:rsidRDefault="00D07AA7" w:rsidP="00D07AA7">
      <w:pPr>
        <w:ind w:left="426"/>
        <w:rPr>
          <w:rFonts w:ascii="Arial" w:hAnsi="Arial" w:cs="Arial"/>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“China-European Union trade relations: Lessons</w:t>
      </w:r>
      <w:r w:rsidRPr="00F4463B">
        <w:t xml:space="preserve"> </w:t>
      </w:r>
      <w:r w:rsidRPr="00F4463B">
        <w:rPr>
          <w:rFonts w:ascii="Arial" w:hAnsi="Arial" w:cs="Arial"/>
          <w:szCs w:val="22"/>
        </w:rPr>
        <w:t>for China-US trade relations</w:t>
      </w:r>
      <w:r>
        <w:rPr>
          <w:rFonts w:ascii="Arial" w:hAnsi="Arial" w:cs="Arial"/>
          <w:szCs w:val="22"/>
        </w:rPr>
        <w:t xml:space="preserve">,” Speaker, Northwestern </w:t>
      </w:r>
      <w:proofErr w:type="spellStart"/>
      <w:r>
        <w:rPr>
          <w:rFonts w:ascii="Arial" w:hAnsi="Arial" w:cs="Arial"/>
          <w:szCs w:val="22"/>
        </w:rPr>
        <w:t>Polytechnical</w:t>
      </w:r>
      <w:proofErr w:type="spellEnd"/>
      <w:r>
        <w:rPr>
          <w:rFonts w:ascii="Arial" w:hAnsi="Arial" w:cs="Arial"/>
          <w:szCs w:val="22"/>
        </w:rPr>
        <w:t xml:space="preserve"> University, Xi’an, China, 2 November 2018</w:t>
      </w:r>
    </w:p>
    <w:p w:rsidR="00D07AA7" w:rsidRDefault="00D07AA7" w:rsidP="00D07AA7">
      <w:pPr>
        <w:pStyle w:val="ListParagraph"/>
        <w:ind w:left="426"/>
        <w:rPr>
          <w:rFonts w:ascii="Arial" w:hAnsi="Arial" w:cs="Arial"/>
          <w:sz w:val="22"/>
          <w:szCs w:val="22"/>
          <w:lang w:val="en-US"/>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lastRenderedPageBreak/>
        <w:t>“</w:t>
      </w:r>
      <w:r w:rsidRPr="00A960BB">
        <w:rPr>
          <w:rFonts w:ascii="Arial" w:hAnsi="Arial" w:cs="Arial"/>
          <w:szCs w:val="22"/>
        </w:rPr>
        <w:t xml:space="preserve">Energy security and </w:t>
      </w:r>
      <w:proofErr w:type="spellStart"/>
      <w:r w:rsidRPr="00A960BB">
        <w:rPr>
          <w:rFonts w:ascii="Arial" w:hAnsi="Arial" w:cs="Arial"/>
          <w:szCs w:val="22"/>
        </w:rPr>
        <w:t>decarbonization</w:t>
      </w:r>
      <w:proofErr w:type="spellEnd"/>
      <w:r>
        <w:rPr>
          <w:rFonts w:ascii="Arial" w:hAnsi="Arial" w:cs="Arial"/>
          <w:szCs w:val="22"/>
        </w:rPr>
        <w:t xml:space="preserve">,” Speaker, Northwestern </w:t>
      </w:r>
      <w:proofErr w:type="spellStart"/>
      <w:r>
        <w:rPr>
          <w:rFonts w:ascii="Arial" w:hAnsi="Arial" w:cs="Arial"/>
          <w:szCs w:val="22"/>
        </w:rPr>
        <w:t>Polytechnical</w:t>
      </w:r>
      <w:proofErr w:type="spellEnd"/>
      <w:r>
        <w:rPr>
          <w:rFonts w:ascii="Arial" w:hAnsi="Arial" w:cs="Arial"/>
          <w:szCs w:val="22"/>
        </w:rPr>
        <w:t xml:space="preserve"> University, Xi’an, China, 6 November 2018</w:t>
      </w:r>
    </w:p>
    <w:p w:rsidR="00D07AA7" w:rsidRDefault="00D07AA7" w:rsidP="00D07AA7">
      <w:pPr>
        <w:pStyle w:val="ListParagraph"/>
        <w:ind w:left="426"/>
        <w:rPr>
          <w:rFonts w:ascii="Arial" w:hAnsi="Arial" w:cs="Arial"/>
          <w:sz w:val="22"/>
          <w:szCs w:val="22"/>
          <w:lang w:val="en-US"/>
        </w:rPr>
      </w:pPr>
    </w:p>
    <w:p w:rsidR="00D07AA7" w:rsidRPr="00F4463B" w:rsidRDefault="00D07AA7" w:rsidP="00D07AA7">
      <w:pPr>
        <w:numPr>
          <w:ilvl w:val="0"/>
          <w:numId w:val="10"/>
        </w:numPr>
        <w:spacing w:line="240" w:lineRule="auto"/>
        <w:ind w:left="426"/>
        <w:rPr>
          <w:rFonts w:ascii="Arial" w:hAnsi="Arial" w:cs="Arial"/>
          <w:szCs w:val="22"/>
        </w:rPr>
      </w:pPr>
      <w:r>
        <w:rPr>
          <w:rFonts w:ascii="Arial" w:hAnsi="Arial" w:cs="Arial"/>
          <w:szCs w:val="22"/>
        </w:rPr>
        <w:t>“</w:t>
      </w:r>
      <w:r w:rsidRPr="00A960BB">
        <w:rPr>
          <w:rFonts w:ascii="Arial" w:hAnsi="Arial" w:cs="Arial"/>
          <w:szCs w:val="22"/>
        </w:rPr>
        <w:t>New frontiers of international economic law: The nexus of trade-</w:t>
      </w:r>
      <w:r>
        <w:rPr>
          <w:rFonts w:ascii="Arial" w:hAnsi="Arial" w:cs="Arial"/>
          <w:szCs w:val="22"/>
        </w:rPr>
        <w:t>energy-</w:t>
      </w:r>
      <w:r w:rsidRPr="00A960BB">
        <w:rPr>
          <w:rFonts w:ascii="Arial" w:hAnsi="Arial" w:cs="Arial"/>
          <w:szCs w:val="22"/>
        </w:rPr>
        <w:t>climate change</w:t>
      </w:r>
      <w:r>
        <w:rPr>
          <w:rFonts w:ascii="Arial" w:hAnsi="Arial" w:cs="Arial"/>
          <w:szCs w:val="22"/>
        </w:rPr>
        <w:t xml:space="preserve">,” Speaker, Northwestern </w:t>
      </w:r>
      <w:proofErr w:type="spellStart"/>
      <w:r>
        <w:rPr>
          <w:rFonts w:ascii="Arial" w:hAnsi="Arial" w:cs="Arial"/>
          <w:szCs w:val="22"/>
        </w:rPr>
        <w:t>Polytechnical</w:t>
      </w:r>
      <w:proofErr w:type="spellEnd"/>
      <w:r>
        <w:rPr>
          <w:rFonts w:ascii="Arial" w:hAnsi="Arial" w:cs="Arial"/>
          <w:szCs w:val="22"/>
        </w:rPr>
        <w:t xml:space="preserve"> University, Xi’an, China, 9 November 2018</w:t>
      </w:r>
    </w:p>
    <w:p w:rsidR="00D07AA7" w:rsidRDefault="00D07AA7" w:rsidP="00D07AA7">
      <w:pPr>
        <w:pStyle w:val="ListParagraph"/>
        <w:rPr>
          <w:rFonts w:ascii="Arial" w:hAnsi="Arial" w:cs="Arial"/>
          <w:sz w:val="22"/>
          <w:szCs w:val="22"/>
          <w:lang w:val="en-US"/>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w:t>
      </w:r>
      <w:r w:rsidRPr="00185D07">
        <w:rPr>
          <w:rFonts w:ascii="Arial" w:hAnsi="Arial" w:cs="Arial"/>
          <w:szCs w:val="22"/>
        </w:rPr>
        <w:t>A Green Belt and Road Initiative: China’s Opportunity for Global Leadership</w:t>
      </w:r>
      <w:r>
        <w:rPr>
          <w:rFonts w:ascii="Arial" w:hAnsi="Arial" w:cs="Arial"/>
          <w:szCs w:val="22"/>
        </w:rPr>
        <w:t xml:space="preserve">,” Speaker, </w:t>
      </w:r>
      <w:r w:rsidRPr="000A24C5">
        <w:rPr>
          <w:rFonts w:ascii="Arial" w:hAnsi="Arial" w:cs="Arial"/>
          <w:szCs w:val="22"/>
        </w:rPr>
        <w:t>China's One Belt One Road Initiative</w:t>
      </w:r>
      <w:r>
        <w:rPr>
          <w:rFonts w:ascii="Arial" w:hAnsi="Arial" w:cs="Arial"/>
          <w:szCs w:val="22"/>
        </w:rPr>
        <w:t xml:space="preserve"> conference, </w:t>
      </w:r>
      <w:r w:rsidRPr="0049129B">
        <w:rPr>
          <w:rFonts w:ascii="Arial" w:hAnsi="Arial" w:cs="Arial"/>
          <w:szCs w:val="22"/>
        </w:rPr>
        <w:t xml:space="preserve">The Chinese University of Political Science and </w:t>
      </w:r>
      <w:r>
        <w:rPr>
          <w:rFonts w:ascii="Arial" w:hAnsi="Arial" w:cs="Arial"/>
          <w:szCs w:val="22"/>
        </w:rPr>
        <w:t>Law, Beijing, China, 9-10 October 2018</w:t>
      </w:r>
    </w:p>
    <w:p w:rsidR="00D07AA7" w:rsidRDefault="00D07AA7" w:rsidP="00D07AA7">
      <w:pPr>
        <w:ind w:left="284"/>
        <w:rPr>
          <w:rFonts w:ascii="Arial" w:hAnsi="Arial" w:cs="Arial"/>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 xml:space="preserve">“Legal </w:t>
      </w:r>
      <w:r w:rsidRPr="003B0E18">
        <w:rPr>
          <w:rFonts w:ascii="Arial" w:hAnsi="Arial" w:cs="Arial"/>
          <w:szCs w:val="22"/>
        </w:rPr>
        <w:t xml:space="preserve">aspects of international trade </w:t>
      </w:r>
      <w:r>
        <w:rPr>
          <w:rFonts w:ascii="Arial" w:hAnsi="Arial" w:cs="Arial"/>
          <w:szCs w:val="22"/>
        </w:rPr>
        <w:t xml:space="preserve">in the light of the </w:t>
      </w:r>
      <w:proofErr w:type="spellStart"/>
      <w:r>
        <w:rPr>
          <w:rFonts w:ascii="Arial" w:hAnsi="Arial" w:cs="Arial"/>
          <w:szCs w:val="22"/>
        </w:rPr>
        <w:t>Brexit</w:t>
      </w:r>
      <w:proofErr w:type="spellEnd"/>
      <w:r>
        <w:rPr>
          <w:rFonts w:ascii="Arial" w:hAnsi="Arial" w:cs="Arial"/>
          <w:szCs w:val="22"/>
        </w:rPr>
        <w:t xml:space="preserve"> r</w:t>
      </w:r>
      <w:r w:rsidRPr="003B0E18">
        <w:rPr>
          <w:rFonts w:ascii="Arial" w:hAnsi="Arial" w:cs="Arial"/>
          <w:szCs w:val="22"/>
        </w:rPr>
        <w:t>eferendum</w:t>
      </w:r>
      <w:r>
        <w:rPr>
          <w:rFonts w:ascii="Arial" w:hAnsi="Arial" w:cs="Arial"/>
          <w:szCs w:val="22"/>
        </w:rPr>
        <w:t xml:space="preserve">,” Speaker, conference on </w:t>
      </w:r>
      <w:r w:rsidRPr="00C978DD">
        <w:rPr>
          <w:rFonts w:ascii="Arial" w:hAnsi="Arial" w:cs="Arial"/>
          <w:i/>
          <w:szCs w:val="22"/>
        </w:rPr>
        <w:t xml:space="preserve">Rediscovering the European Union project in the light of the </w:t>
      </w:r>
      <w:proofErr w:type="spellStart"/>
      <w:r w:rsidRPr="00C978DD">
        <w:rPr>
          <w:rFonts w:ascii="Arial" w:hAnsi="Arial" w:cs="Arial"/>
          <w:i/>
          <w:szCs w:val="22"/>
        </w:rPr>
        <w:t>Brexit</w:t>
      </w:r>
      <w:proofErr w:type="spellEnd"/>
      <w:r w:rsidRPr="00C978DD">
        <w:rPr>
          <w:rFonts w:ascii="Arial" w:hAnsi="Arial" w:cs="Arial"/>
          <w:i/>
          <w:szCs w:val="22"/>
        </w:rPr>
        <w:t xml:space="preserve"> referendum</w:t>
      </w:r>
      <w:r>
        <w:rPr>
          <w:rFonts w:ascii="Arial" w:hAnsi="Arial" w:cs="Arial"/>
          <w:szCs w:val="22"/>
        </w:rPr>
        <w:t>, University of East London, London, UK, 20 July 2018</w:t>
      </w:r>
    </w:p>
    <w:p w:rsidR="00D07AA7" w:rsidRDefault="00D07AA7" w:rsidP="00D07AA7">
      <w:pPr>
        <w:ind w:left="426"/>
        <w:rPr>
          <w:rFonts w:ascii="Arial" w:hAnsi="Arial" w:cs="Arial"/>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w:t>
      </w:r>
      <w:proofErr w:type="spellStart"/>
      <w:r>
        <w:rPr>
          <w:rFonts w:ascii="Arial" w:hAnsi="Arial" w:cs="Arial"/>
          <w:szCs w:val="22"/>
        </w:rPr>
        <w:t>Brexit</w:t>
      </w:r>
      <w:proofErr w:type="spellEnd"/>
      <w:r>
        <w:rPr>
          <w:rFonts w:ascii="Arial" w:hAnsi="Arial" w:cs="Arial"/>
          <w:szCs w:val="22"/>
        </w:rPr>
        <w:t xml:space="preserve"> </w:t>
      </w:r>
      <w:r w:rsidRPr="00A65EAF">
        <w:rPr>
          <w:rFonts w:ascii="Arial" w:hAnsi="Arial" w:cs="Arial"/>
          <w:szCs w:val="22"/>
        </w:rPr>
        <w:t>and International law</w:t>
      </w:r>
      <w:r>
        <w:rPr>
          <w:rFonts w:ascii="Arial" w:hAnsi="Arial" w:cs="Arial"/>
          <w:szCs w:val="22"/>
        </w:rPr>
        <w:t xml:space="preserve">,” </w:t>
      </w:r>
      <w:hyperlink r:id="rId44" w:history="1">
        <w:r w:rsidRPr="00466EB9">
          <w:rPr>
            <w:rStyle w:val="Hyperlink"/>
            <w:rFonts w:ascii="Arial" w:hAnsi="Arial" w:cs="Arial"/>
            <w:szCs w:val="22"/>
          </w:rPr>
          <w:t>Keynote speaker</w:t>
        </w:r>
      </w:hyperlink>
      <w:r>
        <w:rPr>
          <w:rFonts w:ascii="Arial" w:hAnsi="Arial" w:cs="Arial"/>
          <w:szCs w:val="22"/>
        </w:rPr>
        <w:t xml:space="preserve">, conference </w:t>
      </w:r>
      <w:hyperlink r:id="rId45" w:tgtFrame="_blank" w:history="1">
        <w:proofErr w:type="spellStart"/>
        <w:r>
          <w:rPr>
            <w:rStyle w:val="Hyperlink"/>
            <w:b/>
            <w:bCs/>
            <w:color w:val="333333"/>
          </w:rPr>
          <w:t>Brexit</w:t>
        </w:r>
        <w:proofErr w:type="spellEnd"/>
        <w:r>
          <w:rPr>
            <w:rStyle w:val="Hyperlink"/>
            <w:b/>
            <w:bCs/>
            <w:color w:val="333333"/>
          </w:rPr>
          <w:t>: Recap, Rethink, Re-Calculate(?)</w:t>
        </w:r>
      </w:hyperlink>
      <w:r w:rsidRPr="00961750">
        <w:rPr>
          <w:rFonts w:ascii="Arial" w:hAnsi="Arial" w:cs="Arial"/>
          <w:bCs/>
          <w:szCs w:val="22"/>
        </w:rPr>
        <w:t>,</w:t>
      </w:r>
      <w:r>
        <w:rPr>
          <w:b/>
          <w:bCs/>
          <w:color w:val="999999"/>
        </w:rPr>
        <w:t> </w:t>
      </w:r>
      <w:r>
        <w:rPr>
          <w:rFonts w:ascii="Arial" w:hAnsi="Arial" w:cs="Arial"/>
          <w:szCs w:val="22"/>
        </w:rPr>
        <w:t>University of East Anglia, 9 July 2018</w:t>
      </w:r>
    </w:p>
    <w:p w:rsidR="00D07AA7" w:rsidRDefault="00D07AA7" w:rsidP="00D07AA7">
      <w:pPr>
        <w:ind w:left="720"/>
        <w:rPr>
          <w:rFonts w:ascii="Arial" w:hAnsi="Arial" w:cs="Arial"/>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 xml:space="preserve">“Ways to implement the Paris Climate Agreement,” Speaker, Law and Climate Change Toolkit, </w:t>
      </w:r>
      <w:r w:rsidRPr="00980D35">
        <w:rPr>
          <w:rFonts w:ascii="Arial" w:hAnsi="Arial" w:cs="Arial"/>
          <w:szCs w:val="22"/>
        </w:rPr>
        <w:t>The Commonwealth Secretariat</w:t>
      </w:r>
      <w:r>
        <w:rPr>
          <w:rFonts w:ascii="Arial" w:hAnsi="Arial" w:cs="Arial"/>
          <w:szCs w:val="22"/>
        </w:rPr>
        <w:t>, London, United Kingdom, 4-5 June 2018</w:t>
      </w:r>
    </w:p>
    <w:p w:rsidR="00D07AA7" w:rsidRDefault="00D07AA7" w:rsidP="00D07AA7">
      <w:pPr>
        <w:pStyle w:val="ListParagraph"/>
        <w:rPr>
          <w:rFonts w:ascii="Arial" w:hAnsi="Arial" w:cs="Arial"/>
          <w:sz w:val="22"/>
          <w:szCs w:val="22"/>
          <w:lang w:val="en-US"/>
        </w:rPr>
      </w:pPr>
    </w:p>
    <w:p w:rsidR="00D07AA7" w:rsidRPr="00F22D92" w:rsidRDefault="00D07AA7" w:rsidP="00D07AA7">
      <w:pPr>
        <w:numPr>
          <w:ilvl w:val="0"/>
          <w:numId w:val="10"/>
        </w:numPr>
        <w:spacing w:line="240" w:lineRule="auto"/>
        <w:ind w:left="426"/>
        <w:rPr>
          <w:rFonts w:ascii="Arial" w:hAnsi="Arial" w:cs="Arial"/>
          <w:szCs w:val="22"/>
        </w:rPr>
      </w:pPr>
      <w:r>
        <w:rPr>
          <w:rFonts w:ascii="Arial" w:hAnsi="Arial" w:cs="Arial"/>
          <w:szCs w:val="22"/>
        </w:rPr>
        <w:t xml:space="preserve">“Energy security, environmental protection, international trade, and citizens’ rights,” Speaker in the </w:t>
      </w:r>
      <w:r w:rsidRPr="00F22D92">
        <w:rPr>
          <w:rFonts w:ascii="Arial" w:hAnsi="Arial" w:cs="Arial"/>
          <w:szCs w:val="22"/>
        </w:rPr>
        <w:t xml:space="preserve">Round </w:t>
      </w:r>
      <w:r>
        <w:rPr>
          <w:rFonts w:ascii="Arial" w:hAnsi="Arial" w:cs="Arial"/>
          <w:szCs w:val="22"/>
        </w:rPr>
        <w:t>T</w:t>
      </w:r>
      <w:r w:rsidRPr="00F22D92">
        <w:rPr>
          <w:rFonts w:ascii="Arial" w:hAnsi="Arial" w:cs="Arial"/>
          <w:szCs w:val="22"/>
        </w:rPr>
        <w:t>able ‘International trade regulation and the social and political model,’ University of Granada School of Law, 24-25 May 2018</w:t>
      </w:r>
    </w:p>
    <w:p w:rsidR="00D07AA7" w:rsidRPr="00F22D92" w:rsidRDefault="00D07AA7" w:rsidP="00D07AA7">
      <w:pPr>
        <w:ind w:left="426"/>
        <w:rPr>
          <w:rFonts w:ascii="Arial" w:hAnsi="Arial" w:cs="Arial"/>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w:t>
      </w:r>
      <w:r w:rsidRPr="002C7C5C">
        <w:rPr>
          <w:rFonts w:ascii="Arial" w:hAnsi="Arial" w:cs="Arial"/>
          <w:szCs w:val="22"/>
        </w:rPr>
        <w:t>Energy Trade in the MENA Region: Looking beyond the Pan-Arab Electricity Market</w:t>
      </w:r>
      <w:r>
        <w:rPr>
          <w:rFonts w:ascii="Arial" w:hAnsi="Arial" w:cs="Arial"/>
          <w:szCs w:val="22"/>
        </w:rPr>
        <w:t xml:space="preserve">,” Speaker in the </w:t>
      </w:r>
      <w:r w:rsidRPr="00F22D92">
        <w:rPr>
          <w:rFonts w:ascii="Arial" w:hAnsi="Arial" w:cs="Arial"/>
          <w:szCs w:val="22"/>
        </w:rPr>
        <w:t xml:space="preserve">Round </w:t>
      </w:r>
      <w:r>
        <w:rPr>
          <w:rFonts w:ascii="Arial" w:hAnsi="Arial" w:cs="Arial"/>
          <w:szCs w:val="22"/>
        </w:rPr>
        <w:t>T</w:t>
      </w:r>
      <w:r w:rsidRPr="00F22D92">
        <w:rPr>
          <w:rFonts w:ascii="Arial" w:hAnsi="Arial" w:cs="Arial"/>
          <w:szCs w:val="22"/>
        </w:rPr>
        <w:t>able</w:t>
      </w:r>
      <w:r>
        <w:rPr>
          <w:rFonts w:ascii="Arial" w:hAnsi="Arial" w:cs="Arial"/>
          <w:szCs w:val="22"/>
        </w:rPr>
        <w:t xml:space="preserve"> ‘</w:t>
      </w:r>
      <w:r w:rsidRPr="002C7C5C">
        <w:rPr>
          <w:rFonts w:ascii="Arial" w:hAnsi="Arial" w:cs="Arial"/>
          <w:szCs w:val="22"/>
        </w:rPr>
        <w:t>Regional Electricity Sector Integration in GCC and MENA: Imperatives &amp; Challenges</w:t>
      </w:r>
      <w:r>
        <w:rPr>
          <w:rFonts w:ascii="Arial" w:hAnsi="Arial" w:cs="Arial"/>
          <w:szCs w:val="22"/>
        </w:rPr>
        <w:t xml:space="preserve">,’ </w:t>
      </w:r>
      <w:r w:rsidRPr="002C7C5C">
        <w:rPr>
          <w:rFonts w:ascii="Arial" w:hAnsi="Arial" w:cs="Arial"/>
          <w:szCs w:val="22"/>
        </w:rPr>
        <w:t>King Abdullah Petroleum Studies and Research Centre (KAPSARC),</w:t>
      </w:r>
      <w:r>
        <w:rPr>
          <w:rFonts w:ascii="Arial" w:hAnsi="Arial" w:cs="Arial"/>
          <w:szCs w:val="22"/>
        </w:rPr>
        <w:t xml:space="preserve"> Riyadh, Saudi Arabia, 10 May 2018</w:t>
      </w:r>
    </w:p>
    <w:p w:rsidR="00D07AA7" w:rsidRDefault="00D07AA7" w:rsidP="00D07AA7">
      <w:pPr>
        <w:pStyle w:val="ListParagraph"/>
        <w:rPr>
          <w:rFonts w:ascii="Arial" w:hAnsi="Arial" w:cs="Arial"/>
          <w:sz w:val="22"/>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“Achieving sustainable energy and mitigating climate change: The role of international trade,” Speaker, International Energy Forum, Riyadh, Saudi Arabia, 9 May 2018</w:t>
      </w:r>
    </w:p>
    <w:p w:rsidR="00D07AA7" w:rsidRDefault="00D07AA7" w:rsidP="00D07AA7">
      <w:pPr>
        <w:pStyle w:val="ListParagraph"/>
        <w:rPr>
          <w:rFonts w:ascii="Arial" w:hAnsi="Arial" w:cs="Arial"/>
          <w:sz w:val="22"/>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“Exploring issues in EU external relations: Trade, climate change and sustainable energy,” Speaker, Bocconi  University School of Law, 13 April 2018</w:t>
      </w:r>
    </w:p>
    <w:p w:rsidR="00D07AA7" w:rsidRDefault="00D07AA7" w:rsidP="00D07AA7">
      <w:pPr>
        <w:ind w:left="426"/>
        <w:rPr>
          <w:rFonts w:ascii="Arial" w:hAnsi="Arial" w:cs="Arial"/>
          <w:szCs w:val="22"/>
        </w:rPr>
      </w:pPr>
    </w:p>
    <w:p w:rsidR="00D07AA7" w:rsidRDefault="00D07AA7" w:rsidP="00D07AA7">
      <w:pPr>
        <w:numPr>
          <w:ilvl w:val="0"/>
          <w:numId w:val="10"/>
        </w:numPr>
        <w:spacing w:line="240" w:lineRule="auto"/>
        <w:ind w:left="426"/>
        <w:rPr>
          <w:rFonts w:ascii="Arial" w:hAnsi="Arial" w:cs="Arial"/>
          <w:szCs w:val="22"/>
        </w:rPr>
      </w:pPr>
      <w:r>
        <w:rPr>
          <w:rFonts w:ascii="Arial" w:hAnsi="Arial" w:cs="Arial"/>
          <w:szCs w:val="22"/>
        </w:rPr>
        <w:t xml:space="preserve">“The trading system, climate change, and energy governance,” </w:t>
      </w:r>
      <w:r w:rsidRPr="003947B8">
        <w:rPr>
          <w:rFonts w:ascii="Arial" w:hAnsi="Arial" w:cs="Arial"/>
          <w:b/>
          <w:szCs w:val="22"/>
        </w:rPr>
        <w:t xml:space="preserve">Keynote </w:t>
      </w:r>
      <w:r>
        <w:rPr>
          <w:rFonts w:ascii="Arial" w:hAnsi="Arial" w:cs="Arial"/>
          <w:b/>
          <w:szCs w:val="22"/>
        </w:rPr>
        <w:t>s</w:t>
      </w:r>
      <w:r w:rsidRPr="003947B8">
        <w:rPr>
          <w:rFonts w:ascii="Arial" w:hAnsi="Arial" w:cs="Arial"/>
          <w:b/>
          <w:szCs w:val="22"/>
        </w:rPr>
        <w:t>peaker</w:t>
      </w:r>
      <w:r>
        <w:rPr>
          <w:rFonts w:ascii="Arial" w:hAnsi="Arial" w:cs="Arial"/>
          <w:szCs w:val="22"/>
        </w:rPr>
        <w:t xml:space="preserve">, </w:t>
      </w:r>
      <w:r w:rsidRPr="00CA0DEA">
        <w:rPr>
          <w:rFonts w:ascii="Arial" w:hAnsi="Arial" w:cs="Arial"/>
          <w:szCs w:val="22"/>
        </w:rPr>
        <w:t>International Conference on Energy Law</w:t>
      </w:r>
      <w:r>
        <w:rPr>
          <w:rFonts w:ascii="Arial" w:hAnsi="Arial" w:cs="Arial"/>
          <w:szCs w:val="22"/>
        </w:rPr>
        <w:t>,</w:t>
      </w:r>
      <w:r w:rsidRPr="00CA0DEA">
        <w:rPr>
          <w:rFonts w:ascii="Arial" w:hAnsi="Arial" w:cs="Arial"/>
          <w:szCs w:val="22"/>
        </w:rPr>
        <w:t xml:space="preserve"> European Law Students’ Association</w:t>
      </w:r>
      <w:r>
        <w:rPr>
          <w:rFonts w:ascii="Arial" w:hAnsi="Arial" w:cs="Arial"/>
          <w:szCs w:val="22"/>
        </w:rPr>
        <w:t xml:space="preserve"> (ELSA), The London School of Economics, 17th and 18th March 2018</w:t>
      </w:r>
    </w:p>
    <w:p w:rsidR="00D07AA7" w:rsidRDefault="00D07AA7" w:rsidP="00D07AA7">
      <w:pPr>
        <w:ind w:left="720"/>
        <w:rPr>
          <w:rFonts w:ascii="Arial" w:hAnsi="Arial" w:cs="Arial"/>
          <w:szCs w:val="22"/>
        </w:rPr>
      </w:pPr>
    </w:p>
    <w:p w:rsidR="00D07AA7" w:rsidRPr="0024034B" w:rsidRDefault="00D07AA7" w:rsidP="00D07AA7">
      <w:pPr>
        <w:numPr>
          <w:ilvl w:val="0"/>
          <w:numId w:val="10"/>
        </w:numPr>
        <w:spacing w:line="240" w:lineRule="auto"/>
        <w:ind w:left="426"/>
        <w:rPr>
          <w:rFonts w:ascii="Arial" w:hAnsi="Arial" w:cs="Arial"/>
          <w:szCs w:val="22"/>
        </w:rPr>
      </w:pPr>
      <w:r>
        <w:rPr>
          <w:rFonts w:ascii="Arial" w:hAnsi="Arial" w:cs="Arial"/>
          <w:szCs w:val="22"/>
        </w:rPr>
        <w:t>“</w:t>
      </w:r>
      <w:r w:rsidRPr="0024034B">
        <w:rPr>
          <w:rFonts w:ascii="Arial" w:hAnsi="Arial" w:cs="Arial"/>
          <w:szCs w:val="22"/>
        </w:rPr>
        <w:t xml:space="preserve">Emerging Challenges and Opportunities in </w:t>
      </w:r>
      <w:r>
        <w:rPr>
          <w:rFonts w:ascii="Arial" w:hAnsi="Arial" w:cs="Arial"/>
          <w:szCs w:val="22"/>
        </w:rPr>
        <w:t xml:space="preserve">the </w:t>
      </w:r>
      <w:r w:rsidRPr="0024034B">
        <w:rPr>
          <w:rFonts w:ascii="Arial" w:hAnsi="Arial" w:cs="Arial"/>
          <w:szCs w:val="22"/>
        </w:rPr>
        <w:t>Energy Sector</w:t>
      </w:r>
      <w:r>
        <w:rPr>
          <w:rFonts w:ascii="Arial" w:hAnsi="Arial" w:cs="Arial"/>
          <w:szCs w:val="22"/>
        </w:rPr>
        <w:t>,</w:t>
      </w:r>
      <w:r w:rsidRPr="0024034B">
        <w:rPr>
          <w:rFonts w:ascii="Arial" w:hAnsi="Arial" w:cs="Arial"/>
          <w:szCs w:val="22"/>
        </w:rPr>
        <w:t xml:space="preserve">" </w:t>
      </w:r>
      <w:r w:rsidRPr="005E15E3">
        <w:rPr>
          <w:rFonts w:ascii="Arial" w:hAnsi="Arial" w:cs="Arial"/>
          <w:b/>
          <w:szCs w:val="22"/>
        </w:rPr>
        <w:t>Keynote speaker</w:t>
      </w:r>
      <w:r>
        <w:rPr>
          <w:rFonts w:ascii="Arial" w:hAnsi="Arial" w:cs="Arial"/>
          <w:szCs w:val="22"/>
        </w:rPr>
        <w:t xml:space="preserve">, 9-10 </w:t>
      </w:r>
      <w:r w:rsidRPr="0024034B">
        <w:rPr>
          <w:rFonts w:ascii="Arial" w:hAnsi="Arial" w:cs="Arial"/>
          <w:szCs w:val="22"/>
        </w:rPr>
        <w:t>Feb</w:t>
      </w:r>
      <w:r>
        <w:rPr>
          <w:rFonts w:ascii="Arial" w:hAnsi="Arial" w:cs="Arial"/>
          <w:szCs w:val="22"/>
        </w:rPr>
        <w:t>ruary</w:t>
      </w:r>
      <w:r w:rsidRPr="0024034B">
        <w:rPr>
          <w:rFonts w:ascii="Arial" w:hAnsi="Arial" w:cs="Arial"/>
          <w:szCs w:val="22"/>
        </w:rPr>
        <w:t xml:space="preserve"> 2018</w:t>
      </w:r>
      <w:r>
        <w:rPr>
          <w:rFonts w:ascii="Arial" w:hAnsi="Arial" w:cs="Arial"/>
          <w:szCs w:val="22"/>
        </w:rPr>
        <w:t>,</w:t>
      </w:r>
      <w:r w:rsidRPr="0024034B">
        <w:rPr>
          <w:rFonts w:ascii="Arial" w:hAnsi="Arial" w:cs="Arial"/>
          <w:szCs w:val="22"/>
        </w:rPr>
        <w:t xml:space="preserve"> Department of Management Studies, Rajiv Gandhi Institute of Petroleum Technology</w:t>
      </w:r>
      <w:r>
        <w:rPr>
          <w:rFonts w:ascii="Arial" w:hAnsi="Arial" w:cs="Arial"/>
          <w:szCs w:val="22"/>
        </w:rPr>
        <w:t xml:space="preserve">, </w:t>
      </w:r>
      <w:proofErr w:type="spellStart"/>
      <w:r>
        <w:rPr>
          <w:rFonts w:ascii="Arial" w:hAnsi="Arial" w:cs="Arial"/>
          <w:szCs w:val="22"/>
        </w:rPr>
        <w:t>Amethi</w:t>
      </w:r>
      <w:proofErr w:type="spellEnd"/>
      <w:r>
        <w:rPr>
          <w:rFonts w:ascii="Arial" w:hAnsi="Arial" w:cs="Arial"/>
          <w:szCs w:val="22"/>
        </w:rPr>
        <w:t>, India</w:t>
      </w:r>
    </w:p>
    <w:p w:rsidR="00D07AA7" w:rsidRDefault="00D07AA7" w:rsidP="00D07AA7">
      <w:pPr>
        <w:rPr>
          <w:rFonts w:ascii="Arial" w:hAnsi="Arial" w:cs="Arial"/>
          <w:szCs w:val="22"/>
          <w:u w:val="single"/>
        </w:rPr>
      </w:pPr>
    </w:p>
    <w:p w:rsidR="00D07AA7" w:rsidRDefault="00D07AA7" w:rsidP="00D07AA7">
      <w:pPr>
        <w:rPr>
          <w:rFonts w:ascii="Arial" w:hAnsi="Arial" w:cs="Arial"/>
          <w:szCs w:val="22"/>
          <w:u w:val="single"/>
        </w:rPr>
      </w:pPr>
      <w:r>
        <w:rPr>
          <w:rFonts w:ascii="Arial" w:hAnsi="Arial" w:cs="Arial"/>
          <w:szCs w:val="22"/>
          <w:u w:val="single"/>
        </w:rPr>
        <w:t>2017:</w:t>
      </w:r>
    </w:p>
    <w:p w:rsidR="00D07AA7" w:rsidRDefault="00D07AA7" w:rsidP="00D07AA7">
      <w:pPr>
        <w:rPr>
          <w:rFonts w:ascii="Arial" w:hAnsi="Arial" w:cs="Arial"/>
          <w:szCs w:val="22"/>
          <w:u w:val="single"/>
        </w:rPr>
      </w:pPr>
    </w:p>
    <w:p w:rsidR="00D07AA7" w:rsidRDefault="00D07AA7" w:rsidP="00D07AA7">
      <w:pPr>
        <w:numPr>
          <w:ilvl w:val="0"/>
          <w:numId w:val="9"/>
        </w:numPr>
        <w:spacing w:line="240" w:lineRule="auto"/>
        <w:ind w:left="426"/>
        <w:rPr>
          <w:rFonts w:ascii="Arial" w:hAnsi="Arial" w:cs="Arial"/>
          <w:szCs w:val="22"/>
        </w:rPr>
      </w:pPr>
      <w:r w:rsidRPr="00142BB8">
        <w:rPr>
          <w:rFonts w:ascii="Arial" w:hAnsi="Arial" w:cs="Arial"/>
          <w:szCs w:val="22"/>
        </w:rPr>
        <w:t>“Introductory remarks</w:t>
      </w:r>
      <w:r>
        <w:rPr>
          <w:rFonts w:ascii="Arial" w:hAnsi="Arial" w:cs="Arial"/>
          <w:szCs w:val="22"/>
        </w:rPr>
        <w:t>: Trade and climate change</w:t>
      </w:r>
      <w:r w:rsidRPr="00142BB8">
        <w:rPr>
          <w:rFonts w:ascii="Arial" w:hAnsi="Arial" w:cs="Arial"/>
          <w:szCs w:val="22"/>
        </w:rPr>
        <w:t xml:space="preserve">,” conference organizer, </w:t>
      </w:r>
      <w:r>
        <w:rPr>
          <w:rFonts w:ascii="Arial" w:hAnsi="Arial" w:cs="Arial"/>
          <w:szCs w:val="22"/>
        </w:rPr>
        <w:t>‘</w:t>
      </w:r>
      <w:r w:rsidRPr="00142BB8">
        <w:rPr>
          <w:rFonts w:ascii="Arial" w:hAnsi="Arial" w:cs="Arial"/>
          <w:szCs w:val="22"/>
        </w:rPr>
        <w:t>UNIVERSITIES AND CLIMATE CHANGE: The Role of Climate Change Research and Projects in Fostering Climate Action</w:t>
      </w:r>
      <w:r>
        <w:rPr>
          <w:rFonts w:ascii="Arial" w:hAnsi="Arial" w:cs="Arial"/>
          <w:szCs w:val="22"/>
        </w:rPr>
        <w:t xml:space="preserve">,’ </w:t>
      </w:r>
      <w:r w:rsidRPr="00142BB8">
        <w:rPr>
          <w:rFonts w:ascii="Arial" w:hAnsi="Arial" w:cs="Arial"/>
          <w:szCs w:val="22"/>
        </w:rPr>
        <w:t>London, UK, 12th-13th December 2017</w:t>
      </w:r>
    </w:p>
    <w:p w:rsidR="00D07AA7" w:rsidRPr="00142BB8" w:rsidRDefault="00D07AA7" w:rsidP="00D07AA7">
      <w:pPr>
        <w:numPr>
          <w:ilvl w:val="1"/>
          <w:numId w:val="9"/>
        </w:numPr>
        <w:spacing w:line="240" w:lineRule="auto"/>
        <w:rPr>
          <w:rFonts w:ascii="Arial" w:hAnsi="Arial" w:cs="Arial"/>
          <w:szCs w:val="22"/>
        </w:rPr>
      </w:pPr>
      <w:r>
        <w:rPr>
          <w:rFonts w:ascii="Arial" w:hAnsi="Arial" w:cs="Arial"/>
          <w:szCs w:val="22"/>
        </w:rPr>
        <w:t>Chairperson in the plenary session and parallel sessions in the same conference</w:t>
      </w:r>
    </w:p>
    <w:p w:rsidR="00D07AA7" w:rsidRDefault="00D07AA7" w:rsidP="00D07AA7">
      <w:pPr>
        <w:ind w:left="426"/>
        <w:rPr>
          <w:rFonts w:ascii="Arial" w:hAnsi="Arial" w:cs="Arial"/>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lastRenderedPageBreak/>
        <w:t>“How the Trade Regime intersects with the 2015 Paris Agreement on Climate Change: Tensions and opportunities,” Speaker, Yale Workshop on Trade and Climate Change, Yale University, 30 November-1 December 2017</w:t>
      </w:r>
    </w:p>
    <w:p w:rsidR="00D07AA7" w:rsidRDefault="00D07AA7" w:rsidP="00D07AA7">
      <w:pPr>
        <w:ind w:left="426"/>
        <w:rPr>
          <w:rFonts w:ascii="Arial" w:hAnsi="Arial" w:cs="Arial"/>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 xml:space="preserve">“Mega-RTAs as Facilitators for Climate Action and Access to Clean Energy,” Academia </w:t>
      </w:r>
      <w:proofErr w:type="spellStart"/>
      <w:r>
        <w:rPr>
          <w:rFonts w:ascii="Arial" w:hAnsi="Arial" w:cs="Arial"/>
          <w:szCs w:val="22"/>
        </w:rPr>
        <w:t>Sinica</w:t>
      </w:r>
      <w:proofErr w:type="spellEnd"/>
      <w:r>
        <w:rPr>
          <w:rFonts w:ascii="Arial" w:hAnsi="Arial" w:cs="Arial"/>
          <w:szCs w:val="22"/>
        </w:rPr>
        <w:t>, Taipei, Taiwan, 15-16 November 2017</w:t>
      </w:r>
    </w:p>
    <w:p w:rsidR="00D07AA7" w:rsidRDefault="00D07AA7" w:rsidP="00D07AA7">
      <w:pPr>
        <w:ind w:left="426"/>
        <w:rPr>
          <w:rFonts w:ascii="Arial" w:hAnsi="Arial" w:cs="Arial"/>
          <w:szCs w:val="22"/>
        </w:rPr>
      </w:pPr>
    </w:p>
    <w:p w:rsidR="00D07AA7" w:rsidRDefault="00D07AA7" w:rsidP="00D07AA7">
      <w:pPr>
        <w:numPr>
          <w:ilvl w:val="1"/>
          <w:numId w:val="9"/>
        </w:numPr>
        <w:spacing w:line="240" w:lineRule="auto"/>
        <w:rPr>
          <w:rFonts w:ascii="Arial" w:hAnsi="Arial" w:cs="Arial"/>
          <w:szCs w:val="22"/>
        </w:rPr>
      </w:pPr>
      <w:r>
        <w:rPr>
          <w:rFonts w:ascii="Arial" w:hAnsi="Arial" w:cs="Arial"/>
          <w:szCs w:val="22"/>
        </w:rPr>
        <w:t xml:space="preserve">Panel chair in the same conference </w:t>
      </w:r>
    </w:p>
    <w:p w:rsidR="00D07AA7" w:rsidRDefault="00D07AA7" w:rsidP="00D07AA7">
      <w:pPr>
        <w:ind w:left="426"/>
        <w:rPr>
          <w:rFonts w:ascii="Arial" w:hAnsi="Arial" w:cs="Arial"/>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“Trade, climate change and social justice,” Speaker, University of Strathclyde Law School, Glasgow, UK, 26-27 October 2017</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w:t>
      </w:r>
      <w:hyperlink r:id="rId46" w:history="1">
        <w:r w:rsidRPr="002D0F1A">
          <w:rPr>
            <w:rStyle w:val="Hyperlink"/>
            <w:rFonts w:ascii="Arial" w:hAnsi="Arial" w:cs="Arial"/>
            <w:szCs w:val="22"/>
          </w:rPr>
          <w:t xml:space="preserve">EU climate and energy policy: </w:t>
        </w:r>
        <w:proofErr w:type="spellStart"/>
        <w:r w:rsidRPr="002D0F1A">
          <w:rPr>
            <w:rStyle w:val="Hyperlink"/>
            <w:rFonts w:ascii="Arial" w:hAnsi="Arial" w:cs="Arial"/>
            <w:szCs w:val="22"/>
          </w:rPr>
          <w:t>Decarbonization</w:t>
        </w:r>
        <w:proofErr w:type="spellEnd"/>
        <w:r w:rsidRPr="002D0F1A">
          <w:rPr>
            <w:rStyle w:val="Hyperlink"/>
            <w:rFonts w:ascii="Arial" w:hAnsi="Arial" w:cs="Arial"/>
            <w:szCs w:val="22"/>
          </w:rPr>
          <w:t xml:space="preserve"> and energy security</w:t>
        </w:r>
      </w:hyperlink>
      <w:r>
        <w:rPr>
          <w:rFonts w:ascii="Arial" w:hAnsi="Arial" w:cs="Arial"/>
          <w:szCs w:val="22"/>
        </w:rPr>
        <w:t>,” Speaker, Summer Academy ‘Energy and the Environment,’ Institute for Climate Protection, Energy and Mobility, 19 July 2017, Berlin, Germany</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“The governance of renewable energy,” Speaker, Bocconi Governance of renewable energy law seminar series, Bocconi University Law School, Milan, Italy, 30 June 2017</w:t>
      </w:r>
    </w:p>
    <w:p w:rsidR="00D07AA7" w:rsidRDefault="00D07AA7" w:rsidP="00D07AA7">
      <w:pPr>
        <w:ind w:left="426"/>
        <w:rPr>
          <w:rFonts w:ascii="Arial" w:hAnsi="Arial" w:cs="Arial"/>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“Trade and environment interactions: Governance issues,” Speaker, 35</w:t>
      </w:r>
      <w:r w:rsidRPr="00131EE8">
        <w:rPr>
          <w:rFonts w:ascii="Arial" w:hAnsi="Arial" w:cs="Arial"/>
          <w:szCs w:val="22"/>
          <w:vertAlign w:val="superscript"/>
        </w:rPr>
        <w:t>th</w:t>
      </w:r>
      <w:r>
        <w:rPr>
          <w:rFonts w:ascii="Arial" w:hAnsi="Arial" w:cs="Arial"/>
          <w:szCs w:val="22"/>
        </w:rPr>
        <w:t xml:space="preserve"> Round Table on Sustainable Development, OECD Headquarters, Paris, France, 28-29 June 2017</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 xml:space="preserve">“Smart grids in the European Union,” Speaker, seminar on </w:t>
      </w:r>
      <w:proofErr w:type="spellStart"/>
      <w:r>
        <w:rPr>
          <w:rFonts w:ascii="Arial" w:hAnsi="Arial" w:cs="Arial"/>
          <w:szCs w:val="22"/>
        </w:rPr>
        <w:t>Wisegrids</w:t>
      </w:r>
      <w:proofErr w:type="spellEnd"/>
      <w:r>
        <w:rPr>
          <w:rFonts w:ascii="Arial" w:hAnsi="Arial" w:cs="Arial"/>
          <w:szCs w:val="22"/>
        </w:rPr>
        <w:t xml:space="preserve"> in the EU, </w:t>
      </w:r>
      <w:proofErr w:type="spellStart"/>
      <w:r>
        <w:rPr>
          <w:rFonts w:ascii="Arial" w:hAnsi="Arial" w:cs="Arial"/>
          <w:szCs w:val="22"/>
        </w:rPr>
        <w:t>Kythnos</w:t>
      </w:r>
      <w:proofErr w:type="spellEnd"/>
      <w:r>
        <w:rPr>
          <w:rFonts w:ascii="Arial" w:hAnsi="Arial" w:cs="Arial"/>
          <w:szCs w:val="22"/>
        </w:rPr>
        <w:t>, Greece, 7 June 2017</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w:t>
      </w:r>
      <w:r w:rsidRPr="00F22577">
        <w:rPr>
          <w:rFonts w:ascii="Arial" w:hAnsi="Arial" w:cs="Arial"/>
          <w:szCs w:val="22"/>
        </w:rPr>
        <w:t xml:space="preserve">Enhancing </w:t>
      </w:r>
      <w:r>
        <w:rPr>
          <w:rFonts w:ascii="Arial" w:hAnsi="Arial" w:cs="Arial"/>
          <w:szCs w:val="22"/>
        </w:rPr>
        <w:t xml:space="preserve">EU </w:t>
      </w:r>
      <w:r w:rsidRPr="00F22577">
        <w:rPr>
          <w:rFonts w:ascii="Arial" w:hAnsi="Arial" w:cs="Arial"/>
          <w:szCs w:val="22"/>
        </w:rPr>
        <w:t>energy security</w:t>
      </w:r>
      <w:r>
        <w:rPr>
          <w:rFonts w:ascii="Arial" w:hAnsi="Arial" w:cs="Arial"/>
          <w:szCs w:val="22"/>
        </w:rPr>
        <w:t>:</w:t>
      </w:r>
      <w:r w:rsidRPr="00F22577">
        <w:rPr>
          <w:rFonts w:ascii="Arial" w:hAnsi="Arial" w:cs="Arial"/>
          <w:szCs w:val="22"/>
        </w:rPr>
        <w:t xml:space="preserve"> </w:t>
      </w:r>
      <w:r>
        <w:rPr>
          <w:rFonts w:ascii="Arial" w:hAnsi="Arial" w:cs="Arial"/>
          <w:szCs w:val="22"/>
        </w:rPr>
        <w:t>T</w:t>
      </w:r>
      <w:r w:rsidRPr="00F22577">
        <w:rPr>
          <w:rFonts w:ascii="Arial" w:hAnsi="Arial" w:cs="Arial"/>
          <w:szCs w:val="22"/>
        </w:rPr>
        <w:t>he role of the Caspian region and Central Asia</w:t>
      </w:r>
      <w:r>
        <w:rPr>
          <w:rFonts w:ascii="Arial" w:hAnsi="Arial" w:cs="Arial"/>
          <w:szCs w:val="22"/>
        </w:rPr>
        <w:t>,</w:t>
      </w:r>
      <w:r w:rsidRPr="00F22577">
        <w:rPr>
          <w:rFonts w:ascii="Arial" w:hAnsi="Arial" w:cs="Arial"/>
          <w:szCs w:val="22"/>
        </w:rPr>
        <w:t>”</w:t>
      </w:r>
      <w:r>
        <w:rPr>
          <w:rFonts w:ascii="Arial" w:hAnsi="Arial" w:cs="Arial"/>
          <w:szCs w:val="22"/>
        </w:rPr>
        <w:t xml:space="preserve"> Speaker, International Energy Charter Ashgabat Forum, Ashgabat, Turkmenistan, 30-31 May 2017</w:t>
      </w:r>
    </w:p>
    <w:p w:rsidR="00D07AA7" w:rsidRDefault="00D07AA7" w:rsidP="00D07AA7">
      <w:pPr>
        <w:ind w:left="426"/>
        <w:rPr>
          <w:rFonts w:ascii="Arial" w:hAnsi="Arial" w:cs="Arial"/>
          <w:szCs w:val="22"/>
        </w:rPr>
      </w:pPr>
      <w:r>
        <w:rPr>
          <w:rFonts w:ascii="Arial" w:hAnsi="Arial" w:cs="Arial"/>
          <w:szCs w:val="22"/>
        </w:rPr>
        <w:t xml:space="preserve"> </w:t>
      </w:r>
    </w:p>
    <w:p w:rsidR="00D07AA7" w:rsidRPr="0002733D" w:rsidRDefault="00D07AA7" w:rsidP="00D07AA7">
      <w:pPr>
        <w:numPr>
          <w:ilvl w:val="0"/>
          <w:numId w:val="9"/>
        </w:numPr>
        <w:spacing w:line="240" w:lineRule="auto"/>
        <w:ind w:left="426"/>
        <w:rPr>
          <w:rFonts w:ascii="Arial" w:hAnsi="Arial" w:cs="Arial"/>
          <w:szCs w:val="22"/>
        </w:rPr>
      </w:pPr>
      <w:r>
        <w:rPr>
          <w:rFonts w:ascii="Arial" w:hAnsi="Arial" w:cs="Arial"/>
          <w:szCs w:val="22"/>
        </w:rPr>
        <w:t xml:space="preserve">“The </w:t>
      </w:r>
      <w:proofErr w:type="spellStart"/>
      <w:r>
        <w:rPr>
          <w:rFonts w:ascii="Arial" w:hAnsi="Arial" w:cs="Arial"/>
          <w:szCs w:val="22"/>
        </w:rPr>
        <w:t>Brexit</w:t>
      </w:r>
      <w:proofErr w:type="spellEnd"/>
      <w:r>
        <w:rPr>
          <w:rFonts w:ascii="Arial" w:hAnsi="Arial" w:cs="Arial"/>
          <w:szCs w:val="22"/>
        </w:rPr>
        <w:t xml:space="preserve"> referendum: How it happened and its implications for renewable energy,” School of the Judiciary of Pernambuco, Recife, Brazil, 26 May 2017</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 xml:space="preserve">“Energy security and </w:t>
      </w:r>
      <w:proofErr w:type="spellStart"/>
      <w:r>
        <w:rPr>
          <w:rFonts w:ascii="Arial" w:hAnsi="Arial" w:cs="Arial"/>
          <w:szCs w:val="22"/>
        </w:rPr>
        <w:t>decarbonisation</w:t>
      </w:r>
      <w:proofErr w:type="spellEnd"/>
      <w:r>
        <w:rPr>
          <w:rFonts w:ascii="Arial" w:hAnsi="Arial" w:cs="Arial"/>
          <w:szCs w:val="22"/>
        </w:rPr>
        <w:t>,” Federal University of Pernambuco, School of Law, Recife, Brazil, 24 May 2017</w:t>
      </w:r>
    </w:p>
    <w:p w:rsidR="00D07AA7" w:rsidRDefault="00D07AA7" w:rsidP="00D07AA7">
      <w:pPr>
        <w:ind w:left="426"/>
        <w:rPr>
          <w:rFonts w:ascii="Arial" w:hAnsi="Arial" w:cs="Arial"/>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w:t>
      </w:r>
      <w:r w:rsidRPr="00A619A3">
        <w:rPr>
          <w:rFonts w:ascii="Arial" w:hAnsi="Arial" w:cs="Arial"/>
          <w:szCs w:val="22"/>
        </w:rPr>
        <w:t>The quest for energy governance via regional energy integration: The European Energy Union</w:t>
      </w:r>
      <w:r>
        <w:rPr>
          <w:rFonts w:ascii="Arial" w:hAnsi="Arial" w:cs="Arial"/>
          <w:szCs w:val="22"/>
        </w:rPr>
        <w:t>,” Speaker, Roundtable on “</w:t>
      </w:r>
      <w:r w:rsidRPr="00955FCF">
        <w:rPr>
          <w:rFonts w:ascii="Arial" w:hAnsi="Arial" w:cs="Arial"/>
          <w:szCs w:val="22"/>
        </w:rPr>
        <w:t>The F</w:t>
      </w:r>
      <w:r>
        <w:rPr>
          <w:rFonts w:ascii="Arial" w:hAnsi="Arial" w:cs="Arial"/>
          <w:szCs w:val="22"/>
        </w:rPr>
        <w:t>uture of International Energy Governance,” Vanderbilt University Law School, Nashville, Tennessee, USA, 28-29 April 2017</w:t>
      </w:r>
    </w:p>
    <w:p w:rsidR="00D07AA7" w:rsidRDefault="00D07AA7" w:rsidP="00D07AA7">
      <w:pPr>
        <w:pStyle w:val="ListParagraph"/>
        <w:rPr>
          <w:rFonts w:ascii="Arial" w:hAnsi="Arial" w:cs="Arial"/>
          <w:sz w:val="22"/>
          <w:szCs w:val="22"/>
        </w:rPr>
      </w:pPr>
    </w:p>
    <w:p w:rsidR="00D07AA7" w:rsidRDefault="00D07AA7" w:rsidP="00D07AA7">
      <w:pPr>
        <w:numPr>
          <w:ilvl w:val="1"/>
          <w:numId w:val="9"/>
        </w:numPr>
        <w:spacing w:line="240" w:lineRule="auto"/>
        <w:rPr>
          <w:rFonts w:ascii="Arial" w:hAnsi="Arial" w:cs="Arial"/>
          <w:szCs w:val="22"/>
        </w:rPr>
      </w:pPr>
      <w:r>
        <w:rPr>
          <w:rFonts w:ascii="Arial" w:hAnsi="Arial" w:cs="Arial"/>
          <w:szCs w:val="22"/>
        </w:rPr>
        <w:t>‘</w:t>
      </w:r>
      <w:r w:rsidRPr="00BF4D73">
        <w:rPr>
          <w:rFonts w:ascii="Arial" w:hAnsi="Arial" w:cs="Arial"/>
          <w:szCs w:val="22"/>
        </w:rPr>
        <w:t>Disconnected Paradigms in Decarbonizing the Grid: EU and WTO Law between Liberalization</w:t>
      </w:r>
      <w:r>
        <w:rPr>
          <w:rFonts w:ascii="Arial" w:hAnsi="Arial" w:cs="Arial"/>
          <w:szCs w:val="22"/>
        </w:rPr>
        <w:t xml:space="preserve"> and Entrenching the Status Quo,’ commenter in the same conference</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“Prosumers as partners for a more stable energy system,” Speaker, 2017 Innovative Smart Grid Technology Conference, Washington, D.C., USA, 23-26 April 2017</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S</w:t>
      </w:r>
      <w:r w:rsidRPr="001D29A6">
        <w:rPr>
          <w:rFonts w:ascii="Arial" w:hAnsi="Arial" w:cs="Arial"/>
          <w:szCs w:val="22"/>
        </w:rPr>
        <w:t xml:space="preserve">ymposium </w:t>
      </w:r>
      <w:r>
        <w:rPr>
          <w:rFonts w:ascii="Arial" w:hAnsi="Arial" w:cs="Arial"/>
          <w:szCs w:val="22"/>
        </w:rPr>
        <w:t>on ‘</w:t>
      </w:r>
      <w:r w:rsidRPr="001D29A6">
        <w:rPr>
          <w:rFonts w:ascii="Arial" w:hAnsi="Arial" w:cs="Arial"/>
          <w:szCs w:val="22"/>
        </w:rPr>
        <w:t>Climate Change: Law, Policy, and Regulation Going Forward,</w:t>
      </w:r>
      <w:r>
        <w:rPr>
          <w:rFonts w:ascii="Arial" w:hAnsi="Arial" w:cs="Arial"/>
          <w:szCs w:val="22"/>
        </w:rPr>
        <w:t>’ Speaker, Buffalo School of Law, NY, USA, 11 March 2017</w:t>
      </w:r>
    </w:p>
    <w:p w:rsidR="00D07AA7" w:rsidRDefault="00D07AA7" w:rsidP="00D07AA7">
      <w:pPr>
        <w:pStyle w:val="ListParagraph"/>
        <w:rPr>
          <w:rFonts w:ascii="Arial" w:hAnsi="Arial" w:cs="Arial"/>
          <w:sz w:val="22"/>
          <w:szCs w:val="22"/>
        </w:rPr>
      </w:pPr>
    </w:p>
    <w:p w:rsidR="00D07AA7" w:rsidRDefault="00D07AA7" w:rsidP="00D07AA7">
      <w:pPr>
        <w:numPr>
          <w:ilvl w:val="0"/>
          <w:numId w:val="9"/>
        </w:numPr>
        <w:spacing w:line="240" w:lineRule="auto"/>
        <w:ind w:left="426"/>
        <w:rPr>
          <w:rFonts w:ascii="Arial" w:hAnsi="Arial" w:cs="Arial"/>
          <w:szCs w:val="22"/>
        </w:rPr>
      </w:pPr>
      <w:r>
        <w:rPr>
          <w:rFonts w:ascii="Arial" w:hAnsi="Arial" w:cs="Arial"/>
          <w:szCs w:val="22"/>
        </w:rPr>
        <w:t xml:space="preserve">“The European Energy Union,” </w:t>
      </w:r>
      <w:r w:rsidRPr="005E15E3">
        <w:rPr>
          <w:rFonts w:ascii="Arial" w:hAnsi="Arial" w:cs="Arial"/>
          <w:b/>
          <w:szCs w:val="22"/>
        </w:rPr>
        <w:t>Keynote speaker</w:t>
      </w:r>
      <w:r>
        <w:rPr>
          <w:rFonts w:ascii="Arial" w:hAnsi="Arial" w:cs="Arial"/>
          <w:szCs w:val="22"/>
        </w:rPr>
        <w:t xml:space="preserve">, </w:t>
      </w:r>
      <w:hyperlink r:id="rId47" w:history="1">
        <w:r w:rsidRPr="009659F5">
          <w:rPr>
            <w:rStyle w:val="Hyperlink"/>
            <w:rFonts w:ascii="Arial" w:hAnsi="Arial" w:cs="Arial"/>
            <w:szCs w:val="22"/>
          </w:rPr>
          <w:t>5</w:t>
        </w:r>
        <w:r w:rsidRPr="009659F5">
          <w:rPr>
            <w:rStyle w:val="Hyperlink"/>
            <w:rFonts w:ascii="Arial" w:hAnsi="Arial" w:cs="Arial"/>
            <w:szCs w:val="22"/>
            <w:vertAlign w:val="superscript"/>
          </w:rPr>
          <w:t>th</w:t>
        </w:r>
        <w:r w:rsidRPr="009659F5">
          <w:rPr>
            <w:rStyle w:val="Hyperlink"/>
            <w:rFonts w:ascii="Arial" w:hAnsi="Arial" w:cs="Arial"/>
            <w:szCs w:val="22"/>
          </w:rPr>
          <w:t xml:space="preserve"> Annual Energy Transitions conference</w:t>
        </w:r>
      </w:hyperlink>
      <w:r>
        <w:rPr>
          <w:rFonts w:ascii="Arial" w:hAnsi="Arial" w:cs="Arial"/>
          <w:szCs w:val="22"/>
        </w:rPr>
        <w:t>, University of Eastern Finland, Joensuu, Finland, 9-10 March 2017</w:t>
      </w:r>
    </w:p>
    <w:p w:rsidR="00D07AA7" w:rsidRDefault="00D07AA7" w:rsidP="00D07AA7">
      <w:pPr>
        <w:pStyle w:val="ListParagraph"/>
        <w:rPr>
          <w:rFonts w:ascii="Arial" w:hAnsi="Arial" w:cs="Arial"/>
          <w:sz w:val="22"/>
          <w:szCs w:val="22"/>
        </w:rPr>
      </w:pPr>
    </w:p>
    <w:p w:rsidR="00D07AA7" w:rsidRPr="00955FCF" w:rsidRDefault="00D07AA7" w:rsidP="00D07AA7">
      <w:pPr>
        <w:numPr>
          <w:ilvl w:val="1"/>
          <w:numId w:val="9"/>
        </w:numPr>
        <w:spacing w:line="240" w:lineRule="auto"/>
        <w:rPr>
          <w:rFonts w:ascii="Arial" w:hAnsi="Arial" w:cs="Arial"/>
          <w:szCs w:val="22"/>
        </w:rPr>
      </w:pPr>
      <w:r>
        <w:rPr>
          <w:rFonts w:ascii="Arial" w:hAnsi="Arial" w:cs="Arial"/>
          <w:szCs w:val="22"/>
        </w:rPr>
        <w:t>“International Energy Law and Energy Disputes,” Panel Chair in the same conference</w:t>
      </w:r>
    </w:p>
    <w:p w:rsidR="00D07AA7" w:rsidRDefault="00D07AA7" w:rsidP="00D07AA7">
      <w:pPr>
        <w:rPr>
          <w:rFonts w:ascii="Arial" w:hAnsi="Arial" w:cs="Arial"/>
          <w:szCs w:val="22"/>
          <w:u w:val="single"/>
        </w:rPr>
      </w:pPr>
    </w:p>
    <w:p w:rsidR="00D07AA7" w:rsidRDefault="00D07AA7" w:rsidP="00D07AA7">
      <w:pPr>
        <w:rPr>
          <w:rFonts w:ascii="Arial" w:hAnsi="Arial" w:cs="Arial"/>
          <w:szCs w:val="22"/>
          <w:u w:val="single"/>
        </w:rPr>
      </w:pPr>
      <w:r>
        <w:rPr>
          <w:rFonts w:ascii="Arial" w:hAnsi="Arial" w:cs="Arial"/>
          <w:szCs w:val="22"/>
          <w:u w:val="single"/>
        </w:rPr>
        <w:t>2016:</w:t>
      </w:r>
    </w:p>
    <w:p w:rsidR="00D07AA7" w:rsidRDefault="00D07AA7" w:rsidP="00D07AA7">
      <w:pPr>
        <w:rPr>
          <w:rFonts w:ascii="Arial" w:hAnsi="Arial" w:cs="Arial"/>
          <w:szCs w:val="22"/>
          <w:u w:val="single"/>
        </w:rPr>
      </w:pPr>
    </w:p>
    <w:p w:rsidR="00D07AA7" w:rsidRDefault="00D07AA7" w:rsidP="00D07AA7">
      <w:pPr>
        <w:numPr>
          <w:ilvl w:val="0"/>
          <w:numId w:val="8"/>
        </w:numPr>
        <w:spacing w:line="240" w:lineRule="auto"/>
        <w:ind w:left="426"/>
        <w:rPr>
          <w:rFonts w:ascii="Arial" w:hAnsi="Arial" w:cs="Arial"/>
          <w:szCs w:val="22"/>
        </w:rPr>
      </w:pPr>
      <w:r>
        <w:rPr>
          <w:rFonts w:ascii="Arial" w:hAnsi="Arial" w:cs="Arial"/>
          <w:szCs w:val="22"/>
        </w:rPr>
        <w:t xml:space="preserve">“Trade, climate change and sustainable energy: The challenge for the future,” invited speaker, </w:t>
      </w:r>
      <w:r w:rsidRPr="00EA75EB">
        <w:rPr>
          <w:rFonts w:ascii="Arial" w:hAnsi="Arial" w:cs="Arial"/>
          <w:szCs w:val="22"/>
        </w:rPr>
        <w:t>EMN Meeting on Environmental and Pollution Research</w:t>
      </w:r>
      <w:r>
        <w:rPr>
          <w:rFonts w:ascii="Arial" w:hAnsi="Arial" w:cs="Arial"/>
          <w:szCs w:val="22"/>
        </w:rPr>
        <w:t>, Hong Kong, 11-15 December 2016</w:t>
      </w:r>
    </w:p>
    <w:p w:rsidR="00D07AA7" w:rsidRDefault="00D07AA7" w:rsidP="00D07AA7">
      <w:pPr>
        <w:ind w:left="426"/>
        <w:rPr>
          <w:rFonts w:ascii="Arial" w:hAnsi="Arial" w:cs="Arial"/>
          <w:szCs w:val="22"/>
        </w:rPr>
      </w:pPr>
    </w:p>
    <w:p w:rsidR="00D07AA7" w:rsidRDefault="00D07AA7" w:rsidP="00D07AA7">
      <w:pPr>
        <w:numPr>
          <w:ilvl w:val="0"/>
          <w:numId w:val="8"/>
        </w:numPr>
        <w:spacing w:line="240" w:lineRule="auto"/>
        <w:ind w:left="426"/>
        <w:rPr>
          <w:rFonts w:ascii="Arial" w:hAnsi="Arial" w:cs="Arial"/>
          <w:szCs w:val="22"/>
        </w:rPr>
      </w:pPr>
      <w:r>
        <w:rPr>
          <w:rFonts w:ascii="Arial" w:hAnsi="Arial" w:cs="Arial"/>
          <w:szCs w:val="22"/>
        </w:rPr>
        <w:t xml:space="preserve">“The concept of sustainability in environmental and energy law and policy,” Speaker, Winter law school on environmental and energy law, </w:t>
      </w:r>
      <w:proofErr w:type="spellStart"/>
      <w:r>
        <w:rPr>
          <w:rFonts w:ascii="Arial" w:hAnsi="Arial" w:cs="Arial"/>
          <w:szCs w:val="22"/>
        </w:rPr>
        <w:t>Komotini</w:t>
      </w:r>
      <w:proofErr w:type="spellEnd"/>
      <w:r>
        <w:rPr>
          <w:rFonts w:ascii="Arial" w:hAnsi="Arial" w:cs="Arial"/>
          <w:szCs w:val="22"/>
        </w:rPr>
        <w:t>, Greece, 5-9 December 2016</w:t>
      </w:r>
    </w:p>
    <w:p w:rsidR="00D07AA7" w:rsidRDefault="00D07AA7" w:rsidP="00D07AA7">
      <w:pPr>
        <w:pStyle w:val="ListParagraph"/>
        <w:rPr>
          <w:rFonts w:ascii="Arial" w:hAnsi="Arial" w:cs="Arial"/>
          <w:sz w:val="22"/>
          <w:szCs w:val="22"/>
        </w:rPr>
      </w:pPr>
    </w:p>
    <w:p w:rsidR="00D07AA7" w:rsidRPr="00752459" w:rsidRDefault="00D07AA7" w:rsidP="00D07AA7">
      <w:pPr>
        <w:numPr>
          <w:ilvl w:val="0"/>
          <w:numId w:val="8"/>
        </w:numPr>
        <w:spacing w:line="240" w:lineRule="auto"/>
        <w:ind w:left="426"/>
        <w:rPr>
          <w:rFonts w:ascii="Arial" w:hAnsi="Arial" w:cs="Arial"/>
          <w:szCs w:val="22"/>
        </w:rPr>
      </w:pPr>
      <w:r>
        <w:rPr>
          <w:rFonts w:ascii="Arial" w:hAnsi="Arial" w:cs="Arial"/>
          <w:szCs w:val="22"/>
        </w:rPr>
        <w:t xml:space="preserve">“UK trade negotiations: What to expect,” </w:t>
      </w:r>
      <w:r>
        <w:rPr>
          <w:rFonts w:ascii="Arial" w:hAnsi="Arial" w:cs="Arial"/>
          <w:b/>
          <w:szCs w:val="22"/>
        </w:rPr>
        <w:t>Keynote S</w:t>
      </w:r>
      <w:r w:rsidRPr="004A4185">
        <w:rPr>
          <w:rFonts w:ascii="Arial" w:hAnsi="Arial" w:cs="Arial"/>
          <w:b/>
          <w:szCs w:val="22"/>
        </w:rPr>
        <w:t>peaker</w:t>
      </w:r>
      <w:r>
        <w:rPr>
          <w:rFonts w:ascii="Arial" w:hAnsi="Arial" w:cs="Arial"/>
          <w:szCs w:val="22"/>
        </w:rPr>
        <w:t>, International Chamber of Commerce United Kingdom’s Global Debate, London, UK, 23 November 2016</w:t>
      </w:r>
    </w:p>
    <w:p w:rsidR="00D07AA7" w:rsidRDefault="00D07AA7" w:rsidP="00D07AA7">
      <w:pPr>
        <w:pStyle w:val="ListParagraph"/>
        <w:rPr>
          <w:rFonts w:ascii="Arial" w:hAnsi="Arial" w:cs="Arial"/>
          <w:sz w:val="22"/>
          <w:szCs w:val="22"/>
        </w:rPr>
      </w:pPr>
    </w:p>
    <w:p w:rsidR="00D07AA7" w:rsidRDefault="00D07AA7" w:rsidP="00D07AA7">
      <w:pPr>
        <w:numPr>
          <w:ilvl w:val="0"/>
          <w:numId w:val="8"/>
        </w:numPr>
        <w:spacing w:line="240" w:lineRule="auto"/>
        <w:ind w:left="426"/>
        <w:rPr>
          <w:rFonts w:ascii="Arial" w:hAnsi="Arial" w:cs="Arial"/>
          <w:szCs w:val="22"/>
        </w:rPr>
      </w:pPr>
      <w:r>
        <w:rPr>
          <w:rFonts w:ascii="Arial" w:hAnsi="Arial" w:cs="Arial"/>
          <w:szCs w:val="22"/>
        </w:rPr>
        <w:t>“</w:t>
      </w:r>
      <w:proofErr w:type="spellStart"/>
      <w:r w:rsidRPr="002A64FA">
        <w:rPr>
          <w:rFonts w:ascii="Arial" w:hAnsi="Arial" w:cs="Arial"/>
          <w:szCs w:val="22"/>
        </w:rPr>
        <w:t>Brexit</w:t>
      </w:r>
      <w:proofErr w:type="spellEnd"/>
      <w:r w:rsidRPr="002A64FA">
        <w:rPr>
          <w:rFonts w:ascii="Arial" w:hAnsi="Arial" w:cs="Arial"/>
          <w:szCs w:val="22"/>
        </w:rPr>
        <w:t xml:space="preserve"> implications for UK trade and investment with the EU</w:t>
      </w:r>
      <w:r>
        <w:rPr>
          <w:rFonts w:ascii="Arial" w:hAnsi="Arial" w:cs="Arial"/>
          <w:szCs w:val="22"/>
        </w:rPr>
        <w:t xml:space="preserve">,” Speaker, roundtable </w:t>
      </w:r>
      <w:r w:rsidRPr="00BB35FC">
        <w:rPr>
          <w:rFonts w:ascii="Arial" w:hAnsi="Arial" w:cs="Arial"/>
          <w:i/>
          <w:szCs w:val="22"/>
        </w:rPr>
        <w:t xml:space="preserve">In search of a legal framework for UK trade and investment after </w:t>
      </w:r>
      <w:proofErr w:type="spellStart"/>
      <w:r w:rsidRPr="00BB35FC">
        <w:rPr>
          <w:rFonts w:ascii="Arial" w:hAnsi="Arial" w:cs="Arial"/>
          <w:i/>
          <w:szCs w:val="22"/>
        </w:rPr>
        <w:t>Brexit</w:t>
      </w:r>
      <w:proofErr w:type="spellEnd"/>
      <w:r>
        <w:rPr>
          <w:rFonts w:ascii="Arial" w:hAnsi="Arial" w:cs="Arial"/>
          <w:szCs w:val="22"/>
        </w:rPr>
        <w:t>, Centre for Commercial Law Studies, Queen Mary University of London, 23 November 2016</w:t>
      </w:r>
    </w:p>
    <w:p w:rsidR="00D07AA7" w:rsidRDefault="00D07AA7" w:rsidP="00D07AA7">
      <w:pPr>
        <w:pStyle w:val="ListParagraph"/>
        <w:rPr>
          <w:rFonts w:ascii="Arial" w:hAnsi="Arial" w:cs="Arial"/>
          <w:sz w:val="22"/>
          <w:szCs w:val="22"/>
        </w:rPr>
      </w:pPr>
    </w:p>
    <w:p w:rsidR="00D07AA7" w:rsidRDefault="00D07AA7" w:rsidP="00D07AA7">
      <w:pPr>
        <w:numPr>
          <w:ilvl w:val="0"/>
          <w:numId w:val="8"/>
        </w:numPr>
        <w:spacing w:line="240" w:lineRule="auto"/>
        <w:ind w:left="426"/>
        <w:rPr>
          <w:rFonts w:ascii="Arial" w:hAnsi="Arial" w:cs="Arial"/>
          <w:szCs w:val="22"/>
        </w:rPr>
      </w:pPr>
      <w:r>
        <w:rPr>
          <w:rFonts w:ascii="Arial" w:hAnsi="Arial" w:cs="Arial"/>
          <w:szCs w:val="22"/>
        </w:rPr>
        <w:t>“T</w:t>
      </w:r>
      <w:r w:rsidRPr="003B41F7">
        <w:rPr>
          <w:rFonts w:ascii="Arial" w:hAnsi="Arial" w:cs="Arial"/>
          <w:szCs w:val="22"/>
        </w:rPr>
        <w:t>he role and future of subsidies in the energy market</w:t>
      </w:r>
      <w:r>
        <w:rPr>
          <w:rFonts w:ascii="Arial" w:hAnsi="Arial" w:cs="Arial"/>
          <w:szCs w:val="22"/>
        </w:rPr>
        <w:t xml:space="preserve">,” Panel Chair, </w:t>
      </w:r>
      <w:r w:rsidRPr="00810F64">
        <w:rPr>
          <w:rFonts w:ascii="Arial" w:hAnsi="Arial" w:cs="Arial"/>
          <w:i/>
          <w:szCs w:val="22"/>
        </w:rPr>
        <w:t>The London Energy Forum</w:t>
      </w:r>
      <w:r>
        <w:rPr>
          <w:rFonts w:ascii="Arial" w:hAnsi="Arial" w:cs="Arial"/>
          <w:szCs w:val="22"/>
        </w:rPr>
        <w:t>, London, UK, 17 November 2016</w:t>
      </w:r>
    </w:p>
    <w:p w:rsidR="00D07AA7" w:rsidRDefault="00D07AA7" w:rsidP="00D07AA7">
      <w:pPr>
        <w:ind w:left="426"/>
        <w:rPr>
          <w:rFonts w:ascii="Arial" w:hAnsi="Arial" w:cs="Arial"/>
          <w:szCs w:val="22"/>
        </w:rPr>
      </w:pPr>
    </w:p>
    <w:p w:rsidR="00D07AA7" w:rsidRDefault="00D07AA7" w:rsidP="00D07AA7">
      <w:pPr>
        <w:numPr>
          <w:ilvl w:val="0"/>
          <w:numId w:val="8"/>
        </w:numPr>
        <w:spacing w:line="240" w:lineRule="auto"/>
        <w:ind w:left="426"/>
        <w:rPr>
          <w:rFonts w:ascii="Arial" w:hAnsi="Arial" w:cs="Arial"/>
          <w:szCs w:val="22"/>
        </w:rPr>
      </w:pPr>
      <w:r>
        <w:rPr>
          <w:rFonts w:ascii="Arial" w:hAnsi="Arial" w:cs="Arial"/>
          <w:szCs w:val="22"/>
        </w:rPr>
        <w:t>“</w:t>
      </w:r>
      <w:proofErr w:type="spellStart"/>
      <w:r>
        <w:rPr>
          <w:rFonts w:ascii="Arial" w:hAnsi="Arial" w:cs="Arial"/>
          <w:szCs w:val="22"/>
        </w:rPr>
        <w:t>Brexit</w:t>
      </w:r>
      <w:proofErr w:type="spellEnd"/>
      <w:r>
        <w:rPr>
          <w:rFonts w:ascii="Arial" w:hAnsi="Arial" w:cs="Arial"/>
          <w:szCs w:val="22"/>
        </w:rPr>
        <w:t xml:space="preserve"> and its consequences for the UK’s participation in the WTO,” Panel Chair, Jean Monnet lecture series, Centre for Commercial Law Studies, Queen Mary University of London, UK, 14 November 2016</w:t>
      </w:r>
    </w:p>
    <w:p w:rsidR="00D07AA7" w:rsidRDefault="00D07AA7" w:rsidP="00D07AA7">
      <w:pPr>
        <w:pStyle w:val="ListParagraph"/>
        <w:rPr>
          <w:rFonts w:ascii="Arial" w:hAnsi="Arial" w:cs="Arial"/>
          <w:sz w:val="22"/>
          <w:szCs w:val="22"/>
        </w:rPr>
      </w:pPr>
    </w:p>
    <w:p w:rsidR="00D07AA7" w:rsidRDefault="00D07AA7" w:rsidP="00D07AA7">
      <w:pPr>
        <w:numPr>
          <w:ilvl w:val="0"/>
          <w:numId w:val="8"/>
        </w:numPr>
        <w:spacing w:line="240" w:lineRule="auto"/>
        <w:ind w:left="426"/>
        <w:rPr>
          <w:rFonts w:ascii="Arial" w:hAnsi="Arial" w:cs="Arial"/>
          <w:szCs w:val="22"/>
        </w:rPr>
      </w:pPr>
      <w:r w:rsidRPr="00BB4EED">
        <w:rPr>
          <w:rFonts w:ascii="Arial" w:hAnsi="Arial" w:cs="Arial"/>
          <w:szCs w:val="22"/>
        </w:rPr>
        <w:t xml:space="preserve">“Transition towards </w:t>
      </w:r>
      <w:proofErr w:type="spellStart"/>
      <w:r w:rsidRPr="00BB4EED">
        <w:rPr>
          <w:rFonts w:ascii="Arial" w:hAnsi="Arial" w:cs="Arial"/>
          <w:szCs w:val="22"/>
        </w:rPr>
        <w:t>decarbonisation</w:t>
      </w:r>
      <w:proofErr w:type="spellEnd"/>
      <w:r w:rsidRPr="00BB4EED">
        <w:rPr>
          <w:rFonts w:ascii="Arial" w:hAnsi="Arial" w:cs="Arial"/>
          <w:szCs w:val="22"/>
        </w:rPr>
        <w:t xml:space="preserve">: A legal and policy exploration of the European Union,” </w:t>
      </w:r>
      <w:r w:rsidRPr="00E91B69">
        <w:rPr>
          <w:rFonts w:ascii="Arial" w:hAnsi="Arial" w:cs="Arial"/>
          <w:b/>
          <w:szCs w:val="22"/>
        </w:rPr>
        <w:t>Keynote Speaker</w:t>
      </w:r>
      <w:r>
        <w:rPr>
          <w:rFonts w:ascii="Arial" w:hAnsi="Arial" w:cs="Arial"/>
          <w:szCs w:val="22"/>
        </w:rPr>
        <w:t xml:space="preserve">, </w:t>
      </w:r>
      <w:r w:rsidRPr="00BB4EED">
        <w:rPr>
          <w:rFonts w:ascii="Arial" w:hAnsi="Arial" w:cs="Arial"/>
          <w:i/>
          <w:szCs w:val="22"/>
        </w:rPr>
        <w:t>Climate change and energy security in South East Europe</w:t>
      </w:r>
      <w:r>
        <w:rPr>
          <w:rFonts w:ascii="Arial" w:hAnsi="Arial" w:cs="Arial"/>
          <w:szCs w:val="22"/>
        </w:rPr>
        <w:t xml:space="preserve">, </w:t>
      </w:r>
      <w:proofErr w:type="spellStart"/>
      <w:r>
        <w:rPr>
          <w:rFonts w:ascii="Arial" w:hAnsi="Arial" w:cs="Arial"/>
          <w:szCs w:val="22"/>
        </w:rPr>
        <w:t>Opatija</w:t>
      </w:r>
      <w:proofErr w:type="spellEnd"/>
      <w:r>
        <w:rPr>
          <w:rFonts w:ascii="Arial" w:hAnsi="Arial" w:cs="Arial"/>
          <w:szCs w:val="22"/>
        </w:rPr>
        <w:t>, Croatia, 26-28 October 2016</w:t>
      </w:r>
    </w:p>
    <w:p w:rsidR="00D07AA7" w:rsidRDefault="00D07AA7" w:rsidP="00D07AA7">
      <w:pPr>
        <w:pStyle w:val="ListParagraph"/>
        <w:rPr>
          <w:rFonts w:ascii="Arial" w:hAnsi="Arial" w:cs="Arial"/>
          <w:sz w:val="22"/>
          <w:szCs w:val="22"/>
        </w:rPr>
      </w:pPr>
    </w:p>
    <w:p w:rsidR="00D07AA7" w:rsidRDefault="00D07AA7" w:rsidP="00D07AA7">
      <w:pPr>
        <w:numPr>
          <w:ilvl w:val="1"/>
          <w:numId w:val="8"/>
        </w:numPr>
        <w:spacing w:line="240" w:lineRule="auto"/>
        <w:rPr>
          <w:rFonts w:ascii="Arial" w:hAnsi="Arial" w:cs="Arial"/>
          <w:szCs w:val="22"/>
        </w:rPr>
      </w:pPr>
      <w:r>
        <w:rPr>
          <w:rFonts w:ascii="Arial" w:hAnsi="Arial" w:cs="Arial"/>
          <w:szCs w:val="22"/>
        </w:rPr>
        <w:t>“Climate change and renewable energy,” Panel Chair in the same conference</w:t>
      </w:r>
    </w:p>
    <w:p w:rsidR="00D07AA7" w:rsidRPr="00BB4EED" w:rsidRDefault="00D07AA7" w:rsidP="00D07AA7">
      <w:pPr>
        <w:ind w:left="426"/>
        <w:rPr>
          <w:rFonts w:ascii="Arial" w:hAnsi="Arial" w:cs="Arial"/>
          <w:szCs w:val="22"/>
        </w:rPr>
      </w:pPr>
    </w:p>
    <w:p w:rsidR="00D07AA7" w:rsidRPr="00AA5E86" w:rsidRDefault="00D07AA7" w:rsidP="00D07AA7">
      <w:pPr>
        <w:pStyle w:val="ListParagraph"/>
        <w:numPr>
          <w:ilvl w:val="0"/>
          <w:numId w:val="12"/>
        </w:numPr>
        <w:ind w:left="426"/>
      </w:pPr>
      <w:r w:rsidRPr="00D07AA7">
        <w:rPr>
          <w:rFonts w:ascii="Arial" w:hAnsi="Arial" w:cs="Arial"/>
          <w:sz w:val="22"/>
          <w:szCs w:val="22"/>
        </w:rPr>
        <w:t xml:space="preserve">“New challenges in maritime energy exploration and dispute resolution,” Speaker, </w:t>
      </w:r>
      <w:r w:rsidRPr="00D07AA7">
        <w:rPr>
          <w:rFonts w:ascii="Arial" w:hAnsi="Arial" w:cs="Arial"/>
          <w:i/>
          <w:sz w:val="22"/>
          <w:szCs w:val="22"/>
        </w:rPr>
        <w:t>Stress testing the</w:t>
      </w:r>
      <w:r w:rsidRPr="00D07AA7">
        <w:rPr>
          <w:rFonts w:ascii="Arial" w:hAnsi="Arial" w:cs="Arial"/>
          <w:sz w:val="22"/>
          <w:szCs w:val="22"/>
        </w:rPr>
        <w:t xml:space="preserve"> </w:t>
      </w:r>
      <w:r w:rsidRPr="00D07AA7">
        <w:rPr>
          <w:rFonts w:ascii="Arial" w:hAnsi="Arial" w:cs="Arial"/>
          <w:i/>
          <w:sz w:val="22"/>
          <w:szCs w:val="22"/>
        </w:rPr>
        <w:t>Law of the Sea: Dispute Resolution, Disasters and New Challenges</w:t>
      </w:r>
      <w:r w:rsidRPr="00D07AA7">
        <w:rPr>
          <w:rFonts w:ascii="Arial" w:hAnsi="Arial" w:cs="Arial"/>
          <w:sz w:val="22"/>
          <w:szCs w:val="22"/>
        </w:rPr>
        <w:t>, 30 Sept-1 October 2016, King’s College School of Law, London, UK</w:t>
      </w:r>
    </w:p>
    <w:p w:rsidR="00AA5E86" w:rsidRPr="00EA023A" w:rsidRDefault="00AA5E86" w:rsidP="00AA5E86">
      <w:pPr>
        <w:pStyle w:val="ListParagraph"/>
        <w:ind w:left="426"/>
      </w:pPr>
    </w:p>
    <w:p w:rsidR="00EA023A" w:rsidRPr="00DA518D" w:rsidRDefault="00EA023A" w:rsidP="00EA023A">
      <w:pPr>
        <w:rPr>
          <w:rFonts w:ascii="Arial" w:hAnsi="Arial" w:cs="Arial"/>
          <w:szCs w:val="22"/>
        </w:rPr>
      </w:pPr>
      <w:r w:rsidRPr="00DA518D">
        <w:rPr>
          <w:rFonts w:ascii="Arial" w:hAnsi="Arial" w:cs="Arial"/>
          <w:szCs w:val="22"/>
          <w:u w:val="single"/>
        </w:rPr>
        <w:t>Peer-Reviewed Academic Conferences</w:t>
      </w:r>
      <w:r w:rsidRPr="00DA518D">
        <w:rPr>
          <w:rFonts w:ascii="Arial" w:hAnsi="Arial" w:cs="Arial"/>
          <w:szCs w:val="22"/>
        </w:rPr>
        <w:t>:</w:t>
      </w:r>
    </w:p>
    <w:p w:rsidR="00EA023A" w:rsidRDefault="00EA023A" w:rsidP="00EA023A">
      <w:pPr>
        <w:rPr>
          <w:rFonts w:ascii="Arial" w:hAnsi="Arial" w:cs="Arial"/>
          <w:szCs w:val="22"/>
          <w:u w:val="single"/>
        </w:rPr>
      </w:pPr>
    </w:p>
    <w:p w:rsidR="00EA023A" w:rsidRDefault="00EA023A" w:rsidP="00EA023A">
      <w:pPr>
        <w:rPr>
          <w:rFonts w:ascii="Arial" w:hAnsi="Arial" w:cs="Arial"/>
          <w:szCs w:val="22"/>
          <w:u w:val="single"/>
        </w:rPr>
      </w:pPr>
      <w:r>
        <w:rPr>
          <w:rFonts w:ascii="Arial" w:hAnsi="Arial" w:cs="Arial"/>
          <w:szCs w:val="22"/>
          <w:u w:val="single"/>
        </w:rPr>
        <w:t>2019:</w:t>
      </w:r>
    </w:p>
    <w:p w:rsidR="00EA023A" w:rsidRDefault="00EA023A" w:rsidP="00EA023A">
      <w:pPr>
        <w:rPr>
          <w:rFonts w:ascii="Arial" w:hAnsi="Arial" w:cs="Arial"/>
          <w:szCs w:val="22"/>
          <w:u w:val="single"/>
        </w:rPr>
      </w:pPr>
    </w:p>
    <w:p w:rsidR="00EA023A" w:rsidRDefault="00EA023A" w:rsidP="00EA023A">
      <w:pPr>
        <w:numPr>
          <w:ilvl w:val="0"/>
          <w:numId w:val="15"/>
        </w:numPr>
        <w:spacing w:line="240" w:lineRule="auto"/>
        <w:ind w:left="426" w:hanging="284"/>
        <w:rPr>
          <w:rFonts w:ascii="Arial" w:hAnsi="Arial" w:cs="Arial"/>
          <w:szCs w:val="22"/>
        </w:rPr>
      </w:pPr>
      <w:r>
        <w:rPr>
          <w:rFonts w:ascii="Arial" w:hAnsi="Arial" w:cs="Arial"/>
          <w:szCs w:val="22"/>
        </w:rPr>
        <w:t>“Decentralizing the energy system: Lessons from the European Union,” 4</w:t>
      </w:r>
      <w:r w:rsidRPr="007A5EE9">
        <w:rPr>
          <w:rFonts w:ascii="Arial" w:hAnsi="Arial" w:cs="Arial"/>
          <w:szCs w:val="22"/>
          <w:vertAlign w:val="superscript"/>
        </w:rPr>
        <w:t>th</w:t>
      </w:r>
      <w:r>
        <w:rPr>
          <w:rFonts w:ascii="Arial" w:hAnsi="Arial" w:cs="Arial"/>
          <w:szCs w:val="22"/>
        </w:rPr>
        <w:t xml:space="preserve"> International Conference on Public Policy, 26-28 June 2019, Concordia University, Montreal, Canada</w:t>
      </w:r>
    </w:p>
    <w:p w:rsidR="00EA023A" w:rsidRDefault="00EA023A" w:rsidP="00EA023A">
      <w:pPr>
        <w:ind w:left="426"/>
        <w:rPr>
          <w:rFonts w:ascii="Arial" w:hAnsi="Arial" w:cs="Arial"/>
          <w:szCs w:val="22"/>
        </w:rPr>
      </w:pPr>
    </w:p>
    <w:p w:rsidR="00EA023A" w:rsidRPr="000370F2" w:rsidRDefault="00EA023A" w:rsidP="00EA023A">
      <w:pPr>
        <w:numPr>
          <w:ilvl w:val="0"/>
          <w:numId w:val="15"/>
        </w:numPr>
        <w:spacing w:line="240" w:lineRule="auto"/>
        <w:ind w:left="426" w:hanging="284"/>
        <w:rPr>
          <w:rFonts w:ascii="Arial" w:hAnsi="Arial" w:cs="Arial"/>
          <w:szCs w:val="22"/>
        </w:rPr>
      </w:pPr>
      <w:r>
        <w:rPr>
          <w:rFonts w:ascii="Arial" w:hAnsi="Arial" w:cs="Arial"/>
          <w:szCs w:val="22"/>
        </w:rPr>
        <w:t>“</w:t>
      </w:r>
      <w:r w:rsidRPr="000370F2">
        <w:rPr>
          <w:rFonts w:ascii="Arial" w:hAnsi="Arial" w:cs="Arial"/>
          <w:szCs w:val="22"/>
        </w:rPr>
        <w:t>Towards Sustainability in Trade, Energy and Climate</w:t>
      </w:r>
      <w:r>
        <w:rPr>
          <w:rFonts w:ascii="Arial" w:hAnsi="Arial" w:cs="Arial"/>
          <w:szCs w:val="22"/>
        </w:rPr>
        <w:t xml:space="preserve">,” </w:t>
      </w:r>
      <w:r w:rsidRPr="000370F2">
        <w:rPr>
          <w:rFonts w:ascii="Arial" w:hAnsi="Arial" w:cs="Arial"/>
          <w:szCs w:val="22"/>
        </w:rPr>
        <w:t>Kuwait International Law School</w:t>
      </w:r>
      <w:r>
        <w:rPr>
          <w:rFonts w:ascii="Arial" w:hAnsi="Arial" w:cs="Arial"/>
          <w:szCs w:val="22"/>
        </w:rPr>
        <w:t>, 1-2 May 2019, Kuwait</w:t>
      </w:r>
    </w:p>
    <w:p w:rsidR="00EA023A" w:rsidRDefault="00EA023A" w:rsidP="00EA023A">
      <w:pPr>
        <w:ind w:left="426"/>
        <w:rPr>
          <w:rFonts w:ascii="Arial" w:hAnsi="Arial" w:cs="Arial"/>
          <w:szCs w:val="22"/>
        </w:rPr>
      </w:pPr>
    </w:p>
    <w:p w:rsidR="00EA023A" w:rsidRPr="00796DBB" w:rsidRDefault="00EA023A" w:rsidP="00EA023A">
      <w:pPr>
        <w:numPr>
          <w:ilvl w:val="0"/>
          <w:numId w:val="15"/>
        </w:numPr>
        <w:spacing w:line="240" w:lineRule="auto"/>
        <w:ind w:left="426" w:hanging="284"/>
        <w:rPr>
          <w:rFonts w:ascii="Arial" w:hAnsi="Arial" w:cs="Arial"/>
          <w:szCs w:val="22"/>
        </w:rPr>
      </w:pPr>
      <w:r>
        <w:rPr>
          <w:rFonts w:ascii="Arial" w:hAnsi="Arial" w:cs="Arial"/>
          <w:szCs w:val="22"/>
        </w:rPr>
        <w:t>“</w:t>
      </w:r>
      <w:r w:rsidRPr="00796DBB">
        <w:rPr>
          <w:rFonts w:ascii="Arial" w:hAnsi="Arial" w:cs="Arial"/>
          <w:szCs w:val="22"/>
        </w:rPr>
        <w:t>Tackling global challenges: Trade, climate change and sustainable energy</w:t>
      </w:r>
      <w:r>
        <w:rPr>
          <w:rFonts w:ascii="Arial" w:hAnsi="Arial" w:cs="Arial"/>
          <w:szCs w:val="22"/>
        </w:rPr>
        <w:t xml:space="preserve">,” </w:t>
      </w:r>
      <w:hyperlink r:id="rId48" w:history="1">
        <w:r w:rsidRPr="0050262C">
          <w:rPr>
            <w:rStyle w:val="Hyperlink"/>
            <w:rFonts w:ascii="Arial" w:hAnsi="Arial" w:cs="Arial"/>
            <w:szCs w:val="22"/>
          </w:rPr>
          <w:t>Speaker, Environmental sustainability and climate change conference</w:t>
        </w:r>
      </w:hyperlink>
      <w:r>
        <w:rPr>
          <w:rFonts w:ascii="Arial" w:hAnsi="Arial" w:cs="Arial"/>
          <w:szCs w:val="22"/>
        </w:rPr>
        <w:t>, 22-23 April 2019, Osaka, Japan</w:t>
      </w:r>
    </w:p>
    <w:p w:rsidR="00EA023A" w:rsidRDefault="00EA023A" w:rsidP="00EA023A">
      <w:pPr>
        <w:rPr>
          <w:rFonts w:ascii="Arial" w:hAnsi="Arial" w:cs="Arial"/>
          <w:szCs w:val="22"/>
          <w:u w:val="single"/>
        </w:rPr>
      </w:pPr>
    </w:p>
    <w:p w:rsidR="00EA023A" w:rsidRDefault="00EA023A" w:rsidP="00EA023A">
      <w:pPr>
        <w:rPr>
          <w:rFonts w:ascii="Arial" w:hAnsi="Arial" w:cs="Arial"/>
          <w:szCs w:val="22"/>
          <w:u w:val="single"/>
        </w:rPr>
      </w:pPr>
      <w:r>
        <w:rPr>
          <w:rFonts w:ascii="Arial" w:hAnsi="Arial" w:cs="Arial"/>
          <w:szCs w:val="22"/>
          <w:u w:val="single"/>
        </w:rPr>
        <w:t>2018:</w:t>
      </w:r>
    </w:p>
    <w:p w:rsidR="00EA023A" w:rsidRDefault="00EA023A" w:rsidP="00EA023A">
      <w:pPr>
        <w:rPr>
          <w:rFonts w:ascii="Arial" w:hAnsi="Arial" w:cs="Arial"/>
          <w:szCs w:val="22"/>
          <w:u w:val="single"/>
        </w:rPr>
      </w:pPr>
    </w:p>
    <w:p w:rsidR="00EA023A" w:rsidRPr="00757AF4" w:rsidRDefault="00EA023A" w:rsidP="00EA023A">
      <w:pPr>
        <w:numPr>
          <w:ilvl w:val="0"/>
          <w:numId w:val="14"/>
        </w:numPr>
        <w:spacing w:line="240" w:lineRule="auto"/>
        <w:ind w:left="426"/>
        <w:rPr>
          <w:rFonts w:ascii="Arial" w:hAnsi="Arial" w:cs="Arial"/>
          <w:szCs w:val="22"/>
        </w:rPr>
      </w:pPr>
      <w:r w:rsidRPr="00757AF4">
        <w:rPr>
          <w:rFonts w:ascii="Arial" w:hAnsi="Arial" w:cs="Arial"/>
          <w:szCs w:val="22"/>
        </w:rPr>
        <w:t>“Towards decentralized energy in the EU,”</w:t>
      </w:r>
      <w:r>
        <w:rPr>
          <w:rFonts w:ascii="Arial" w:hAnsi="Arial" w:cs="Arial"/>
          <w:szCs w:val="22"/>
        </w:rPr>
        <w:t xml:space="preserve"> Speaker</w:t>
      </w:r>
      <w:r w:rsidRPr="00E354DA">
        <w:rPr>
          <w:rFonts w:ascii="Arial" w:hAnsi="Arial" w:cs="Arial"/>
          <w:szCs w:val="22"/>
        </w:rPr>
        <w:t xml:space="preserve">, </w:t>
      </w:r>
      <w:hyperlink r:id="rId49" w:history="1">
        <w:r w:rsidRPr="00E354DA">
          <w:rPr>
            <w:rStyle w:val="Hyperlink"/>
            <w:rFonts w:ascii="Arial" w:hAnsi="Arial" w:cs="Arial"/>
            <w:bCs/>
            <w:szCs w:val="22"/>
          </w:rPr>
          <w:t>Oxford Summer School in Ecological Economics</w:t>
        </w:r>
      </w:hyperlink>
      <w:r w:rsidRPr="00E354DA">
        <w:rPr>
          <w:rFonts w:ascii="Arial" w:hAnsi="Arial" w:cs="Arial"/>
          <w:bCs/>
          <w:szCs w:val="22"/>
        </w:rPr>
        <w:t xml:space="preserve">, </w:t>
      </w:r>
      <w:r>
        <w:rPr>
          <w:rFonts w:ascii="Arial" w:hAnsi="Arial" w:cs="Arial"/>
          <w:bCs/>
          <w:szCs w:val="22"/>
        </w:rPr>
        <w:t>Oxford University, Oxford, UK, 20-24 August 2018</w:t>
      </w:r>
    </w:p>
    <w:p w:rsidR="00EA023A" w:rsidRDefault="00EA023A" w:rsidP="00EA023A">
      <w:pPr>
        <w:pStyle w:val="ListParagraph"/>
        <w:rPr>
          <w:rFonts w:ascii="Arial" w:hAnsi="Arial" w:cs="Arial"/>
          <w:sz w:val="22"/>
          <w:szCs w:val="22"/>
        </w:rPr>
      </w:pPr>
    </w:p>
    <w:p w:rsidR="00EA023A" w:rsidRDefault="00EA023A" w:rsidP="00EA023A">
      <w:pPr>
        <w:numPr>
          <w:ilvl w:val="0"/>
          <w:numId w:val="14"/>
        </w:numPr>
        <w:spacing w:line="240" w:lineRule="auto"/>
        <w:ind w:left="426"/>
        <w:rPr>
          <w:rFonts w:ascii="Arial" w:hAnsi="Arial" w:cs="Arial"/>
          <w:szCs w:val="22"/>
        </w:rPr>
      </w:pPr>
      <w:r>
        <w:rPr>
          <w:rFonts w:ascii="Arial" w:hAnsi="Arial" w:cs="Arial"/>
          <w:szCs w:val="22"/>
        </w:rPr>
        <w:t>“</w:t>
      </w:r>
      <w:r w:rsidRPr="00B67C05">
        <w:rPr>
          <w:rFonts w:ascii="Arial" w:hAnsi="Arial" w:cs="Arial"/>
          <w:szCs w:val="22"/>
        </w:rPr>
        <w:t>A new governance for trade and sustainable development</w:t>
      </w:r>
      <w:r>
        <w:rPr>
          <w:rFonts w:ascii="Arial" w:hAnsi="Arial" w:cs="Arial"/>
          <w:szCs w:val="22"/>
        </w:rPr>
        <w:t xml:space="preserve">.” Speaker, conference on </w:t>
      </w:r>
      <w:hyperlink r:id="rId50" w:history="1">
        <w:r w:rsidRPr="00831016">
          <w:rPr>
            <w:rStyle w:val="Hyperlink"/>
            <w:rFonts w:ascii="Arial" w:hAnsi="Arial" w:cs="Arial"/>
            <w:szCs w:val="22"/>
          </w:rPr>
          <w:t>The EU and its partners in global governance</w:t>
        </w:r>
      </w:hyperlink>
      <w:r>
        <w:rPr>
          <w:rFonts w:ascii="Arial" w:hAnsi="Arial" w:cs="Arial"/>
          <w:szCs w:val="22"/>
        </w:rPr>
        <w:t>, Chinese University of Hong Kong, 14-15 June 2018</w:t>
      </w:r>
    </w:p>
    <w:p w:rsidR="00EA023A" w:rsidRDefault="00EA023A" w:rsidP="00EA023A">
      <w:pPr>
        <w:ind w:left="426"/>
        <w:rPr>
          <w:rFonts w:ascii="Arial" w:hAnsi="Arial" w:cs="Arial"/>
          <w:szCs w:val="22"/>
        </w:rPr>
      </w:pPr>
    </w:p>
    <w:p w:rsidR="00EA023A" w:rsidRPr="000867A5" w:rsidRDefault="00EA023A" w:rsidP="00EA023A">
      <w:pPr>
        <w:numPr>
          <w:ilvl w:val="1"/>
          <w:numId w:val="14"/>
        </w:numPr>
        <w:spacing w:line="240" w:lineRule="auto"/>
        <w:rPr>
          <w:rFonts w:ascii="Arial" w:hAnsi="Arial" w:cs="Arial"/>
          <w:szCs w:val="22"/>
        </w:rPr>
      </w:pPr>
      <w:r>
        <w:rPr>
          <w:rFonts w:ascii="Arial" w:hAnsi="Arial" w:cs="Arial"/>
          <w:szCs w:val="22"/>
        </w:rPr>
        <w:t>Discussant and rapporteur of the panel ‘</w:t>
      </w:r>
      <w:r w:rsidRPr="000867A5">
        <w:rPr>
          <w:rFonts w:ascii="Arial" w:hAnsi="Arial" w:cs="Arial"/>
          <w:szCs w:val="22"/>
        </w:rPr>
        <w:t>WTO Rules and the many Nexuses of Global Trade: Investments,</w:t>
      </w:r>
      <w:r>
        <w:rPr>
          <w:rFonts w:ascii="Arial" w:hAnsi="Arial" w:cs="Arial"/>
          <w:szCs w:val="22"/>
        </w:rPr>
        <w:t xml:space="preserve"> </w:t>
      </w:r>
      <w:r w:rsidRPr="000867A5">
        <w:rPr>
          <w:rFonts w:ascii="Arial" w:hAnsi="Arial" w:cs="Arial"/>
          <w:szCs w:val="22"/>
        </w:rPr>
        <w:t>Carbon Emissions and Pharmaceuticals</w:t>
      </w:r>
      <w:r>
        <w:rPr>
          <w:rFonts w:ascii="Arial" w:hAnsi="Arial" w:cs="Arial"/>
          <w:szCs w:val="22"/>
        </w:rPr>
        <w:t>’</w:t>
      </w:r>
    </w:p>
    <w:p w:rsidR="00EA023A" w:rsidRDefault="00EA023A" w:rsidP="00EA023A">
      <w:pPr>
        <w:ind w:left="720"/>
        <w:rPr>
          <w:rFonts w:ascii="Arial" w:hAnsi="Arial" w:cs="Arial"/>
          <w:szCs w:val="22"/>
        </w:rPr>
      </w:pPr>
    </w:p>
    <w:p w:rsidR="00EA023A" w:rsidRDefault="00EA023A" w:rsidP="00EA023A">
      <w:pPr>
        <w:numPr>
          <w:ilvl w:val="0"/>
          <w:numId w:val="14"/>
        </w:numPr>
        <w:spacing w:line="240" w:lineRule="auto"/>
        <w:ind w:left="426"/>
        <w:rPr>
          <w:rFonts w:ascii="Arial" w:hAnsi="Arial" w:cs="Arial"/>
          <w:szCs w:val="22"/>
        </w:rPr>
      </w:pPr>
      <w:r>
        <w:rPr>
          <w:rFonts w:ascii="Arial" w:hAnsi="Arial" w:cs="Arial"/>
          <w:szCs w:val="22"/>
        </w:rPr>
        <w:t>“</w:t>
      </w:r>
      <w:r w:rsidRPr="008858A7">
        <w:rPr>
          <w:rFonts w:ascii="Arial" w:hAnsi="Arial" w:cs="Arial"/>
          <w:szCs w:val="22"/>
        </w:rPr>
        <w:t>The role of trade agreements in mitigating climate change and enhancing sustainable energy</w:t>
      </w:r>
      <w:r>
        <w:rPr>
          <w:rFonts w:ascii="Arial" w:hAnsi="Arial" w:cs="Arial"/>
          <w:szCs w:val="22"/>
        </w:rPr>
        <w:t xml:space="preserve">,” Speaker, </w:t>
      </w:r>
      <w:r w:rsidRPr="008858A7">
        <w:rPr>
          <w:rFonts w:ascii="Arial" w:hAnsi="Arial" w:cs="Arial"/>
          <w:szCs w:val="22"/>
        </w:rPr>
        <w:t xml:space="preserve">24th International Sustainable Development Research Society Conference </w:t>
      </w:r>
      <w:hyperlink r:id="rId51" w:history="1">
        <w:r w:rsidRPr="00C26972">
          <w:rPr>
            <w:rStyle w:val="Hyperlink"/>
            <w:rFonts w:ascii="Arial" w:hAnsi="Arial" w:cs="Arial"/>
            <w:szCs w:val="22"/>
          </w:rPr>
          <w:t>ACTION FOR A SUSTAINABLE WORLD: FROM THEORY TO PRACTICE,</w:t>
        </w:r>
      </w:hyperlink>
      <w:r>
        <w:rPr>
          <w:rFonts w:ascii="Arial" w:hAnsi="Arial" w:cs="Arial"/>
          <w:szCs w:val="22"/>
        </w:rPr>
        <w:t xml:space="preserve"> 13 June 2018, University of Messina, Italy</w:t>
      </w:r>
    </w:p>
    <w:p w:rsidR="00EA023A" w:rsidRPr="00DA518D" w:rsidRDefault="00EA023A" w:rsidP="00EA023A">
      <w:pPr>
        <w:rPr>
          <w:rFonts w:ascii="Arial" w:hAnsi="Arial" w:cs="Arial"/>
          <w:szCs w:val="22"/>
          <w:u w:val="single"/>
        </w:rPr>
      </w:pPr>
    </w:p>
    <w:p w:rsidR="00EA023A" w:rsidRDefault="00EA023A" w:rsidP="00EA023A">
      <w:pPr>
        <w:rPr>
          <w:rFonts w:ascii="Arial" w:hAnsi="Arial" w:cs="Arial"/>
          <w:szCs w:val="22"/>
          <w:u w:val="single"/>
        </w:rPr>
      </w:pPr>
      <w:r>
        <w:rPr>
          <w:rFonts w:ascii="Arial" w:hAnsi="Arial" w:cs="Arial"/>
          <w:szCs w:val="22"/>
          <w:u w:val="single"/>
        </w:rPr>
        <w:t>2017:</w:t>
      </w:r>
    </w:p>
    <w:p w:rsidR="00EA023A" w:rsidRDefault="00EA023A" w:rsidP="00EA023A">
      <w:pPr>
        <w:rPr>
          <w:rFonts w:ascii="Arial" w:hAnsi="Arial" w:cs="Arial"/>
          <w:szCs w:val="22"/>
          <w:u w:val="single"/>
        </w:rPr>
      </w:pPr>
    </w:p>
    <w:p w:rsidR="00EA023A" w:rsidRDefault="00EA023A" w:rsidP="00EA023A">
      <w:pPr>
        <w:numPr>
          <w:ilvl w:val="0"/>
          <w:numId w:val="13"/>
        </w:numPr>
        <w:spacing w:line="240" w:lineRule="auto"/>
        <w:ind w:left="426"/>
        <w:rPr>
          <w:rFonts w:ascii="Arial" w:hAnsi="Arial" w:cs="Arial"/>
          <w:szCs w:val="22"/>
        </w:rPr>
      </w:pPr>
      <w:r>
        <w:rPr>
          <w:rFonts w:ascii="Arial" w:hAnsi="Arial" w:cs="Arial"/>
          <w:szCs w:val="22"/>
        </w:rPr>
        <w:t>“</w:t>
      </w:r>
      <w:r w:rsidRPr="00A4082E">
        <w:rPr>
          <w:rFonts w:ascii="Arial" w:hAnsi="Arial" w:cs="Arial"/>
          <w:szCs w:val="22"/>
        </w:rPr>
        <w:t>Empoweri</w:t>
      </w:r>
      <w:r>
        <w:rPr>
          <w:rFonts w:ascii="Arial" w:hAnsi="Arial" w:cs="Arial"/>
          <w:szCs w:val="22"/>
        </w:rPr>
        <w:t xml:space="preserve">ng citizens for common concerns,” Speaker, </w:t>
      </w:r>
      <w:r w:rsidRPr="00A4082E">
        <w:rPr>
          <w:rFonts w:ascii="Arial" w:hAnsi="Arial" w:cs="Arial"/>
          <w:szCs w:val="22"/>
        </w:rPr>
        <w:t>12th Conference on Sustainable Development of Energy, Water and Environment Systems – SDEWES Conference</w:t>
      </w:r>
      <w:r>
        <w:rPr>
          <w:rFonts w:ascii="Arial" w:hAnsi="Arial" w:cs="Arial"/>
          <w:szCs w:val="22"/>
        </w:rPr>
        <w:t>,</w:t>
      </w:r>
      <w:r w:rsidRPr="00A4082E">
        <w:rPr>
          <w:rFonts w:ascii="Arial" w:hAnsi="Arial" w:cs="Arial"/>
          <w:szCs w:val="22"/>
        </w:rPr>
        <w:t xml:space="preserve"> Dubrovnik</w:t>
      </w:r>
      <w:r>
        <w:rPr>
          <w:rFonts w:ascii="Arial" w:hAnsi="Arial" w:cs="Arial"/>
          <w:szCs w:val="22"/>
        </w:rPr>
        <w:t>, Croatia, 4th</w:t>
      </w:r>
      <w:r w:rsidRPr="00A4082E">
        <w:rPr>
          <w:rFonts w:ascii="Arial" w:hAnsi="Arial" w:cs="Arial"/>
          <w:szCs w:val="22"/>
        </w:rPr>
        <w:t>-8th October 2017</w:t>
      </w:r>
    </w:p>
    <w:p w:rsidR="00EA023A" w:rsidRDefault="00EA023A" w:rsidP="00EA023A">
      <w:pPr>
        <w:numPr>
          <w:ilvl w:val="1"/>
          <w:numId w:val="13"/>
        </w:numPr>
        <w:spacing w:line="240" w:lineRule="auto"/>
        <w:rPr>
          <w:rFonts w:ascii="Arial" w:hAnsi="Arial" w:cs="Arial"/>
          <w:szCs w:val="22"/>
        </w:rPr>
      </w:pPr>
      <w:r>
        <w:rPr>
          <w:rFonts w:ascii="Arial" w:hAnsi="Arial" w:cs="Arial"/>
          <w:szCs w:val="22"/>
        </w:rPr>
        <w:t xml:space="preserve">Chairperson of the panel </w:t>
      </w:r>
      <w:r w:rsidRPr="00241036">
        <w:rPr>
          <w:rFonts w:ascii="Arial" w:hAnsi="Arial" w:cs="Arial"/>
          <w:szCs w:val="22"/>
        </w:rPr>
        <w:t>"Society and Economy"</w:t>
      </w:r>
      <w:r>
        <w:rPr>
          <w:rFonts w:ascii="Arial" w:hAnsi="Arial" w:cs="Arial"/>
          <w:szCs w:val="22"/>
        </w:rPr>
        <w:t xml:space="preserve"> in the same conference</w:t>
      </w:r>
    </w:p>
    <w:p w:rsidR="00EA023A" w:rsidRDefault="00EA023A" w:rsidP="00EA023A">
      <w:pPr>
        <w:ind w:left="720"/>
        <w:rPr>
          <w:rFonts w:ascii="Arial" w:hAnsi="Arial" w:cs="Arial"/>
          <w:szCs w:val="22"/>
        </w:rPr>
      </w:pPr>
    </w:p>
    <w:p w:rsidR="00EA023A" w:rsidRDefault="00EA023A" w:rsidP="00EA023A">
      <w:pPr>
        <w:numPr>
          <w:ilvl w:val="0"/>
          <w:numId w:val="13"/>
        </w:numPr>
        <w:spacing w:line="240" w:lineRule="auto"/>
        <w:ind w:left="426"/>
        <w:rPr>
          <w:rFonts w:ascii="Arial" w:hAnsi="Arial" w:cs="Arial"/>
          <w:szCs w:val="22"/>
        </w:rPr>
      </w:pPr>
      <w:r w:rsidRPr="00760619">
        <w:rPr>
          <w:rFonts w:ascii="Arial" w:hAnsi="Arial" w:cs="Arial"/>
          <w:szCs w:val="22"/>
        </w:rPr>
        <w:t>“Citizens’ empowerment for common concerns,” Speaker, 5</w:t>
      </w:r>
      <w:r w:rsidRPr="00760619">
        <w:rPr>
          <w:rFonts w:ascii="Arial" w:hAnsi="Arial" w:cs="Arial"/>
          <w:szCs w:val="22"/>
          <w:vertAlign w:val="superscript"/>
        </w:rPr>
        <w:t>th</w:t>
      </w:r>
      <w:r w:rsidRPr="00760619">
        <w:rPr>
          <w:rFonts w:ascii="Arial" w:hAnsi="Arial" w:cs="Arial"/>
          <w:szCs w:val="22"/>
        </w:rPr>
        <w:t xml:space="preserve"> International Conference on Sustainable Development 2017, </w:t>
      </w:r>
      <w:r>
        <w:rPr>
          <w:rFonts w:ascii="Arial" w:hAnsi="Arial" w:cs="Arial"/>
          <w:szCs w:val="22"/>
        </w:rPr>
        <w:t xml:space="preserve">Pontifical Gregorian University, </w:t>
      </w:r>
      <w:r w:rsidRPr="00760619">
        <w:rPr>
          <w:rFonts w:ascii="Arial" w:hAnsi="Arial" w:cs="Arial"/>
          <w:szCs w:val="22"/>
        </w:rPr>
        <w:t>Rome, Italy,</w:t>
      </w:r>
      <w:r>
        <w:rPr>
          <w:rFonts w:ascii="Arial" w:hAnsi="Arial" w:cs="Arial"/>
          <w:szCs w:val="22"/>
        </w:rPr>
        <w:t xml:space="preserve"> </w:t>
      </w:r>
      <w:r w:rsidRPr="00760619">
        <w:rPr>
          <w:rFonts w:ascii="Arial" w:hAnsi="Arial" w:cs="Arial"/>
          <w:szCs w:val="22"/>
        </w:rPr>
        <w:t>6-7 September 2017</w:t>
      </w:r>
    </w:p>
    <w:p w:rsidR="00EA023A" w:rsidRDefault="00EA023A" w:rsidP="00EA023A">
      <w:pPr>
        <w:pStyle w:val="ListParagraph"/>
        <w:rPr>
          <w:rFonts w:ascii="Arial" w:hAnsi="Arial" w:cs="Arial"/>
          <w:sz w:val="22"/>
          <w:szCs w:val="22"/>
        </w:rPr>
      </w:pPr>
    </w:p>
    <w:p w:rsidR="00EA023A" w:rsidRPr="00760619" w:rsidRDefault="00EA023A" w:rsidP="00EA023A">
      <w:pPr>
        <w:numPr>
          <w:ilvl w:val="1"/>
          <w:numId w:val="13"/>
        </w:numPr>
        <w:spacing w:line="240" w:lineRule="auto"/>
        <w:rPr>
          <w:rFonts w:ascii="Arial" w:hAnsi="Arial" w:cs="Arial"/>
          <w:szCs w:val="22"/>
        </w:rPr>
      </w:pPr>
      <w:r>
        <w:rPr>
          <w:rFonts w:ascii="Arial" w:hAnsi="Arial" w:cs="Arial"/>
          <w:szCs w:val="22"/>
        </w:rPr>
        <w:t>Moderator of the panel on socio-cultural sustainability in the same conference</w:t>
      </w:r>
    </w:p>
    <w:p w:rsidR="00EA023A" w:rsidRDefault="00EA023A" w:rsidP="00EA023A">
      <w:pPr>
        <w:ind w:left="426" w:hanging="360"/>
        <w:rPr>
          <w:rFonts w:ascii="Arial" w:hAnsi="Arial" w:cs="Arial"/>
          <w:szCs w:val="22"/>
        </w:rPr>
      </w:pPr>
    </w:p>
    <w:p w:rsidR="00EA023A" w:rsidRDefault="00EA023A" w:rsidP="00EA023A">
      <w:pPr>
        <w:numPr>
          <w:ilvl w:val="0"/>
          <w:numId w:val="13"/>
        </w:numPr>
        <w:spacing w:line="240" w:lineRule="auto"/>
        <w:ind w:left="426"/>
        <w:rPr>
          <w:rFonts w:ascii="Arial" w:hAnsi="Arial" w:cs="Arial"/>
          <w:szCs w:val="22"/>
        </w:rPr>
      </w:pPr>
      <w:r>
        <w:rPr>
          <w:rFonts w:ascii="Arial" w:hAnsi="Arial" w:cs="Arial"/>
          <w:szCs w:val="22"/>
        </w:rPr>
        <w:t>“</w:t>
      </w:r>
      <w:r w:rsidRPr="00FB521A">
        <w:rPr>
          <w:rFonts w:ascii="Arial" w:hAnsi="Arial" w:cs="Arial"/>
          <w:szCs w:val="22"/>
        </w:rPr>
        <w:t>Empowering citizens for common concerns</w:t>
      </w:r>
      <w:r>
        <w:rPr>
          <w:rFonts w:ascii="Arial" w:hAnsi="Arial" w:cs="Arial"/>
          <w:szCs w:val="22"/>
        </w:rPr>
        <w:t xml:space="preserve">,” Speaker, </w:t>
      </w:r>
      <w:r w:rsidRPr="0046744A">
        <w:rPr>
          <w:rFonts w:ascii="Arial" w:hAnsi="Arial" w:cs="Arial"/>
          <w:szCs w:val="22"/>
        </w:rPr>
        <w:t>International Conference on Climate Change and Sustainable Development in Africa</w:t>
      </w:r>
      <w:r>
        <w:rPr>
          <w:rFonts w:ascii="Arial" w:hAnsi="Arial" w:cs="Arial"/>
          <w:szCs w:val="22"/>
        </w:rPr>
        <w:t>, University of Energy and Natural Resources, Sunyani, Ghana, 25-28 July 2017</w:t>
      </w:r>
    </w:p>
    <w:p w:rsidR="00EA023A" w:rsidRDefault="00EA023A" w:rsidP="00EA023A">
      <w:pPr>
        <w:ind w:left="426"/>
        <w:rPr>
          <w:rFonts w:ascii="Arial" w:hAnsi="Arial" w:cs="Arial"/>
          <w:szCs w:val="22"/>
        </w:rPr>
      </w:pPr>
    </w:p>
    <w:p w:rsidR="00EA023A" w:rsidRPr="00FB521A" w:rsidRDefault="00EA023A" w:rsidP="00EA023A">
      <w:pPr>
        <w:numPr>
          <w:ilvl w:val="0"/>
          <w:numId w:val="13"/>
        </w:numPr>
        <w:spacing w:line="240" w:lineRule="auto"/>
        <w:ind w:left="426"/>
        <w:rPr>
          <w:rFonts w:ascii="Arial" w:hAnsi="Arial" w:cs="Arial"/>
          <w:szCs w:val="22"/>
        </w:rPr>
      </w:pPr>
      <w:r>
        <w:rPr>
          <w:rFonts w:ascii="Arial" w:hAnsi="Arial" w:cs="Arial"/>
          <w:szCs w:val="22"/>
        </w:rPr>
        <w:t>“</w:t>
      </w:r>
      <w:r w:rsidRPr="00FB521A">
        <w:rPr>
          <w:rFonts w:ascii="Arial" w:hAnsi="Arial" w:cs="Arial"/>
          <w:szCs w:val="22"/>
        </w:rPr>
        <w:t>Empowering citizens for common concerns</w:t>
      </w:r>
      <w:r>
        <w:rPr>
          <w:rFonts w:ascii="Arial" w:hAnsi="Arial" w:cs="Arial"/>
          <w:szCs w:val="22"/>
        </w:rPr>
        <w:t>,” Speaker, 6</w:t>
      </w:r>
      <w:r w:rsidRPr="0036617C">
        <w:rPr>
          <w:rFonts w:ascii="Arial" w:hAnsi="Arial" w:cs="Arial"/>
          <w:szCs w:val="22"/>
          <w:vertAlign w:val="superscript"/>
        </w:rPr>
        <w:t>th</w:t>
      </w:r>
      <w:r>
        <w:rPr>
          <w:rFonts w:ascii="Arial" w:hAnsi="Arial" w:cs="Arial"/>
          <w:szCs w:val="22"/>
        </w:rPr>
        <w:t xml:space="preserve"> Annual international conference on Law, Regulation and Public Policy, 5-6 June 2017, Singapore</w:t>
      </w:r>
    </w:p>
    <w:p w:rsidR="00EA023A" w:rsidRPr="00D07AA7" w:rsidRDefault="00EA023A" w:rsidP="00EA023A">
      <w:pPr>
        <w:pStyle w:val="ListParagraph"/>
        <w:ind w:left="426"/>
      </w:pPr>
    </w:p>
    <w:sectPr w:rsidR="00EA023A" w:rsidRPr="00D07AA7">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97" w:rsidRDefault="008F1697" w:rsidP="0027660B">
      <w:pPr>
        <w:spacing w:line="240" w:lineRule="auto"/>
      </w:pPr>
      <w:r>
        <w:separator/>
      </w:r>
    </w:p>
  </w:endnote>
  <w:endnote w:type="continuationSeparator" w:id="0">
    <w:p w:rsidR="008F1697" w:rsidRDefault="008F1697" w:rsidP="00276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26379"/>
      <w:docPartObj>
        <w:docPartGallery w:val="Page Numbers (Bottom of Page)"/>
        <w:docPartUnique/>
      </w:docPartObj>
    </w:sdtPr>
    <w:sdtEndPr>
      <w:rPr>
        <w:noProof/>
      </w:rPr>
    </w:sdtEndPr>
    <w:sdtContent>
      <w:p w:rsidR="0027660B" w:rsidRDefault="0027660B">
        <w:pPr>
          <w:pStyle w:val="Footer"/>
          <w:jc w:val="right"/>
        </w:pPr>
        <w:r>
          <w:fldChar w:fldCharType="begin"/>
        </w:r>
        <w:r>
          <w:instrText xml:space="preserve"> PAGE   \* MERGEFORMAT </w:instrText>
        </w:r>
        <w:r>
          <w:fldChar w:fldCharType="separate"/>
        </w:r>
        <w:r w:rsidR="00C26B42">
          <w:rPr>
            <w:noProof/>
          </w:rPr>
          <w:t>5</w:t>
        </w:r>
        <w:r>
          <w:rPr>
            <w:noProof/>
          </w:rPr>
          <w:fldChar w:fldCharType="end"/>
        </w:r>
      </w:p>
    </w:sdtContent>
  </w:sdt>
  <w:p w:rsidR="0027660B" w:rsidRDefault="0027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97" w:rsidRDefault="008F1697" w:rsidP="0027660B">
      <w:pPr>
        <w:spacing w:line="240" w:lineRule="auto"/>
      </w:pPr>
      <w:r>
        <w:separator/>
      </w:r>
    </w:p>
  </w:footnote>
  <w:footnote w:type="continuationSeparator" w:id="0">
    <w:p w:rsidR="008F1697" w:rsidRDefault="008F1697" w:rsidP="00276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6C" w:rsidRPr="0029636C" w:rsidRDefault="0029636C">
    <w:pPr>
      <w:pStyle w:val="Header"/>
      <w:rPr>
        <w:sz w:val="20"/>
      </w:rPr>
    </w:pPr>
    <w:r w:rsidRPr="0029636C">
      <w:rPr>
        <w:sz w:val="20"/>
      </w:rPr>
      <w:t xml:space="preserve">R. Leal-Arcas </w:t>
    </w:r>
    <w:r>
      <w:rPr>
        <w:sz w:val="20"/>
      </w:rPr>
      <w:t xml:space="preserve">                                                            </w:t>
    </w:r>
    <w:r w:rsidRPr="0029636C">
      <w:rPr>
        <w:sz w:val="20"/>
      </w:rPr>
      <w:t>Jean Monnet Chair in EU International Economic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182"/>
    <w:multiLevelType w:val="hybridMultilevel"/>
    <w:tmpl w:val="2DF699FE"/>
    <w:lvl w:ilvl="0" w:tplc="06B25D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C1B6D"/>
    <w:multiLevelType w:val="hybridMultilevel"/>
    <w:tmpl w:val="ADFC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20843"/>
    <w:multiLevelType w:val="hybridMultilevel"/>
    <w:tmpl w:val="4F5AB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4D5"/>
    <w:multiLevelType w:val="hybridMultilevel"/>
    <w:tmpl w:val="F9A49EEE"/>
    <w:lvl w:ilvl="0" w:tplc="16A2C97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540550"/>
    <w:multiLevelType w:val="hybridMultilevel"/>
    <w:tmpl w:val="1734A2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4D23BD4"/>
    <w:multiLevelType w:val="hybridMultilevel"/>
    <w:tmpl w:val="E036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D5591"/>
    <w:multiLevelType w:val="hybridMultilevel"/>
    <w:tmpl w:val="F3383BF8"/>
    <w:lvl w:ilvl="0" w:tplc="0409000F">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16A2C97A">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C0A74"/>
    <w:multiLevelType w:val="hybridMultilevel"/>
    <w:tmpl w:val="F3383BF8"/>
    <w:lvl w:ilvl="0" w:tplc="0409000F">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16A2C97A">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B3666"/>
    <w:multiLevelType w:val="hybridMultilevel"/>
    <w:tmpl w:val="EAE02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D4F2A"/>
    <w:multiLevelType w:val="hybridMultilevel"/>
    <w:tmpl w:val="B57AB1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1F5087B"/>
    <w:multiLevelType w:val="hybridMultilevel"/>
    <w:tmpl w:val="F3383BF8"/>
    <w:lvl w:ilvl="0" w:tplc="0409000F">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16A2C97A">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1486C"/>
    <w:multiLevelType w:val="hybridMultilevel"/>
    <w:tmpl w:val="3DE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F7C9D"/>
    <w:multiLevelType w:val="hybridMultilevel"/>
    <w:tmpl w:val="CE58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64BE4"/>
    <w:multiLevelType w:val="hybridMultilevel"/>
    <w:tmpl w:val="73FE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653B8"/>
    <w:multiLevelType w:val="hybridMultilevel"/>
    <w:tmpl w:val="1A08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9636E"/>
    <w:multiLevelType w:val="hybridMultilevel"/>
    <w:tmpl w:val="F3383BF8"/>
    <w:lvl w:ilvl="0" w:tplc="0409000F">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16A2C97A">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37270"/>
    <w:multiLevelType w:val="hybridMultilevel"/>
    <w:tmpl w:val="0924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0"/>
  </w:num>
  <w:num w:numId="5">
    <w:abstractNumId w:val="7"/>
  </w:num>
  <w:num w:numId="6">
    <w:abstractNumId w:val="4"/>
  </w:num>
  <w:num w:numId="7">
    <w:abstractNumId w:val="0"/>
  </w:num>
  <w:num w:numId="8">
    <w:abstractNumId w:val="5"/>
  </w:num>
  <w:num w:numId="9">
    <w:abstractNumId w:val="13"/>
  </w:num>
  <w:num w:numId="10">
    <w:abstractNumId w:val="11"/>
  </w:num>
  <w:num w:numId="11">
    <w:abstractNumId w:val="1"/>
  </w:num>
  <w:num w:numId="12">
    <w:abstractNumId w:val="14"/>
  </w:num>
  <w:num w:numId="13">
    <w:abstractNumId w:val="16"/>
  </w:num>
  <w:num w:numId="14">
    <w:abstractNumId w:val="2"/>
  </w:num>
  <w:num w:numId="15">
    <w:abstractNumId w:val="1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F"/>
    <w:rsid w:val="0027660B"/>
    <w:rsid w:val="0029636C"/>
    <w:rsid w:val="00322309"/>
    <w:rsid w:val="007032FF"/>
    <w:rsid w:val="00704F5B"/>
    <w:rsid w:val="0080253F"/>
    <w:rsid w:val="008F1697"/>
    <w:rsid w:val="00AA5E86"/>
    <w:rsid w:val="00C16439"/>
    <w:rsid w:val="00C26B42"/>
    <w:rsid w:val="00D07AA7"/>
    <w:rsid w:val="00EA0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18DB"/>
  <w15:chartTrackingRefBased/>
  <w15:docId w15:val="{81B541EE-C0E9-4D10-AD28-0EBE00C1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3F"/>
    <w:pPr>
      <w:spacing w:after="0" w:line="260" w:lineRule="exact"/>
    </w:pPr>
    <w:rPr>
      <w:rFonts w:ascii="Book Antiqua" w:eastAsia="Times New Roman" w:hAnsi="Book Antiqua" w:cs="Times New Roman"/>
      <w:szCs w:val="20"/>
      <w:lang w:val="en-US"/>
    </w:rPr>
  </w:style>
  <w:style w:type="paragraph" w:styleId="Heading1">
    <w:name w:val="heading 1"/>
    <w:basedOn w:val="Normal"/>
    <w:next w:val="Normal"/>
    <w:link w:val="Heading1Char2"/>
    <w:qFormat/>
    <w:rsid w:val="0029636C"/>
    <w:pPr>
      <w:keepNext/>
      <w:spacing w:line="240" w:lineRule="auto"/>
      <w:outlineLvl w:val="0"/>
    </w:pPr>
    <w:rPr>
      <w:rFonts w:ascii="Times New Roman" w:hAnsi="Times New Roman"/>
      <w:b/>
      <w:bCs/>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53F"/>
    <w:rPr>
      <w:color w:val="0000FF"/>
      <w:u w:val="single"/>
    </w:rPr>
  </w:style>
  <w:style w:type="paragraph" w:styleId="ListParagraph">
    <w:name w:val="List Paragraph"/>
    <w:basedOn w:val="Normal"/>
    <w:uiPriority w:val="34"/>
    <w:qFormat/>
    <w:rsid w:val="00704F5B"/>
    <w:pPr>
      <w:spacing w:line="240" w:lineRule="auto"/>
      <w:ind w:left="720"/>
    </w:pPr>
    <w:rPr>
      <w:rFonts w:ascii="Times New Roman" w:hAnsi="Times New Roman"/>
      <w:sz w:val="24"/>
      <w:szCs w:val="24"/>
      <w:lang w:val="en-GB"/>
    </w:rPr>
  </w:style>
  <w:style w:type="paragraph" w:styleId="Header">
    <w:name w:val="header"/>
    <w:basedOn w:val="Normal"/>
    <w:link w:val="HeaderChar"/>
    <w:uiPriority w:val="99"/>
    <w:unhideWhenUsed/>
    <w:rsid w:val="0027660B"/>
    <w:pPr>
      <w:tabs>
        <w:tab w:val="center" w:pos="4513"/>
        <w:tab w:val="right" w:pos="9026"/>
      </w:tabs>
      <w:spacing w:line="240" w:lineRule="auto"/>
    </w:pPr>
  </w:style>
  <w:style w:type="character" w:customStyle="1" w:styleId="HeaderChar">
    <w:name w:val="Header Char"/>
    <w:basedOn w:val="DefaultParagraphFont"/>
    <w:link w:val="Header"/>
    <w:uiPriority w:val="99"/>
    <w:rsid w:val="0027660B"/>
    <w:rPr>
      <w:rFonts w:ascii="Book Antiqua" w:eastAsia="Times New Roman" w:hAnsi="Book Antiqua" w:cs="Times New Roman"/>
      <w:szCs w:val="20"/>
      <w:lang w:val="en-US"/>
    </w:rPr>
  </w:style>
  <w:style w:type="paragraph" w:styleId="Footer">
    <w:name w:val="footer"/>
    <w:basedOn w:val="Normal"/>
    <w:link w:val="FooterChar"/>
    <w:uiPriority w:val="99"/>
    <w:unhideWhenUsed/>
    <w:rsid w:val="0027660B"/>
    <w:pPr>
      <w:tabs>
        <w:tab w:val="center" w:pos="4513"/>
        <w:tab w:val="right" w:pos="9026"/>
      </w:tabs>
      <w:spacing w:line="240" w:lineRule="auto"/>
    </w:pPr>
  </w:style>
  <w:style w:type="character" w:customStyle="1" w:styleId="FooterChar">
    <w:name w:val="Footer Char"/>
    <w:basedOn w:val="DefaultParagraphFont"/>
    <w:link w:val="Footer"/>
    <w:uiPriority w:val="99"/>
    <w:rsid w:val="0027660B"/>
    <w:rPr>
      <w:rFonts w:ascii="Book Antiqua" w:eastAsia="Times New Roman" w:hAnsi="Book Antiqua" w:cs="Times New Roman"/>
      <w:szCs w:val="20"/>
      <w:lang w:val="en-US"/>
    </w:rPr>
  </w:style>
  <w:style w:type="character" w:customStyle="1" w:styleId="Heading1Char">
    <w:name w:val="Heading 1 Char"/>
    <w:basedOn w:val="DefaultParagraphFont"/>
    <w:uiPriority w:val="9"/>
    <w:rsid w:val="0029636C"/>
    <w:rPr>
      <w:rFonts w:asciiTheme="majorHAnsi" w:eastAsiaTheme="majorEastAsia" w:hAnsiTheme="majorHAnsi" w:cstheme="majorBidi"/>
      <w:color w:val="2E74B5" w:themeColor="accent1" w:themeShade="BF"/>
      <w:sz w:val="32"/>
      <w:szCs w:val="32"/>
      <w:lang w:val="en-US"/>
    </w:rPr>
  </w:style>
  <w:style w:type="character" w:customStyle="1" w:styleId="Heading1Char2">
    <w:name w:val="Heading 1 Char2"/>
    <w:link w:val="Heading1"/>
    <w:rsid w:val="0029636C"/>
    <w:rPr>
      <w:rFonts w:ascii="Times New Roman" w:eastAsia="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3236985" TargetMode="External"/><Relationship Id="rId18" Type="http://schemas.openxmlformats.org/officeDocument/2006/relationships/hyperlink" Target="https://papers.ssrn.com/sol3/papers.cfm?abstract_id=2915150" TargetMode="External"/><Relationship Id="rId26" Type="http://schemas.openxmlformats.org/officeDocument/2006/relationships/hyperlink" Target="https://link.springer.com/chapter/10.1007/978-3-319-63612-2_19" TargetMode="External"/><Relationship Id="rId39" Type="http://schemas.openxmlformats.org/officeDocument/2006/relationships/hyperlink" Target="https://www.haw-hamburg.de/en/ftz-nk/events/emissions2019.html" TargetMode="External"/><Relationship Id="rId21" Type="http://schemas.openxmlformats.org/officeDocument/2006/relationships/hyperlink" Target="http://papers.ssrn.com/sol3/papers.cfm?abstract_id=2814110" TargetMode="External"/><Relationship Id="rId34" Type="http://schemas.openxmlformats.org/officeDocument/2006/relationships/hyperlink" Target="https://sputniknews.com/europe/201701201049813721-uk-trade-eu-brexit-economy/" TargetMode="External"/><Relationship Id="rId42" Type="http://schemas.openxmlformats.org/officeDocument/2006/relationships/hyperlink" Target="https://www.haw-hamburg.de/en/ftz-nk/events/universities2017/organisers.html" TargetMode="External"/><Relationship Id="rId47" Type="http://schemas.openxmlformats.org/officeDocument/2006/relationships/hyperlink" Target="http://www.uef.fi/en/web/cceel/conferences" TargetMode="External"/><Relationship Id="rId50" Type="http://schemas.openxmlformats.org/officeDocument/2006/relationships/hyperlink" Target="https://ghum.kuleuven.be/ggs/events/2018/conference-programme-finalxxx.pdf" TargetMode="External"/><Relationship Id="rId55" Type="http://schemas.openxmlformats.org/officeDocument/2006/relationships/glossaryDocument" Target="glossary/document.xml"/><Relationship Id="rId7" Type="http://schemas.openxmlformats.org/officeDocument/2006/relationships/hyperlink" Target="https://www.e-elgar.com/shop/eu-trade-law" TargetMode="External"/><Relationship Id="rId12" Type="http://schemas.openxmlformats.org/officeDocument/2006/relationships/hyperlink" Target="http://www.qmul.ac.uk/media/news/items/hss/200601.html" TargetMode="External"/><Relationship Id="rId17" Type="http://schemas.openxmlformats.org/officeDocument/2006/relationships/hyperlink" Target="https://papers.ssrn.com/sol3/papers.cfm?abstract_id=3076371" TargetMode="External"/><Relationship Id="rId25" Type="http://schemas.openxmlformats.org/officeDocument/2006/relationships/hyperlink" Target="https://link.springer.com/chapter/10.1007/978-3-319-62557-7_6" TargetMode="External"/><Relationship Id="rId33" Type="http://schemas.openxmlformats.org/officeDocument/2006/relationships/hyperlink" Target="http://www.tbs.seoul.kr/cont/eFM/Primetime/listenagain/listenagain.do" TargetMode="External"/><Relationship Id="rId38" Type="http://schemas.openxmlformats.org/officeDocument/2006/relationships/hyperlink" Target="https://www.youtube.com/watch?v=HUm_x1YvjTk" TargetMode="External"/><Relationship Id="rId46" Type="http://schemas.openxmlformats.org/officeDocument/2006/relationships/hyperlink" Target="http://ikemsummeracademy.de/wp-content/uploads/2015/11/Program_SA2017_Digital.pdf" TargetMode="External"/><Relationship Id="rId2" Type="http://schemas.openxmlformats.org/officeDocument/2006/relationships/styles" Target="styles.xml"/><Relationship Id="rId16" Type="http://schemas.openxmlformats.org/officeDocument/2006/relationships/hyperlink" Target="http://dl6.globalstf.org/index.php/jlss/article/view/1232/1161" TargetMode="External"/><Relationship Id="rId20" Type="http://schemas.openxmlformats.org/officeDocument/2006/relationships/hyperlink" Target="https://papers.ssrn.com/sol3/papers.cfm?abstract_id=2875715" TargetMode="External"/><Relationship Id="rId29" Type="http://schemas.openxmlformats.org/officeDocument/2006/relationships/hyperlink" Target="https://www.srf.ch/play/radio/popupaudioplayer?id=f19fc851-ece7-4899-91fd-c06db1afcdcd" TargetMode="External"/><Relationship Id="rId41" Type="http://schemas.openxmlformats.org/officeDocument/2006/relationships/hyperlink" Target="http://www.law.qmul.ac.uk/events/items/moving-on-from-mansion-house-docking-the-post--brexit-framework.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fYPaA-Wne4" TargetMode="External"/><Relationship Id="rId24" Type="http://schemas.openxmlformats.org/officeDocument/2006/relationships/hyperlink" Target="https://papers.ssrn.com/sol3/papers.cfm?abstract_id=3061194" TargetMode="External"/><Relationship Id="rId32" Type="http://schemas.openxmlformats.org/officeDocument/2006/relationships/hyperlink" Target="https://soundcloud.com/radiosputnik/brussels-wants-greater-commitment-from-uk-regarding-brexit-negotiations-rafael-leal-arcas" TargetMode="External"/><Relationship Id="rId37" Type="http://schemas.openxmlformats.org/officeDocument/2006/relationships/hyperlink" Target="http://www.e-elgar.com/shop/energy-security-trade-and-the-eu" TargetMode="External"/><Relationship Id="rId40" Type="http://schemas.openxmlformats.org/officeDocument/2006/relationships/hyperlink" Target="https://www.qmul.ac.uk/ccls/news/2018/items/professor-rafael-leal-arcas-co-organizes-a-jean-monnet-workshop-on-international-trade-investment-and-the-rule-of-law.html" TargetMode="External"/><Relationship Id="rId45" Type="http://schemas.openxmlformats.org/officeDocument/2006/relationships/hyperlink" Target="http://www.uea.ac.uk/law/brexitworkshop"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apers.ssrn.com/sol3/papers.cfm?abstract_id=3143170" TargetMode="External"/><Relationship Id="rId23" Type="http://schemas.openxmlformats.org/officeDocument/2006/relationships/hyperlink" Target="https://www.dropbox.com/s/xmrplbo7bqvc4t9/ISDRS%202018_Book%20of%20Papers.pdf?dl=0" TargetMode="External"/><Relationship Id="rId28" Type="http://schemas.openxmlformats.org/officeDocument/2006/relationships/hyperlink" Target="https://papers.ssrn.com/sol3/papers.cfm?abstract_id=3054040" TargetMode="External"/><Relationship Id="rId36" Type="http://schemas.openxmlformats.org/officeDocument/2006/relationships/hyperlink" Target="https://elgarblog.com/2016/11/18/energy-security-in-the-european-union-how-can-the-trading-system-help/" TargetMode="External"/><Relationship Id="rId49" Type="http://schemas.openxmlformats.org/officeDocument/2006/relationships/hyperlink" Target="http://environmenteurope.org/education/11" TargetMode="External"/><Relationship Id="rId10" Type="http://schemas.openxmlformats.org/officeDocument/2006/relationships/hyperlink" Target="http://www.e-elgar.com/shop/research-handbook-on-eu-energy-law-and-policy" TargetMode="External"/><Relationship Id="rId19" Type="http://schemas.openxmlformats.org/officeDocument/2006/relationships/hyperlink" Target="http://cijournal.az/post/energy-transit-in-the-caucasus-a-legal-analysis-by-rafael-leal-arcas" TargetMode="External"/><Relationship Id="rId31" Type="http://schemas.openxmlformats.org/officeDocument/2006/relationships/hyperlink" Target="https://sputniknews.com/europe/201709011056983341-uk-options-brexit-eu/" TargetMode="External"/><Relationship Id="rId44" Type="http://schemas.openxmlformats.org/officeDocument/2006/relationships/hyperlink" Target="http://www.uea.ac.uk/documents/231506/26000994/Programme+Brexit+-+Recap+Rethink+Re-calculate/ba5f1444-2603-b39c-e77c-8d9b9758114e"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inger.com/us/book/9783319895895" TargetMode="External"/><Relationship Id="rId14" Type="http://schemas.openxmlformats.org/officeDocument/2006/relationships/hyperlink" Target="https://papers.ssrn.com/sol3/papers.cfm?abstract_id=3143170" TargetMode="External"/><Relationship Id="rId22" Type="http://schemas.openxmlformats.org/officeDocument/2006/relationships/hyperlink" Target="https://link.springer.com/chapter/10.1007/978-3-319-99837-4_10" TargetMode="External"/><Relationship Id="rId27" Type="http://schemas.openxmlformats.org/officeDocument/2006/relationships/hyperlink" Target="https://papers.ssrn.com/sol3/papers.cfm?abstract_id=3068698" TargetMode="External"/><Relationship Id="rId30" Type="http://schemas.openxmlformats.org/officeDocument/2006/relationships/hyperlink" Target="http://www.greengrowthknowledge.org/blog/what-can-international-trade-do-climate-action-and-inclusive-green-growth" TargetMode="External"/><Relationship Id="rId35" Type="http://schemas.openxmlformats.org/officeDocument/2006/relationships/hyperlink" Target="https://www.myscience.org/wire/brexit_and_the_future_of_uk_trade-2016-QMUL" TargetMode="External"/><Relationship Id="rId43" Type="http://schemas.openxmlformats.org/officeDocument/2006/relationships/hyperlink" Target="https://drive.google.com/file/d/10twiH-Xy1RIUTk4-ctmIpAAVq_vl-Fce/view" TargetMode="External"/><Relationship Id="rId48" Type="http://schemas.openxmlformats.org/officeDocument/2006/relationships/hyperlink" Target="https://environmental.gavinconferences.com/speakers.php" TargetMode="External"/><Relationship Id="rId56" Type="http://schemas.openxmlformats.org/officeDocument/2006/relationships/theme" Target="theme/theme1.xml"/><Relationship Id="rId8" Type="http://schemas.openxmlformats.org/officeDocument/2006/relationships/hyperlink" Target="https://www.e-elgar.com/shop/commentary-on-the-energy-charter-treaty" TargetMode="External"/><Relationship Id="rId51" Type="http://schemas.openxmlformats.org/officeDocument/2006/relationships/hyperlink" Target="http://programme.exordo.com/isdrs2018/"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48"/>
    <w:rsid w:val="00150948"/>
    <w:rsid w:val="00D0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51C3A853A4FC0AF06D9DF728E1683">
    <w:name w:val="80B51C3A853A4FC0AF06D9DF728E1683"/>
    <w:rsid w:val="00150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Leal-Arcas</dc:creator>
  <cp:keywords/>
  <dc:description/>
  <cp:lastModifiedBy>Rafael Leal-Arcas</cp:lastModifiedBy>
  <cp:revision>6</cp:revision>
  <dcterms:created xsi:type="dcterms:W3CDTF">2019-02-17T18:10:00Z</dcterms:created>
  <dcterms:modified xsi:type="dcterms:W3CDTF">2019-02-17T19:44:00Z</dcterms:modified>
</cp:coreProperties>
</file>