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B3" w:rsidRPr="00B415B3" w:rsidRDefault="00B415B3" w:rsidP="00B415B3">
      <w:pPr>
        <w:jc w:val="center"/>
        <w:rPr>
          <w:b/>
        </w:rPr>
      </w:pPr>
      <w:r w:rsidRPr="00B415B3">
        <w:rPr>
          <w:b/>
        </w:rPr>
        <w:t xml:space="preserve">Marie </w:t>
      </w:r>
      <w:proofErr w:type="spellStart"/>
      <w:r w:rsidRPr="00B415B3">
        <w:rPr>
          <w:b/>
        </w:rPr>
        <w:t>Skłodowska</w:t>
      </w:r>
      <w:proofErr w:type="spellEnd"/>
      <w:r w:rsidRPr="00B415B3">
        <w:rPr>
          <w:b/>
        </w:rPr>
        <w:t>-Curie European Fellowships</w:t>
      </w:r>
    </w:p>
    <w:p w:rsidR="00B415B3" w:rsidRDefault="00B415B3" w:rsidP="00B415B3">
      <w:pPr>
        <w:jc w:val="center"/>
        <w:rPr>
          <w:b/>
        </w:rPr>
      </w:pPr>
      <w:r>
        <w:rPr>
          <w:b/>
        </w:rPr>
        <w:t xml:space="preserve">2020 call </w:t>
      </w:r>
      <w:r w:rsidRPr="00B415B3">
        <w:rPr>
          <w:b/>
        </w:rPr>
        <w:t>Expression of Interest</w:t>
      </w:r>
    </w:p>
    <w:p w:rsidR="00B415B3" w:rsidRPr="00B415B3" w:rsidRDefault="00B415B3" w:rsidP="00B415B3">
      <w:pPr>
        <w:jc w:val="center"/>
      </w:pPr>
      <w:r w:rsidRPr="00B415B3">
        <w:t>Deadline: 3</w:t>
      </w:r>
      <w:r w:rsidR="009A2394">
        <w:t>1</w:t>
      </w:r>
      <w:r w:rsidR="009A2394">
        <w:rPr>
          <w:vertAlign w:val="superscript"/>
        </w:rPr>
        <w:t>st</w:t>
      </w:r>
      <w:r w:rsidRPr="00B415B3">
        <w:t xml:space="preserve"> </w:t>
      </w:r>
      <w:r w:rsidR="009A2394">
        <w:t>May</w:t>
      </w:r>
      <w:r w:rsidRPr="00B415B3">
        <w:t xml:space="preserve"> 2020</w:t>
      </w:r>
    </w:p>
    <w:p w:rsidR="00945C85" w:rsidRDefault="00945C85" w:rsidP="00B415B3">
      <w:pPr>
        <w:rPr>
          <w:u w:val="single"/>
        </w:rPr>
      </w:pPr>
    </w:p>
    <w:p w:rsidR="00B415B3" w:rsidRPr="00F82CD1" w:rsidRDefault="00B415B3" w:rsidP="00B415B3">
      <w:pPr>
        <w:rPr>
          <w:u w:val="single"/>
        </w:rPr>
      </w:pPr>
      <w:r w:rsidRPr="00F82CD1">
        <w:rPr>
          <w:u w:val="single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415B3" w:rsidTr="00F82CD1">
        <w:tc>
          <w:tcPr>
            <w:tcW w:w="2263" w:type="dxa"/>
            <w:shd w:val="clear" w:color="auto" w:fill="F4B083" w:themeFill="accent2" w:themeFillTint="99"/>
          </w:tcPr>
          <w:p w:rsidR="00B415B3" w:rsidRPr="003F238C" w:rsidRDefault="00B415B3" w:rsidP="00B415B3">
            <w:r w:rsidRPr="003F238C">
              <w:t>Full name</w:t>
            </w:r>
          </w:p>
        </w:tc>
        <w:tc>
          <w:tcPr>
            <w:tcW w:w="6753" w:type="dxa"/>
          </w:tcPr>
          <w:p w:rsidR="00B415B3" w:rsidRDefault="00B415B3" w:rsidP="00B415B3"/>
        </w:tc>
      </w:tr>
      <w:tr w:rsidR="00B415B3" w:rsidTr="00F82CD1">
        <w:tc>
          <w:tcPr>
            <w:tcW w:w="2263" w:type="dxa"/>
            <w:shd w:val="clear" w:color="auto" w:fill="F4B083" w:themeFill="accent2" w:themeFillTint="99"/>
          </w:tcPr>
          <w:p w:rsidR="00B415B3" w:rsidRPr="003F238C" w:rsidRDefault="00B415B3" w:rsidP="00B415B3">
            <w:r w:rsidRPr="003F238C">
              <w:t>Current position</w:t>
            </w:r>
          </w:p>
        </w:tc>
        <w:tc>
          <w:tcPr>
            <w:tcW w:w="6753" w:type="dxa"/>
          </w:tcPr>
          <w:p w:rsidR="00B415B3" w:rsidRDefault="00B415B3" w:rsidP="00B415B3"/>
        </w:tc>
      </w:tr>
      <w:tr w:rsidR="00B415B3" w:rsidTr="00F82CD1">
        <w:tc>
          <w:tcPr>
            <w:tcW w:w="2263" w:type="dxa"/>
            <w:shd w:val="clear" w:color="auto" w:fill="F4B083" w:themeFill="accent2" w:themeFillTint="99"/>
          </w:tcPr>
          <w:p w:rsidR="00B415B3" w:rsidRPr="003F238C" w:rsidRDefault="00F82CD1" w:rsidP="00B415B3">
            <w:r w:rsidRPr="003F238C">
              <w:t>Current Organisation</w:t>
            </w:r>
          </w:p>
        </w:tc>
        <w:tc>
          <w:tcPr>
            <w:tcW w:w="6753" w:type="dxa"/>
          </w:tcPr>
          <w:p w:rsidR="00B415B3" w:rsidRDefault="00B415B3" w:rsidP="00B415B3"/>
        </w:tc>
      </w:tr>
      <w:tr w:rsidR="00B415B3" w:rsidTr="00F82CD1">
        <w:tc>
          <w:tcPr>
            <w:tcW w:w="2263" w:type="dxa"/>
            <w:shd w:val="clear" w:color="auto" w:fill="F4B083" w:themeFill="accent2" w:themeFillTint="99"/>
          </w:tcPr>
          <w:p w:rsidR="00B415B3" w:rsidRPr="003F238C" w:rsidRDefault="00F82CD1" w:rsidP="00B415B3">
            <w:r w:rsidRPr="003F238C">
              <w:t>Email address</w:t>
            </w:r>
          </w:p>
        </w:tc>
        <w:tc>
          <w:tcPr>
            <w:tcW w:w="6753" w:type="dxa"/>
          </w:tcPr>
          <w:p w:rsidR="00B415B3" w:rsidRDefault="00B415B3" w:rsidP="00B415B3"/>
        </w:tc>
      </w:tr>
      <w:tr w:rsidR="00B415B3" w:rsidTr="00F82CD1">
        <w:tc>
          <w:tcPr>
            <w:tcW w:w="2263" w:type="dxa"/>
            <w:shd w:val="clear" w:color="auto" w:fill="F4B083" w:themeFill="accent2" w:themeFillTint="99"/>
          </w:tcPr>
          <w:p w:rsidR="00B415B3" w:rsidRPr="003F238C" w:rsidRDefault="00F82CD1" w:rsidP="00B415B3">
            <w:r w:rsidRPr="003F238C">
              <w:t>Title of PhD thesis</w:t>
            </w:r>
          </w:p>
        </w:tc>
        <w:tc>
          <w:tcPr>
            <w:tcW w:w="6753" w:type="dxa"/>
          </w:tcPr>
          <w:p w:rsidR="00B415B3" w:rsidRDefault="00B415B3" w:rsidP="00B415B3"/>
        </w:tc>
      </w:tr>
      <w:tr w:rsidR="00F82CD1" w:rsidTr="00F82CD1">
        <w:tc>
          <w:tcPr>
            <w:tcW w:w="2263" w:type="dxa"/>
            <w:shd w:val="clear" w:color="auto" w:fill="F4B083" w:themeFill="accent2" w:themeFillTint="99"/>
          </w:tcPr>
          <w:p w:rsidR="00F82CD1" w:rsidRPr="003F238C" w:rsidRDefault="00F82CD1" w:rsidP="00B415B3">
            <w:r w:rsidRPr="003F238C">
              <w:t>Your PhD award date</w:t>
            </w:r>
          </w:p>
        </w:tc>
        <w:tc>
          <w:tcPr>
            <w:tcW w:w="6753" w:type="dxa"/>
          </w:tcPr>
          <w:p w:rsidR="00F82CD1" w:rsidRDefault="00F82CD1" w:rsidP="00B415B3"/>
        </w:tc>
      </w:tr>
      <w:tr w:rsidR="00F82CD1" w:rsidTr="00F82CD1">
        <w:tc>
          <w:tcPr>
            <w:tcW w:w="2263" w:type="dxa"/>
            <w:shd w:val="clear" w:color="auto" w:fill="F4B083" w:themeFill="accent2" w:themeFillTint="99"/>
          </w:tcPr>
          <w:p w:rsidR="00F82CD1" w:rsidRPr="003F238C" w:rsidRDefault="00F82CD1" w:rsidP="00B415B3">
            <w:r w:rsidRPr="003F238C">
              <w:t>Have you lived, worked or studied in the UK for 12 months or more since August 2017?</w:t>
            </w:r>
          </w:p>
        </w:tc>
        <w:tc>
          <w:tcPr>
            <w:tcW w:w="6753" w:type="dxa"/>
          </w:tcPr>
          <w:p w:rsidR="00F82CD1" w:rsidRDefault="00F82CD1" w:rsidP="00B415B3"/>
        </w:tc>
      </w:tr>
    </w:tbl>
    <w:p w:rsidR="00B415B3" w:rsidRDefault="00B415B3" w:rsidP="00B415B3"/>
    <w:p w:rsidR="00F82CD1" w:rsidRPr="00F82CD1" w:rsidRDefault="00F82CD1" w:rsidP="00B415B3">
      <w:pPr>
        <w:rPr>
          <w:u w:val="single"/>
        </w:rPr>
      </w:pPr>
      <w:r w:rsidRPr="00F82CD1">
        <w:rPr>
          <w:u w:val="single"/>
        </w:rPr>
        <w:t>Proposed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82CD1" w:rsidTr="003F238C">
        <w:tc>
          <w:tcPr>
            <w:tcW w:w="2263" w:type="dxa"/>
            <w:shd w:val="clear" w:color="auto" w:fill="F4B083" w:themeFill="accent2" w:themeFillTint="99"/>
          </w:tcPr>
          <w:p w:rsidR="00F82CD1" w:rsidRPr="003F238C" w:rsidRDefault="00F82CD1" w:rsidP="00F82CD1">
            <w:r w:rsidRPr="003F238C">
              <w:t>Title</w:t>
            </w:r>
          </w:p>
        </w:tc>
        <w:tc>
          <w:tcPr>
            <w:tcW w:w="6753" w:type="dxa"/>
          </w:tcPr>
          <w:p w:rsidR="00F82CD1" w:rsidRPr="003F238C" w:rsidRDefault="00F82CD1" w:rsidP="00F82CD1">
            <w:pPr>
              <w:rPr>
                <w:i/>
              </w:rPr>
            </w:pPr>
            <w:r w:rsidRPr="003F238C">
              <w:rPr>
                <w:i/>
              </w:rPr>
              <w:t>&lt;your proposed research title&gt;</w:t>
            </w:r>
          </w:p>
        </w:tc>
      </w:tr>
      <w:tr w:rsidR="00F82CD1" w:rsidTr="003F238C">
        <w:tc>
          <w:tcPr>
            <w:tcW w:w="2263" w:type="dxa"/>
            <w:shd w:val="clear" w:color="auto" w:fill="F4B083" w:themeFill="accent2" w:themeFillTint="99"/>
          </w:tcPr>
          <w:p w:rsidR="00F82CD1" w:rsidRPr="003F238C" w:rsidRDefault="00F82CD1" w:rsidP="00B415B3">
            <w:r w:rsidRPr="003F238C">
              <w:t>Topic</w:t>
            </w:r>
          </w:p>
        </w:tc>
        <w:tc>
          <w:tcPr>
            <w:tcW w:w="6753" w:type="dxa"/>
          </w:tcPr>
          <w:p w:rsidR="00F82CD1" w:rsidRPr="003F238C" w:rsidRDefault="00F82CD1" w:rsidP="0050459F">
            <w:pPr>
              <w:rPr>
                <w:i/>
              </w:rPr>
            </w:pPr>
            <w:r w:rsidRPr="003F238C">
              <w:rPr>
                <w:i/>
              </w:rPr>
              <w:t>&lt;s</w:t>
            </w:r>
            <w:r w:rsidR="0050459F">
              <w:rPr>
                <w:i/>
              </w:rPr>
              <w:t xml:space="preserve">ee </w:t>
            </w:r>
            <w:r w:rsidRPr="003F238C">
              <w:rPr>
                <w:i/>
              </w:rPr>
              <w:t>list of available topics</w:t>
            </w:r>
            <w:r w:rsidR="0050459F">
              <w:rPr>
                <w:i/>
              </w:rPr>
              <w:t xml:space="preserve"> overleaf</w:t>
            </w:r>
            <w:r w:rsidRPr="003F238C">
              <w:rPr>
                <w:i/>
              </w:rPr>
              <w:t>&gt;</w:t>
            </w:r>
          </w:p>
        </w:tc>
      </w:tr>
      <w:tr w:rsidR="00F82CD1" w:rsidTr="00483510">
        <w:tc>
          <w:tcPr>
            <w:tcW w:w="9016" w:type="dxa"/>
            <w:gridSpan w:val="2"/>
          </w:tcPr>
          <w:p w:rsidR="00F82CD1" w:rsidRDefault="00F82CD1" w:rsidP="003F238C">
            <w:pPr>
              <w:rPr>
                <w:i/>
              </w:rPr>
            </w:pPr>
            <w:r w:rsidRPr="003F238C">
              <w:rPr>
                <w:i/>
              </w:rPr>
              <w:t>&lt;</w:t>
            </w:r>
            <w:r w:rsidR="003F238C" w:rsidRPr="003F238C">
              <w:rPr>
                <w:i/>
              </w:rPr>
              <w:t xml:space="preserve"> brief outline of your pr</w:t>
            </w:r>
            <w:r w:rsidR="003F238C">
              <w:rPr>
                <w:i/>
              </w:rPr>
              <w:t>oposal&gt;</w:t>
            </w:r>
            <w:r w:rsidR="003F238C" w:rsidRPr="003F238C">
              <w:rPr>
                <w:i/>
              </w:rPr>
              <w:t xml:space="preserve"> </w:t>
            </w:r>
            <w:r w:rsidR="003F238C">
              <w:rPr>
                <w:i/>
              </w:rPr>
              <w:t>(</w:t>
            </w:r>
            <w:r w:rsidR="003F238C" w:rsidRPr="003F238C">
              <w:rPr>
                <w:i/>
              </w:rPr>
              <w:t>maximum 300 words</w:t>
            </w:r>
            <w:r w:rsidR="003F238C">
              <w:rPr>
                <w:i/>
              </w:rPr>
              <w:t>)</w:t>
            </w:r>
          </w:p>
          <w:p w:rsidR="003F238C" w:rsidRDefault="003F238C" w:rsidP="003F238C">
            <w:pPr>
              <w:rPr>
                <w:i/>
              </w:rPr>
            </w:pPr>
          </w:p>
          <w:p w:rsidR="003F238C" w:rsidRDefault="003F238C" w:rsidP="003F238C">
            <w:pPr>
              <w:rPr>
                <w:i/>
              </w:rPr>
            </w:pPr>
          </w:p>
          <w:p w:rsidR="003F238C" w:rsidRDefault="003F238C" w:rsidP="003F238C">
            <w:pPr>
              <w:rPr>
                <w:i/>
              </w:rPr>
            </w:pPr>
          </w:p>
          <w:p w:rsidR="003F238C" w:rsidRDefault="003F238C" w:rsidP="003F238C">
            <w:pPr>
              <w:rPr>
                <w:i/>
              </w:rPr>
            </w:pPr>
          </w:p>
          <w:p w:rsidR="003F238C" w:rsidRDefault="003F238C" w:rsidP="003F238C">
            <w:pPr>
              <w:rPr>
                <w:i/>
              </w:rPr>
            </w:pPr>
          </w:p>
          <w:p w:rsidR="003F238C" w:rsidRDefault="003F238C" w:rsidP="003F238C">
            <w:pPr>
              <w:rPr>
                <w:i/>
              </w:rPr>
            </w:pPr>
          </w:p>
          <w:p w:rsidR="003F238C" w:rsidRDefault="003F238C" w:rsidP="003F238C">
            <w:pPr>
              <w:rPr>
                <w:i/>
              </w:rPr>
            </w:pPr>
          </w:p>
          <w:p w:rsidR="003F238C" w:rsidRDefault="003F238C" w:rsidP="003F238C">
            <w:pPr>
              <w:rPr>
                <w:i/>
              </w:rPr>
            </w:pPr>
          </w:p>
          <w:p w:rsidR="003F238C" w:rsidRDefault="003F238C" w:rsidP="003F238C">
            <w:pPr>
              <w:rPr>
                <w:i/>
              </w:rPr>
            </w:pPr>
          </w:p>
          <w:p w:rsidR="003F238C" w:rsidRDefault="003F238C" w:rsidP="003F238C">
            <w:pPr>
              <w:rPr>
                <w:i/>
              </w:rPr>
            </w:pPr>
          </w:p>
          <w:p w:rsidR="003F238C" w:rsidRPr="003F238C" w:rsidRDefault="003F238C" w:rsidP="003F238C">
            <w:pPr>
              <w:rPr>
                <w:i/>
              </w:rPr>
            </w:pPr>
          </w:p>
        </w:tc>
      </w:tr>
    </w:tbl>
    <w:p w:rsidR="00945C85" w:rsidRDefault="00945C85" w:rsidP="00B415B3"/>
    <w:p w:rsidR="003F238C" w:rsidRDefault="003F238C" w:rsidP="00B415B3">
      <w:r>
        <w:t xml:space="preserve">Please attach your full CV and </w:t>
      </w:r>
      <w:r w:rsidR="00945C85">
        <w:t>send</w:t>
      </w:r>
      <w:r>
        <w:t xml:space="preserve"> your Expression of Interest to </w:t>
      </w:r>
      <w:hyperlink r:id="rId7" w:history="1">
        <w:r w:rsidRPr="009300A0">
          <w:rPr>
            <w:rStyle w:val="Hyperlink"/>
          </w:rPr>
          <w:t>evolution@qmul.ac.uk</w:t>
        </w:r>
      </w:hyperlink>
      <w:r>
        <w:t xml:space="preserve"> by midnight</w:t>
      </w:r>
      <w:r w:rsidR="009A2394">
        <w:t xml:space="preserve"> (UK time)</w:t>
      </w:r>
      <w:r>
        <w:t xml:space="preserve"> on </w:t>
      </w:r>
      <w:r w:rsidR="009A2394">
        <w:t>Sunday</w:t>
      </w:r>
      <w:r>
        <w:t>, 3</w:t>
      </w:r>
      <w:r w:rsidR="009A2394">
        <w:t>1</w:t>
      </w:r>
      <w:r w:rsidR="009A2394">
        <w:rPr>
          <w:vertAlign w:val="superscript"/>
        </w:rPr>
        <w:t>st</w:t>
      </w:r>
      <w:r>
        <w:t xml:space="preserve"> </w:t>
      </w:r>
      <w:r w:rsidR="009A2394">
        <w:t>May</w:t>
      </w:r>
      <w:r>
        <w:t xml:space="preserve"> 2020.</w:t>
      </w:r>
    </w:p>
    <w:p w:rsidR="003F238C" w:rsidRDefault="003F238C" w:rsidP="00B415B3">
      <w:r>
        <w:t xml:space="preserve">We </w:t>
      </w:r>
      <w:r w:rsidR="0050459F">
        <w:t>will</w:t>
      </w:r>
      <w:r>
        <w:t xml:space="preserve"> </w:t>
      </w:r>
      <w:r w:rsidR="009A2394">
        <w:t>inform</w:t>
      </w:r>
      <w:r>
        <w:t xml:space="preserve"> successful candidates </w:t>
      </w:r>
      <w:r w:rsidR="009A2394">
        <w:t>by Friday 5</w:t>
      </w:r>
      <w:r w:rsidR="009A2394" w:rsidRPr="003F238C">
        <w:rPr>
          <w:vertAlign w:val="superscript"/>
        </w:rPr>
        <w:t>th</w:t>
      </w:r>
      <w:r w:rsidR="009A2394">
        <w:t xml:space="preserve"> June</w:t>
      </w:r>
      <w:bookmarkStart w:id="0" w:name="_GoBack"/>
      <w:bookmarkEnd w:id="0"/>
      <w:r w:rsidR="009A2394">
        <w:t>.</w:t>
      </w:r>
    </w:p>
    <w:p w:rsidR="0050459F" w:rsidRDefault="0050459F">
      <w:r>
        <w:br w:type="page"/>
      </w:r>
    </w:p>
    <w:p w:rsidR="0050459F" w:rsidRPr="0050459F" w:rsidRDefault="0050459F" w:rsidP="0050459F">
      <w:pPr>
        <w:rPr>
          <w:b/>
        </w:rPr>
      </w:pPr>
      <w:r w:rsidRPr="0050459F">
        <w:rPr>
          <w:b/>
        </w:rPr>
        <w:lastRenderedPageBreak/>
        <w:t>Centre for Endocrinology</w:t>
      </w:r>
    </w:p>
    <w:p w:rsidR="0050459F" w:rsidRDefault="0050459F" w:rsidP="0050459F">
      <w:pPr>
        <w:spacing w:after="0"/>
      </w:pPr>
      <w:r>
        <w:t>•</w:t>
      </w:r>
      <w:r>
        <w:tab/>
        <w:t>Role of cancer stem cell in CNS tumours</w:t>
      </w:r>
    </w:p>
    <w:p w:rsidR="0050459F" w:rsidRDefault="0050459F" w:rsidP="0050459F">
      <w:pPr>
        <w:spacing w:after="0"/>
      </w:pPr>
      <w:r>
        <w:t>•</w:t>
      </w:r>
      <w:r>
        <w:tab/>
        <w:t>Genetic changes in pituitary adenomas</w:t>
      </w:r>
    </w:p>
    <w:p w:rsidR="0050459F" w:rsidRDefault="0050459F" w:rsidP="0050459F">
      <w:pPr>
        <w:spacing w:after="0"/>
      </w:pPr>
      <w:r>
        <w:t>•</w:t>
      </w:r>
      <w:r>
        <w:tab/>
        <w:t>Regulation of adrenal function and metabolism</w:t>
      </w:r>
    </w:p>
    <w:p w:rsidR="0050459F" w:rsidRDefault="0050459F" w:rsidP="0050459F">
      <w:pPr>
        <w:spacing w:after="0"/>
      </w:pPr>
      <w:r>
        <w:t>•</w:t>
      </w:r>
      <w:r>
        <w:tab/>
        <w:t>Exploring skin development, regeneration and diseases</w:t>
      </w:r>
    </w:p>
    <w:p w:rsidR="0050459F" w:rsidRDefault="0050459F" w:rsidP="0050459F">
      <w:pPr>
        <w:spacing w:after="0"/>
      </w:pPr>
      <w:r>
        <w:t>•</w:t>
      </w:r>
      <w:r>
        <w:tab/>
        <w:t>Cell stress and molecular chaperones in neuronal and endocrine diseases</w:t>
      </w:r>
    </w:p>
    <w:p w:rsidR="0050459F" w:rsidRDefault="0050459F" w:rsidP="0050459F">
      <w:pPr>
        <w:spacing w:after="0"/>
      </w:pPr>
      <w:r>
        <w:t>•</w:t>
      </w:r>
      <w:r>
        <w:tab/>
        <w:t>Redox sensing and control in adrenal and gonadal steroidogenesis</w:t>
      </w:r>
    </w:p>
    <w:p w:rsidR="0050459F" w:rsidRDefault="0050459F" w:rsidP="0050459F"/>
    <w:p w:rsidR="0050459F" w:rsidRPr="0050459F" w:rsidRDefault="0050459F" w:rsidP="0050459F">
      <w:pPr>
        <w:rPr>
          <w:b/>
        </w:rPr>
      </w:pPr>
      <w:r w:rsidRPr="0050459F">
        <w:rPr>
          <w:b/>
        </w:rPr>
        <w:t>Centre for Biochemical Pharmacology</w:t>
      </w:r>
    </w:p>
    <w:p w:rsidR="0050459F" w:rsidRDefault="0050459F" w:rsidP="0050459F">
      <w:pPr>
        <w:spacing w:after="0"/>
      </w:pPr>
      <w:r>
        <w:t>•</w:t>
      </w:r>
      <w:r>
        <w:tab/>
        <w:t>Understanding the role of inflammation during pregnancy</w:t>
      </w:r>
    </w:p>
    <w:p w:rsidR="0050459F" w:rsidRDefault="0050459F" w:rsidP="0050459F">
      <w:pPr>
        <w:spacing w:after="0"/>
      </w:pPr>
      <w:r>
        <w:t>•</w:t>
      </w:r>
      <w:r>
        <w:tab/>
        <w:t>Bioengineering 3D in vitro models to study chronic inflammation</w:t>
      </w:r>
    </w:p>
    <w:p w:rsidR="0050459F" w:rsidRDefault="0050459F" w:rsidP="0050459F">
      <w:pPr>
        <w:spacing w:after="0"/>
      </w:pPr>
      <w:r>
        <w:t>•</w:t>
      </w:r>
      <w:r>
        <w:tab/>
        <w:t>Investigating why chronic inflammatory diseases fail to resolve</w:t>
      </w:r>
    </w:p>
    <w:p w:rsidR="0050459F" w:rsidRDefault="0050459F" w:rsidP="0050459F">
      <w:pPr>
        <w:spacing w:after="0"/>
      </w:pPr>
      <w:r>
        <w:t>•</w:t>
      </w:r>
      <w:r>
        <w:tab/>
        <w:t>Developing an arthritic joint on a chip</w:t>
      </w:r>
    </w:p>
    <w:p w:rsidR="0050459F" w:rsidRDefault="0050459F" w:rsidP="0050459F">
      <w:pPr>
        <w:spacing w:after="0"/>
      </w:pPr>
      <w:r>
        <w:t>•</w:t>
      </w:r>
      <w:r>
        <w:tab/>
        <w:t>Development of layer-by-layer microcapsules for delivery of therapeutics</w:t>
      </w:r>
    </w:p>
    <w:p w:rsidR="0050459F" w:rsidRDefault="0050459F" w:rsidP="0050459F">
      <w:pPr>
        <w:spacing w:after="0"/>
      </w:pPr>
      <w:r>
        <w:t>•</w:t>
      </w:r>
      <w:r>
        <w:tab/>
        <w:t>Development of disease responsive promoters for application in gene therapy</w:t>
      </w:r>
    </w:p>
    <w:p w:rsidR="0050459F" w:rsidRDefault="0050459F" w:rsidP="0050459F">
      <w:pPr>
        <w:spacing w:after="0"/>
        <w:ind w:left="720" w:hanging="720"/>
      </w:pPr>
      <w:r>
        <w:t>•</w:t>
      </w:r>
      <w:r>
        <w:tab/>
        <w:t>Using machine learning to correlate mass spectrometric and genomic data to establish disease mechanisms in chronic inflammatory disorders</w:t>
      </w:r>
    </w:p>
    <w:p w:rsidR="0050459F" w:rsidRDefault="0050459F" w:rsidP="0050459F">
      <w:pPr>
        <w:spacing w:after="0"/>
        <w:ind w:left="720" w:hanging="720"/>
      </w:pPr>
      <w:r>
        <w:t>•</w:t>
      </w:r>
      <w:r>
        <w:tab/>
        <w:t>Understanding the cellular and immunological mechanisms elicited by pro-resolving mediators in infections</w:t>
      </w:r>
    </w:p>
    <w:p w:rsidR="0050459F" w:rsidRDefault="0050459F" w:rsidP="0050459F">
      <w:pPr>
        <w:spacing w:after="0"/>
      </w:pPr>
      <w:r>
        <w:t>•</w:t>
      </w:r>
      <w:r>
        <w:tab/>
        <w:t>Determining the mechanisms that regulate enzyme activity and lipid mediator biosynthesis</w:t>
      </w:r>
    </w:p>
    <w:p w:rsidR="0050459F" w:rsidRDefault="0050459F" w:rsidP="0050459F"/>
    <w:p w:rsidR="0050459F" w:rsidRPr="0050459F" w:rsidRDefault="0050459F" w:rsidP="0050459F">
      <w:pPr>
        <w:rPr>
          <w:b/>
        </w:rPr>
      </w:pPr>
      <w:r w:rsidRPr="0050459F">
        <w:rPr>
          <w:b/>
        </w:rPr>
        <w:t>Centre for Clinical Pharmacology</w:t>
      </w:r>
    </w:p>
    <w:p w:rsidR="0050459F" w:rsidRDefault="0050459F" w:rsidP="0050459F">
      <w:pPr>
        <w:spacing w:after="0"/>
      </w:pPr>
      <w:r>
        <w:t>•</w:t>
      </w:r>
      <w:r>
        <w:tab/>
        <w:t>AI for precision medicine biomarker discovery in immune-mediated inflammatory diseases</w:t>
      </w:r>
    </w:p>
    <w:p w:rsidR="0050459F" w:rsidRDefault="0050459F" w:rsidP="0050459F"/>
    <w:p w:rsidR="0050459F" w:rsidRPr="0050459F" w:rsidRDefault="0050459F" w:rsidP="0050459F">
      <w:pPr>
        <w:rPr>
          <w:b/>
        </w:rPr>
      </w:pPr>
      <w:r w:rsidRPr="0050459F">
        <w:rPr>
          <w:b/>
        </w:rPr>
        <w:t>Ce</w:t>
      </w:r>
      <w:r>
        <w:rPr>
          <w:b/>
        </w:rPr>
        <w:t>ntre for Microvascular Research</w:t>
      </w:r>
    </w:p>
    <w:p w:rsidR="0050459F" w:rsidRDefault="0050459F" w:rsidP="0050459F">
      <w:pPr>
        <w:spacing w:after="0"/>
      </w:pPr>
      <w:r>
        <w:t>•</w:t>
      </w:r>
      <w:r>
        <w:tab/>
        <w:t>Myocardial regeneration and repair</w:t>
      </w:r>
    </w:p>
    <w:p w:rsidR="0050459F" w:rsidRDefault="0050459F" w:rsidP="0050459F">
      <w:pPr>
        <w:spacing w:after="0"/>
      </w:pPr>
      <w:r>
        <w:t>•</w:t>
      </w:r>
      <w:r>
        <w:tab/>
        <w:t>The control of endothelial junctions by intracellular trafficking</w:t>
      </w:r>
    </w:p>
    <w:p w:rsidR="0050459F" w:rsidRDefault="0050459F" w:rsidP="0050459F">
      <w:pPr>
        <w:spacing w:after="0"/>
      </w:pPr>
      <w:r>
        <w:t>•</w:t>
      </w:r>
      <w:r>
        <w:tab/>
        <w:t xml:space="preserve">Immunomodulatory roles of </w:t>
      </w:r>
      <w:proofErr w:type="spellStart"/>
      <w:r>
        <w:t>organotypic</w:t>
      </w:r>
      <w:proofErr w:type="spellEnd"/>
      <w:r>
        <w:t xml:space="preserve"> and disease-associated endothelial cells</w:t>
      </w:r>
    </w:p>
    <w:p w:rsidR="0050459F" w:rsidRDefault="0050459F" w:rsidP="0050459F">
      <w:pPr>
        <w:spacing w:after="0"/>
      </w:pPr>
      <w:r>
        <w:t>•</w:t>
      </w:r>
      <w:r>
        <w:tab/>
        <w:t>Lymph node stromal reprogramming: A Focus on Metabolism, Cytokines, and Inflammation</w:t>
      </w:r>
    </w:p>
    <w:p w:rsidR="0050459F" w:rsidRDefault="0050459F" w:rsidP="0050459F">
      <w:pPr>
        <w:spacing w:after="0"/>
      </w:pPr>
      <w:r>
        <w:t>•</w:t>
      </w:r>
      <w:r>
        <w:tab/>
        <w:t xml:space="preserve">Elucidating the role of </w:t>
      </w:r>
      <w:proofErr w:type="spellStart"/>
      <w:r>
        <w:t>exosomal</w:t>
      </w:r>
      <w:proofErr w:type="spellEnd"/>
      <w:r>
        <w:t xml:space="preserve"> miRNAs in the progression of heart failure</w:t>
      </w:r>
    </w:p>
    <w:p w:rsidR="0050459F" w:rsidRDefault="0050459F" w:rsidP="0050459F">
      <w:pPr>
        <w:spacing w:after="0"/>
      </w:pPr>
      <w:r>
        <w:t>•</w:t>
      </w:r>
      <w:r>
        <w:tab/>
        <w:t xml:space="preserve">The role of </w:t>
      </w:r>
      <w:proofErr w:type="spellStart"/>
      <w:r>
        <w:t>syndecans</w:t>
      </w:r>
      <w:proofErr w:type="spellEnd"/>
      <w:r>
        <w:t xml:space="preserve"> in inflammation and angiogenesis</w:t>
      </w:r>
    </w:p>
    <w:p w:rsidR="0050459F" w:rsidRDefault="0050459F" w:rsidP="0050459F">
      <w:pPr>
        <w:spacing w:after="0"/>
      </w:pPr>
      <w:r>
        <w:t>•</w:t>
      </w:r>
      <w:r>
        <w:tab/>
        <w:t>The pathophysiology of atypical chemokine receptors</w:t>
      </w:r>
    </w:p>
    <w:p w:rsidR="0050459F" w:rsidRDefault="0050459F" w:rsidP="0050459F">
      <w:pPr>
        <w:spacing w:after="0"/>
      </w:pPr>
      <w:r>
        <w:t>•</w:t>
      </w:r>
      <w:r>
        <w:tab/>
        <w:t>Mechanisms in neutrophil extravasation</w:t>
      </w:r>
    </w:p>
    <w:p w:rsidR="0050459F" w:rsidRDefault="0050459F" w:rsidP="0050459F"/>
    <w:p w:rsidR="0050459F" w:rsidRPr="0050459F" w:rsidRDefault="0050459F" w:rsidP="0050459F">
      <w:pPr>
        <w:rPr>
          <w:b/>
        </w:rPr>
      </w:pPr>
      <w:r w:rsidRPr="0050459F">
        <w:rPr>
          <w:b/>
        </w:rPr>
        <w:t>Centre for Translational Medicine &amp; Therapeutics</w:t>
      </w:r>
    </w:p>
    <w:p w:rsidR="0050459F" w:rsidRDefault="0050459F" w:rsidP="0050459F">
      <w:pPr>
        <w:spacing w:after="0"/>
      </w:pPr>
      <w:r>
        <w:t>•</w:t>
      </w:r>
      <w:r>
        <w:tab/>
        <w:t>Roles of C-type natriuretic peptide in cardiovascular health and disease</w:t>
      </w:r>
    </w:p>
    <w:p w:rsidR="0050459F" w:rsidRDefault="0050459F" w:rsidP="0050459F">
      <w:pPr>
        <w:spacing w:after="0"/>
      </w:pPr>
      <w:r>
        <w:t>•</w:t>
      </w:r>
      <w:r>
        <w:tab/>
        <w:t xml:space="preserve">The role of </w:t>
      </w:r>
      <w:proofErr w:type="spellStart"/>
      <w:r>
        <w:t>Bruton</w:t>
      </w:r>
      <w:proofErr w:type="spellEnd"/>
      <w:r>
        <w:t xml:space="preserve"> Tyrosine kinase (BTK) in ischaemia-reperfusion injury and shock</w:t>
      </w:r>
    </w:p>
    <w:p w:rsidR="0050459F" w:rsidRDefault="0050459F" w:rsidP="0050459F">
      <w:pPr>
        <w:spacing w:after="0"/>
      </w:pPr>
      <w:r>
        <w:t>•</w:t>
      </w:r>
      <w:r>
        <w:tab/>
      </w:r>
      <w:proofErr w:type="spellStart"/>
      <w:r>
        <w:t>Immunotransmitters</w:t>
      </w:r>
      <w:proofErr w:type="spellEnd"/>
      <w:r>
        <w:t xml:space="preserve"> to define acute and chronic inflammation</w:t>
      </w:r>
    </w:p>
    <w:p w:rsidR="0050459F" w:rsidRDefault="0050459F" w:rsidP="0050459F">
      <w:pPr>
        <w:spacing w:after="0"/>
      </w:pPr>
      <w:r>
        <w:t>•</w:t>
      </w:r>
      <w:r>
        <w:tab/>
        <w:t xml:space="preserve">Impact of metabolic ageing in </w:t>
      </w:r>
      <w:proofErr w:type="spellStart"/>
      <w:r>
        <w:t>neurodegeration</w:t>
      </w:r>
      <w:proofErr w:type="spellEnd"/>
    </w:p>
    <w:p w:rsidR="0089428E" w:rsidRDefault="0089428E" w:rsidP="0050459F">
      <w:pPr>
        <w:spacing w:after="0"/>
      </w:pPr>
    </w:p>
    <w:p w:rsidR="0050459F" w:rsidRPr="0050459F" w:rsidRDefault="0050459F" w:rsidP="0050459F">
      <w:pPr>
        <w:rPr>
          <w:b/>
        </w:rPr>
      </w:pPr>
      <w:r w:rsidRPr="0050459F">
        <w:rPr>
          <w:b/>
        </w:rPr>
        <w:t>Centre for Advanced CV Imaging</w:t>
      </w:r>
    </w:p>
    <w:p w:rsidR="0050459F" w:rsidRDefault="0050459F" w:rsidP="0050459F">
      <w:pPr>
        <w:spacing w:after="0"/>
      </w:pPr>
      <w:r>
        <w:t>•</w:t>
      </w:r>
      <w:r>
        <w:tab/>
        <w:t>Artificial intelligence applications in Cardiac Magnetic Resonance and Cardiac CT</w:t>
      </w:r>
    </w:p>
    <w:p w:rsidR="0050459F" w:rsidRDefault="0050459F" w:rsidP="0050459F">
      <w:pPr>
        <w:spacing w:after="0"/>
      </w:pPr>
      <w:r>
        <w:t>•</w:t>
      </w:r>
      <w:r>
        <w:tab/>
      </w:r>
      <w:proofErr w:type="spellStart"/>
      <w:r>
        <w:t>Radiomics</w:t>
      </w:r>
      <w:proofErr w:type="spellEnd"/>
      <w:r>
        <w:t xml:space="preserve"> in cardiac imaging – towards personalised medicine</w:t>
      </w:r>
    </w:p>
    <w:p w:rsidR="0050459F" w:rsidRDefault="0050459F" w:rsidP="0050459F">
      <w:pPr>
        <w:spacing w:after="0"/>
      </w:pPr>
      <w:r>
        <w:t>•</w:t>
      </w:r>
      <w:r>
        <w:tab/>
        <w:t>Economic evaluations in cardiac imaging</w:t>
      </w:r>
    </w:p>
    <w:p w:rsidR="00207C2B" w:rsidRDefault="00207C2B" w:rsidP="0050459F">
      <w:pPr>
        <w:spacing w:after="0"/>
      </w:pPr>
    </w:p>
    <w:p w:rsidR="00207C2B" w:rsidRPr="00207C2B" w:rsidRDefault="00207C2B" w:rsidP="00207C2B">
      <w:pPr>
        <w:spacing w:after="0"/>
        <w:rPr>
          <w:b/>
        </w:rPr>
      </w:pPr>
      <w:r w:rsidRPr="00207C2B">
        <w:rPr>
          <w:b/>
        </w:rPr>
        <w:t>Centre for CV Medicine &amp; Devices</w:t>
      </w:r>
    </w:p>
    <w:p w:rsidR="00207C2B" w:rsidRDefault="00207C2B" w:rsidP="00207C2B">
      <w:pPr>
        <w:spacing w:after="0"/>
      </w:pPr>
    </w:p>
    <w:p w:rsidR="00207C2B" w:rsidRDefault="00207C2B" w:rsidP="00207C2B">
      <w:pPr>
        <w:spacing w:after="0"/>
      </w:pPr>
      <w:r>
        <w:t>•</w:t>
      </w:r>
      <w:r>
        <w:tab/>
        <w:t>Translational stem cell therapy for cardiovascular disease</w:t>
      </w:r>
    </w:p>
    <w:p w:rsidR="00207C2B" w:rsidRDefault="00207C2B" w:rsidP="00207C2B">
      <w:pPr>
        <w:spacing w:after="0"/>
      </w:pPr>
      <w:r>
        <w:t>•</w:t>
      </w:r>
      <w:r>
        <w:tab/>
        <w:t>The non-canonical pathway for NO: mechanisms and therapeutics</w:t>
      </w:r>
    </w:p>
    <w:p w:rsidR="0089428E" w:rsidRDefault="00207C2B" w:rsidP="00207C2B">
      <w:pPr>
        <w:spacing w:after="0"/>
      </w:pPr>
      <w:r>
        <w:t>•</w:t>
      </w:r>
      <w:r>
        <w:tab/>
        <w:t>Sex differences in cardiovascular disease</w:t>
      </w:r>
    </w:p>
    <w:p w:rsidR="0089428E" w:rsidRDefault="00207C2B" w:rsidP="0089428E">
      <w:pPr>
        <w:spacing w:after="0"/>
      </w:pPr>
      <w:r>
        <w:t>•</w:t>
      </w:r>
      <w:r>
        <w:tab/>
        <w:t>The microbiome and cardiovascular disease</w:t>
      </w:r>
    </w:p>
    <w:p w:rsidR="0089428E" w:rsidRDefault="0089428E" w:rsidP="0089428E">
      <w:pPr>
        <w:spacing w:after="0"/>
      </w:pPr>
      <w:r>
        <w:t>•</w:t>
      </w:r>
      <w:r>
        <w:tab/>
        <w:t xml:space="preserve">AI </w:t>
      </w:r>
      <w:r w:rsidRPr="0089428E">
        <w:t>approach to coronary plaque characterisation from intracoronary imaging</w:t>
      </w:r>
    </w:p>
    <w:p w:rsidR="0089428E" w:rsidRDefault="0089428E" w:rsidP="0089428E">
      <w:pPr>
        <w:spacing w:after="0"/>
      </w:pPr>
      <w:r>
        <w:t>•</w:t>
      </w:r>
      <w:r>
        <w:tab/>
      </w:r>
      <w:r w:rsidRPr="0089428E">
        <w:t>Non-invasive imaging technology for physiologic assessment of coronary artery disease</w:t>
      </w:r>
    </w:p>
    <w:p w:rsidR="0089428E" w:rsidRDefault="0089428E" w:rsidP="0089428E">
      <w:pPr>
        <w:spacing w:after="0"/>
      </w:pPr>
      <w:r>
        <w:t>•</w:t>
      </w:r>
      <w:r>
        <w:tab/>
        <w:t xml:space="preserve">Renal handling of nitrate and nitrite </w:t>
      </w:r>
    </w:p>
    <w:p w:rsidR="0089428E" w:rsidRDefault="0089428E" w:rsidP="0089428E">
      <w:pPr>
        <w:spacing w:after="0"/>
      </w:pPr>
      <w:r>
        <w:t>•</w:t>
      </w:r>
      <w:r>
        <w:tab/>
        <w:t>Effect of diabetes on nitrite-derived NO production</w:t>
      </w:r>
    </w:p>
    <w:p w:rsidR="0089428E" w:rsidRDefault="0089428E" w:rsidP="0089428E">
      <w:pPr>
        <w:spacing w:after="0"/>
      </w:pPr>
      <w:r>
        <w:t>•</w:t>
      </w:r>
      <w:r>
        <w:tab/>
        <w:t xml:space="preserve">Proteomics based </w:t>
      </w:r>
      <w:proofErr w:type="spellStart"/>
      <w:r>
        <w:t>druggable</w:t>
      </w:r>
      <w:proofErr w:type="spellEnd"/>
      <w:r>
        <w:t xml:space="preserve"> target discovery in cardiovascular diseases</w:t>
      </w:r>
    </w:p>
    <w:p w:rsidR="0089428E" w:rsidRDefault="0089428E" w:rsidP="0089428E">
      <w:pPr>
        <w:spacing w:after="0"/>
      </w:pPr>
      <w:r>
        <w:t>•</w:t>
      </w:r>
      <w:r>
        <w:tab/>
        <w:t>Role of intracellular chloride channels in vascular pathobiology</w:t>
      </w:r>
    </w:p>
    <w:p w:rsidR="0089428E" w:rsidRDefault="0089428E" w:rsidP="0089428E">
      <w:pPr>
        <w:spacing w:after="0"/>
      </w:pPr>
      <w:r>
        <w:t>•</w:t>
      </w:r>
      <w:r>
        <w:tab/>
        <w:t>Platelet dysfunction in pulmonary hypertension</w:t>
      </w:r>
    </w:p>
    <w:p w:rsidR="0089428E" w:rsidRDefault="0089428E" w:rsidP="0089428E">
      <w:pPr>
        <w:spacing w:after="0"/>
      </w:pPr>
      <w:r>
        <w:t>•</w:t>
      </w:r>
      <w:r>
        <w:tab/>
        <w:t>Endothelial cell metabolism in vascular homeostasis</w:t>
      </w:r>
    </w:p>
    <w:p w:rsidR="0089428E" w:rsidRDefault="0089428E" w:rsidP="0089428E">
      <w:pPr>
        <w:spacing w:after="0"/>
      </w:pPr>
      <w:r>
        <w:t>•</w:t>
      </w:r>
      <w:r>
        <w:tab/>
        <w:t>Role of endothelial mitochondria in the hae</w:t>
      </w:r>
      <w:r w:rsidR="006959D1">
        <w:t>modynamic shear stress response</w:t>
      </w:r>
    </w:p>
    <w:p w:rsidR="0089428E" w:rsidRPr="00B415B3" w:rsidRDefault="0089428E" w:rsidP="0089428E">
      <w:pPr>
        <w:spacing w:after="0"/>
      </w:pPr>
      <w:r>
        <w:t>•</w:t>
      </w:r>
      <w:r>
        <w:tab/>
        <w:t>Mitochondrial metabolism and function in angiogenesis</w:t>
      </w:r>
    </w:p>
    <w:sectPr w:rsidR="0089428E" w:rsidRPr="00B415B3" w:rsidSect="00F82CD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25" w:rsidRDefault="00050225" w:rsidP="00B415B3">
      <w:pPr>
        <w:spacing w:after="0" w:line="240" w:lineRule="auto"/>
      </w:pPr>
      <w:r>
        <w:separator/>
      </w:r>
    </w:p>
  </w:endnote>
  <w:endnote w:type="continuationSeparator" w:id="0">
    <w:p w:rsidR="00050225" w:rsidRDefault="00050225" w:rsidP="00B4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527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A41" w:rsidRDefault="00B04A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3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4A41" w:rsidRDefault="00B04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25" w:rsidRDefault="00050225" w:rsidP="00B415B3">
      <w:pPr>
        <w:spacing w:after="0" w:line="240" w:lineRule="auto"/>
      </w:pPr>
      <w:r>
        <w:separator/>
      </w:r>
    </w:p>
  </w:footnote>
  <w:footnote w:type="continuationSeparator" w:id="0">
    <w:p w:rsidR="00050225" w:rsidRDefault="00050225" w:rsidP="00B4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B3" w:rsidRPr="00B415B3" w:rsidRDefault="00B415B3" w:rsidP="00B415B3">
    <w:pPr>
      <w:pStyle w:val="Header"/>
      <w:tabs>
        <w:tab w:val="clear" w:pos="4513"/>
        <w:tab w:val="left" w:pos="4253"/>
      </w:tabs>
      <w:jc w:val="both"/>
      <w:rPr>
        <w:b/>
      </w:rPr>
    </w:pPr>
    <w:r w:rsidRPr="00B415B3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7620</wp:posOffset>
          </wp:positionV>
          <wp:extent cx="2647950" cy="706120"/>
          <wp:effectExtent l="0" t="0" r="0" b="0"/>
          <wp:wrapSquare wrapText="bothSides"/>
          <wp:docPr id="2" name="Picture 2" descr="C:\Users\Stavros\Desktop\EVOluTION\logos\Host institutions logo\QMUL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vros\Desktop\EVOluTION\logos\Host institutions logo\QMUL 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  <w:r w:rsidRPr="00B415B3">
      <w:rPr>
        <w:b/>
      </w:rPr>
      <w:t>The William Harvey Research Institute</w:t>
    </w:r>
  </w:p>
  <w:p w:rsidR="00B415B3" w:rsidRDefault="00B415B3" w:rsidP="00B415B3">
    <w:pPr>
      <w:pStyle w:val="Header"/>
      <w:tabs>
        <w:tab w:val="clear" w:pos="4513"/>
        <w:tab w:val="left" w:pos="4253"/>
      </w:tabs>
      <w:jc w:val="both"/>
    </w:pPr>
    <w:r>
      <w:tab/>
    </w:r>
    <w:proofErr w:type="spellStart"/>
    <w:r>
      <w:t>Barts</w:t>
    </w:r>
    <w:proofErr w:type="spellEnd"/>
    <w:r>
      <w:t xml:space="preserve"> &amp; The London School of Medicine &amp; Dentistry</w:t>
    </w:r>
  </w:p>
  <w:p w:rsidR="00B415B3" w:rsidRDefault="00B415B3" w:rsidP="00B415B3">
    <w:pPr>
      <w:pStyle w:val="Header"/>
      <w:tabs>
        <w:tab w:val="clear" w:pos="4513"/>
        <w:tab w:val="left" w:pos="4253"/>
        <w:tab w:val="left" w:pos="5103"/>
      </w:tabs>
      <w:jc w:val="both"/>
    </w:pPr>
    <w:r>
      <w:tab/>
      <w:t>Queen Mary University of London</w:t>
    </w:r>
  </w:p>
  <w:p w:rsidR="00B415B3" w:rsidRDefault="00B415B3" w:rsidP="00B415B3">
    <w:pPr>
      <w:pStyle w:val="Header"/>
      <w:tabs>
        <w:tab w:val="clear" w:pos="4513"/>
        <w:tab w:val="left" w:pos="4253"/>
        <w:tab w:val="left" w:pos="5103"/>
      </w:tabs>
      <w:jc w:val="both"/>
    </w:pPr>
    <w:r>
      <w:t xml:space="preserve">           Charterhouse Square</w:t>
    </w:r>
  </w:p>
  <w:p w:rsidR="00B415B3" w:rsidRDefault="00B415B3" w:rsidP="00B415B3">
    <w:pPr>
      <w:pStyle w:val="Header"/>
      <w:tabs>
        <w:tab w:val="clear" w:pos="4513"/>
        <w:tab w:val="left" w:pos="4253"/>
        <w:tab w:val="left" w:pos="5103"/>
      </w:tabs>
      <w:jc w:val="both"/>
    </w:pPr>
    <w:r>
      <w:t xml:space="preserve">           London, EC1M 6BQ</w:t>
    </w:r>
  </w:p>
  <w:p w:rsidR="00B415B3" w:rsidRDefault="00B415B3" w:rsidP="00B415B3">
    <w:pPr>
      <w:pStyle w:val="Header"/>
      <w:tabs>
        <w:tab w:val="clear" w:pos="4513"/>
        <w:tab w:val="left" w:pos="4253"/>
        <w:tab w:val="left" w:pos="5103"/>
      </w:tabs>
      <w:jc w:val="both"/>
    </w:pPr>
    <w:r>
      <w:tab/>
    </w:r>
  </w:p>
  <w:p w:rsidR="00B415B3" w:rsidRDefault="00B415B3" w:rsidP="00B415B3">
    <w:pPr>
      <w:pStyle w:val="Header"/>
      <w:tabs>
        <w:tab w:val="clear" w:pos="4513"/>
        <w:tab w:val="left" w:pos="4253"/>
        <w:tab w:val="left" w:pos="5103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4C78"/>
    <w:multiLevelType w:val="hybridMultilevel"/>
    <w:tmpl w:val="BB44B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790D28"/>
    <w:multiLevelType w:val="hybridMultilevel"/>
    <w:tmpl w:val="B8E24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94"/>
    <w:rsid w:val="00050225"/>
    <w:rsid w:val="00207C2B"/>
    <w:rsid w:val="003956E9"/>
    <w:rsid w:val="003F238C"/>
    <w:rsid w:val="0050459F"/>
    <w:rsid w:val="00694183"/>
    <w:rsid w:val="006959D1"/>
    <w:rsid w:val="007904FD"/>
    <w:rsid w:val="0089428E"/>
    <w:rsid w:val="00945C85"/>
    <w:rsid w:val="009A1294"/>
    <w:rsid w:val="009A2394"/>
    <w:rsid w:val="00B04A41"/>
    <w:rsid w:val="00B415B3"/>
    <w:rsid w:val="00BC29E0"/>
    <w:rsid w:val="00C26E74"/>
    <w:rsid w:val="00D96544"/>
    <w:rsid w:val="00F82CD1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75333A"/>
  <w15:chartTrackingRefBased/>
  <w15:docId w15:val="{85204237-B658-41D8-BE2E-CB26F5AC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B3"/>
  </w:style>
  <w:style w:type="paragraph" w:styleId="Footer">
    <w:name w:val="footer"/>
    <w:basedOn w:val="Normal"/>
    <w:link w:val="FooterChar"/>
    <w:uiPriority w:val="99"/>
    <w:unhideWhenUsed/>
    <w:rsid w:val="00B41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5B3"/>
  </w:style>
  <w:style w:type="table" w:styleId="TableGrid">
    <w:name w:val="Table Grid"/>
    <w:basedOn w:val="TableNormal"/>
    <w:uiPriority w:val="39"/>
    <w:rsid w:val="00B4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3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olution@qmu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Stavros Fotiadis</cp:lastModifiedBy>
  <cp:revision>13</cp:revision>
  <dcterms:created xsi:type="dcterms:W3CDTF">2020-03-17T12:08:00Z</dcterms:created>
  <dcterms:modified xsi:type="dcterms:W3CDTF">2020-05-06T16:08:00Z</dcterms:modified>
</cp:coreProperties>
</file>