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2761" w14:textId="77777777" w:rsidR="00DD32EC" w:rsidRDefault="00DD32EC" w:rsidP="003914E9">
      <w:pPr>
        <w:pStyle w:val="Heading2"/>
        <w:rPr>
          <w:rFonts w:ascii="Segoe UI" w:hAnsi="Segoe UI" w:cs="Segoe UI"/>
        </w:rPr>
      </w:pPr>
    </w:p>
    <w:p w14:paraId="4E96B0D8" w14:textId="77777777" w:rsidR="003914E9" w:rsidRPr="009C6C44" w:rsidRDefault="003914E9" w:rsidP="003914E9">
      <w:pPr>
        <w:pStyle w:val="Heading2"/>
        <w:rPr>
          <w:rFonts w:ascii="Source Sans Pro" w:hAnsi="Source Sans Pro" w:cs="Segoe UI"/>
          <w:sz w:val="24"/>
          <w:szCs w:val="24"/>
        </w:rPr>
      </w:pPr>
      <w:r w:rsidRPr="009C6C44">
        <w:rPr>
          <w:rFonts w:ascii="Source Sans Pro" w:hAnsi="Source Sans Pro" w:cs="Segoe UI"/>
          <w:sz w:val="24"/>
          <w:szCs w:val="24"/>
        </w:rPr>
        <w:t>Summary</w:t>
      </w:r>
    </w:p>
    <w:p w14:paraId="060B2AEF" w14:textId="77777777" w:rsidR="003914E9" w:rsidRPr="009C6C44" w:rsidRDefault="003914E9" w:rsidP="00222F14">
      <w:pPr>
        <w:rPr>
          <w:rFonts w:ascii="Source Sans Pro" w:hAnsi="Source Sans Pro" w:cs="Segoe UI"/>
          <w:sz w:val="22"/>
          <w:szCs w:val="22"/>
        </w:rPr>
      </w:pPr>
    </w:p>
    <w:p w14:paraId="757ACBD7" w14:textId="34E5D463" w:rsidR="00480931" w:rsidRPr="009C6C44" w:rsidRDefault="00222F14" w:rsidP="00DD32EC">
      <w:pPr>
        <w:rPr>
          <w:rFonts w:ascii="Source Sans Pro" w:hAnsi="Source Sans Pro" w:cs="Segoe UI"/>
          <w:sz w:val="22"/>
          <w:szCs w:val="22"/>
        </w:rPr>
      </w:pPr>
      <w:r w:rsidRPr="009C6C44">
        <w:rPr>
          <w:rFonts w:ascii="Source Sans Pro" w:hAnsi="Source Sans Pro" w:cs="Segoe UI"/>
          <w:sz w:val="22"/>
          <w:szCs w:val="22"/>
        </w:rPr>
        <w:t xml:space="preserve">The </w:t>
      </w:r>
      <w:r w:rsidR="002E7BBF" w:rsidRPr="009C6C44">
        <w:rPr>
          <w:rFonts w:ascii="Source Sans Pro" w:hAnsi="Source Sans Pro" w:cs="Segoe UI"/>
          <w:sz w:val="22"/>
          <w:szCs w:val="22"/>
        </w:rPr>
        <w:t>Q</w:t>
      </w:r>
      <w:r w:rsidR="00D23A0A" w:rsidRPr="009C6C44">
        <w:rPr>
          <w:rFonts w:ascii="Source Sans Pro" w:hAnsi="Source Sans Pro" w:cs="Segoe UI"/>
          <w:sz w:val="22"/>
          <w:szCs w:val="22"/>
        </w:rPr>
        <w:t xml:space="preserve">ueen Mary </w:t>
      </w:r>
      <w:r w:rsidR="002E7BBF" w:rsidRPr="009C6C44">
        <w:rPr>
          <w:rFonts w:ascii="Source Sans Pro" w:hAnsi="Source Sans Pro" w:cs="Segoe UI"/>
          <w:sz w:val="22"/>
          <w:szCs w:val="22"/>
        </w:rPr>
        <w:t>Postgraduate</w:t>
      </w:r>
      <w:r w:rsidRPr="009C6C44">
        <w:rPr>
          <w:rFonts w:ascii="Source Sans Pro" w:hAnsi="Source Sans Pro" w:cs="Segoe UI"/>
          <w:sz w:val="22"/>
          <w:szCs w:val="22"/>
        </w:rPr>
        <w:t xml:space="preserve"> Research Fund </w:t>
      </w:r>
      <w:r w:rsidR="00CC67B7" w:rsidRPr="009C6C44">
        <w:rPr>
          <w:rFonts w:ascii="Source Sans Pro" w:hAnsi="Source Sans Pro" w:cs="Segoe UI"/>
          <w:sz w:val="22"/>
          <w:szCs w:val="22"/>
        </w:rPr>
        <w:t xml:space="preserve">(QMPGRF) </w:t>
      </w:r>
      <w:r w:rsidRPr="009C6C44">
        <w:rPr>
          <w:rFonts w:ascii="Source Sans Pro" w:hAnsi="Source Sans Pro" w:cs="Segoe UI"/>
          <w:sz w:val="22"/>
          <w:szCs w:val="22"/>
        </w:rPr>
        <w:t>provide</w:t>
      </w:r>
      <w:r w:rsidR="002E7BBF" w:rsidRPr="009C6C44">
        <w:rPr>
          <w:rFonts w:ascii="Source Sans Pro" w:hAnsi="Source Sans Pro" w:cs="Segoe UI"/>
          <w:sz w:val="22"/>
          <w:szCs w:val="22"/>
        </w:rPr>
        <w:t>s</w:t>
      </w:r>
      <w:r w:rsidRPr="009C6C44">
        <w:rPr>
          <w:rFonts w:ascii="Source Sans Pro" w:hAnsi="Source Sans Pro" w:cs="Segoe UI"/>
          <w:sz w:val="22"/>
          <w:szCs w:val="22"/>
        </w:rPr>
        <w:t xml:space="preserve"> small-scale funding for PGR </w:t>
      </w:r>
      <w:r w:rsidR="00D23A0A" w:rsidRPr="009C6C44">
        <w:rPr>
          <w:rFonts w:ascii="Source Sans Pro" w:hAnsi="Source Sans Pro" w:cs="Segoe UI"/>
          <w:sz w:val="22"/>
          <w:szCs w:val="22"/>
        </w:rPr>
        <w:t xml:space="preserve">research </w:t>
      </w:r>
      <w:r w:rsidRPr="009C6C44">
        <w:rPr>
          <w:rFonts w:ascii="Source Sans Pro" w:hAnsi="Source Sans Pro" w:cs="Segoe UI"/>
          <w:sz w:val="22"/>
          <w:szCs w:val="22"/>
        </w:rPr>
        <w:t>students</w:t>
      </w:r>
      <w:r w:rsidR="00E264EB" w:rsidRPr="009C6C44">
        <w:rPr>
          <w:rFonts w:ascii="Source Sans Pro" w:hAnsi="Source Sans Pro" w:cs="Segoe UI"/>
          <w:sz w:val="22"/>
          <w:szCs w:val="22"/>
        </w:rPr>
        <w:t>. The</w:t>
      </w:r>
      <w:r w:rsidR="003757B0" w:rsidRPr="009C6C44">
        <w:rPr>
          <w:rFonts w:ascii="Source Sans Pro" w:hAnsi="Source Sans Pro" w:cs="Segoe UI"/>
          <w:sz w:val="22"/>
          <w:szCs w:val="22"/>
        </w:rPr>
        <w:t xml:space="preserve"> fund particularly seeks to promote opportunities for students to</w:t>
      </w:r>
      <w:r w:rsidR="00D87A66">
        <w:rPr>
          <w:rFonts w:ascii="Source Sans Pro" w:hAnsi="Source Sans Pro" w:cs="Segoe UI"/>
          <w:sz w:val="22"/>
          <w:szCs w:val="22"/>
        </w:rPr>
        <w:t>: (</w:t>
      </w:r>
      <w:proofErr w:type="spellStart"/>
      <w:r w:rsidR="00D87A66">
        <w:rPr>
          <w:rFonts w:ascii="Source Sans Pro" w:hAnsi="Source Sans Pro" w:cs="Segoe UI"/>
          <w:sz w:val="22"/>
          <w:szCs w:val="22"/>
        </w:rPr>
        <w:t>i</w:t>
      </w:r>
      <w:proofErr w:type="spellEnd"/>
      <w:r w:rsidR="00D87A66">
        <w:rPr>
          <w:rFonts w:ascii="Source Sans Pro" w:hAnsi="Source Sans Pro" w:cs="Segoe UI"/>
          <w:sz w:val="22"/>
          <w:szCs w:val="22"/>
        </w:rPr>
        <w:t xml:space="preserve">) </w:t>
      </w:r>
      <w:r w:rsidR="004A0FEC" w:rsidRPr="009C6C44">
        <w:rPr>
          <w:rFonts w:ascii="Source Sans Pro" w:hAnsi="Source Sans Pro" w:cs="Segoe UI"/>
          <w:sz w:val="22"/>
          <w:szCs w:val="22"/>
        </w:rPr>
        <w:t xml:space="preserve">undertake </w:t>
      </w:r>
      <w:r w:rsidR="004A0FEC" w:rsidRPr="00AB2945">
        <w:rPr>
          <w:rFonts w:ascii="Source Sans Pro" w:hAnsi="Source Sans Pro" w:cs="Segoe UI"/>
          <w:sz w:val="22"/>
          <w:szCs w:val="22"/>
        </w:rPr>
        <w:t xml:space="preserve">overseas </w:t>
      </w:r>
      <w:r w:rsidR="003757B0" w:rsidRPr="00AB2945">
        <w:rPr>
          <w:rFonts w:ascii="Source Sans Pro" w:hAnsi="Source Sans Pro" w:cs="Segoe UI"/>
          <w:sz w:val="22"/>
          <w:szCs w:val="22"/>
        </w:rPr>
        <w:t>research</w:t>
      </w:r>
      <w:r w:rsidR="003757B0" w:rsidRPr="009C6C44">
        <w:rPr>
          <w:rFonts w:ascii="Source Sans Pro" w:hAnsi="Source Sans Pro" w:cs="Segoe UI"/>
          <w:sz w:val="22"/>
          <w:szCs w:val="22"/>
        </w:rPr>
        <w:t>;</w:t>
      </w:r>
      <w:r w:rsidR="00AB2945">
        <w:rPr>
          <w:rFonts w:ascii="Source Sans Pro" w:hAnsi="Source Sans Pro" w:cs="Segoe UI"/>
          <w:sz w:val="22"/>
          <w:szCs w:val="22"/>
        </w:rPr>
        <w:t xml:space="preserve"> </w:t>
      </w:r>
      <w:r w:rsidR="00D87A66">
        <w:rPr>
          <w:rFonts w:ascii="Source Sans Pro" w:hAnsi="Source Sans Pro" w:cs="Segoe UI"/>
          <w:sz w:val="22"/>
          <w:szCs w:val="22"/>
        </w:rPr>
        <w:t>(ii)</w:t>
      </w:r>
      <w:r w:rsidR="004A0FEC" w:rsidRPr="009C6C44">
        <w:rPr>
          <w:rFonts w:ascii="Source Sans Pro" w:hAnsi="Source Sans Pro" w:cs="Segoe UI"/>
          <w:sz w:val="22"/>
          <w:szCs w:val="22"/>
        </w:rPr>
        <w:t xml:space="preserve"> access</w:t>
      </w:r>
      <w:r w:rsidR="003757B0" w:rsidRPr="009C6C44">
        <w:rPr>
          <w:rFonts w:ascii="Source Sans Pro" w:hAnsi="Source Sans Pro" w:cs="Segoe UI"/>
          <w:sz w:val="22"/>
          <w:szCs w:val="22"/>
        </w:rPr>
        <w:t xml:space="preserve"> training, facilities or equipment not available in the UK;</w:t>
      </w:r>
      <w:r w:rsidR="009A364A" w:rsidRPr="009C6C44">
        <w:rPr>
          <w:rFonts w:ascii="Source Sans Pro" w:hAnsi="Source Sans Pro" w:cs="Segoe UI"/>
          <w:sz w:val="22"/>
          <w:szCs w:val="22"/>
        </w:rPr>
        <w:t xml:space="preserve"> </w:t>
      </w:r>
      <w:r w:rsidR="00AB2945">
        <w:rPr>
          <w:rFonts w:ascii="Source Sans Pro" w:hAnsi="Source Sans Pro" w:cs="Segoe UI"/>
          <w:sz w:val="22"/>
          <w:szCs w:val="22"/>
        </w:rPr>
        <w:t xml:space="preserve">and </w:t>
      </w:r>
      <w:r w:rsidR="00D87A66">
        <w:rPr>
          <w:rFonts w:ascii="Source Sans Pro" w:hAnsi="Source Sans Pro" w:cs="Segoe UI"/>
          <w:sz w:val="22"/>
          <w:szCs w:val="22"/>
        </w:rPr>
        <w:t xml:space="preserve">(iii) </w:t>
      </w:r>
      <w:r w:rsidR="009A364A" w:rsidRPr="009C6C44">
        <w:rPr>
          <w:rFonts w:ascii="Source Sans Pro" w:hAnsi="Source Sans Pro" w:cs="Segoe UI"/>
          <w:sz w:val="22"/>
          <w:szCs w:val="22"/>
        </w:rPr>
        <w:t>present their research at a</w:t>
      </w:r>
      <w:r w:rsidR="004A0FEC" w:rsidRPr="009C6C44">
        <w:rPr>
          <w:rFonts w:ascii="Source Sans Pro" w:hAnsi="Source Sans Pro" w:cs="Segoe UI"/>
          <w:sz w:val="22"/>
          <w:szCs w:val="22"/>
        </w:rPr>
        <w:t xml:space="preserve"> conference/research meeting</w:t>
      </w:r>
      <w:r w:rsidR="009A364A" w:rsidRPr="009C6C44">
        <w:rPr>
          <w:rFonts w:ascii="Source Sans Pro" w:hAnsi="Source Sans Pro" w:cs="Segoe UI"/>
          <w:sz w:val="22"/>
          <w:szCs w:val="22"/>
        </w:rPr>
        <w:t xml:space="preserve"> of international standing</w:t>
      </w:r>
      <w:r w:rsidR="00D87A66">
        <w:rPr>
          <w:rFonts w:ascii="Source Sans Pro" w:hAnsi="Source Sans Pro" w:cs="Segoe UI"/>
          <w:sz w:val="22"/>
          <w:szCs w:val="22"/>
        </w:rPr>
        <w:t xml:space="preserve"> (which can include those held within</w:t>
      </w:r>
      <w:r w:rsidR="007324DD">
        <w:rPr>
          <w:rFonts w:ascii="Source Sans Pro" w:hAnsi="Source Sans Pro" w:cs="Segoe UI"/>
          <w:sz w:val="22"/>
          <w:szCs w:val="22"/>
        </w:rPr>
        <w:t xml:space="preserve"> the UK</w:t>
      </w:r>
      <w:r w:rsidR="00D87A66">
        <w:rPr>
          <w:rFonts w:ascii="Source Sans Pro" w:hAnsi="Source Sans Pro" w:cs="Segoe UI"/>
          <w:sz w:val="22"/>
          <w:szCs w:val="22"/>
        </w:rPr>
        <w:t>)</w:t>
      </w:r>
      <w:r w:rsidR="004A0FEC" w:rsidRPr="009C6C44">
        <w:rPr>
          <w:rFonts w:ascii="Source Sans Pro" w:hAnsi="Source Sans Pro" w:cs="Segoe UI"/>
          <w:sz w:val="22"/>
          <w:szCs w:val="22"/>
        </w:rPr>
        <w:t xml:space="preserve">.  </w:t>
      </w:r>
    </w:p>
    <w:p w14:paraId="01F786DD" w14:textId="77777777" w:rsidR="009774D7" w:rsidRPr="009C6C44" w:rsidRDefault="004A180D" w:rsidP="00222F14">
      <w:pPr>
        <w:rPr>
          <w:rFonts w:ascii="Source Sans Pro" w:hAnsi="Source Sans Pro" w:cs="Segoe UI"/>
          <w:sz w:val="22"/>
          <w:szCs w:val="22"/>
        </w:rPr>
      </w:pPr>
      <w:r w:rsidRPr="009C6C44">
        <w:rPr>
          <w:rFonts w:ascii="Source Sans Pro" w:hAnsi="Source Sans Pro" w:cs="Segoe UI"/>
          <w:sz w:val="22"/>
          <w:szCs w:val="22"/>
        </w:rPr>
        <w:t xml:space="preserve">Information and application forms are available on </w:t>
      </w:r>
    </w:p>
    <w:p w14:paraId="0FFD89B1" w14:textId="77777777" w:rsidR="00D23A0A" w:rsidRPr="009C6C44" w:rsidRDefault="00000000" w:rsidP="00222F14">
      <w:pPr>
        <w:rPr>
          <w:rFonts w:ascii="Source Sans Pro" w:hAnsi="Source Sans Pro" w:cs="Segoe UI"/>
          <w:sz w:val="22"/>
          <w:szCs w:val="22"/>
        </w:rPr>
      </w:pPr>
      <w:hyperlink r:id="rId11" w:anchor="d.en.701936" w:history="1">
        <w:r w:rsidR="00D23A0A" w:rsidRPr="009C6C44">
          <w:rPr>
            <w:rStyle w:val="Hyperlink"/>
            <w:rFonts w:ascii="Source Sans Pro" w:hAnsi="Source Sans Pro" w:cs="Segoe UI"/>
            <w:sz w:val="22"/>
            <w:szCs w:val="22"/>
          </w:rPr>
          <w:t>https://www.qmul.ac.uk/doctoralcollege/phd-students/funding/pgrf/#d.en.701936</w:t>
        </w:r>
      </w:hyperlink>
    </w:p>
    <w:p w14:paraId="0C980C62" w14:textId="77777777" w:rsidR="00222F14" w:rsidRPr="009C6C44" w:rsidRDefault="00222F14" w:rsidP="00222F14">
      <w:pPr>
        <w:rPr>
          <w:rFonts w:ascii="Source Sans Pro" w:hAnsi="Source Sans Pro" w:cs="Segoe UI"/>
          <w:sz w:val="22"/>
          <w:szCs w:val="22"/>
        </w:rPr>
      </w:pPr>
    </w:p>
    <w:p w14:paraId="401FB97F" w14:textId="77777777" w:rsidR="00524AB0" w:rsidRPr="009C6C44" w:rsidRDefault="00222F14" w:rsidP="00222F14">
      <w:pPr>
        <w:rPr>
          <w:rFonts w:ascii="Source Sans Pro" w:hAnsi="Source Sans Pro" w:cs="Segoe UI"/>
          <w:sz w:val="22"/>
          <w:szCs w:val="22"/>
        </w:rPr>
      </w:pPr>
      <w:r w:rsidRPr="009C6C44">
        <w:rPr>
          <w:rFonts w:ascii="Source Sans Pro" w:hAnsi="Source Sans Pro" w:cs="Segoe UI"/>
          <w:sz w:val="22"/>
          <w:szCs w:val="22"/>
        </w:rPr>
        <w:t xml:space="preserve">The following guidelines have been developed in relation to applications to the Fund. The </w:t>
      </w:r>
      <w:r w:rsidR="00F00B19" w:rsidRPr="009C6C44">
        <w:rPr>
          <w:rFonts w:ascii="Source Sans Pro" w:hAnsi="Source Sans Pro" w:cs="Segoe UI"/>
          <w:sz w:val="22"/>
          <w:szCs w:val="22"/>
        </w:rPr>
        <w:t xml:space="preserve">PGRF </w:t>
      </w:r>
      <w:r w:rsidRPr="009C6C44">
        <w:rPr>
          <w:rFonts w:ascii="Source Sans Pro" w:hAnsi="Source Sans Pro" w:cs="Segoe UI"/>
          <w:sz w:val="22"/>
          <w:szCs w:val="22"/>
        </w:rPr>
        <w:t>Panel can alter these g</w:t>
      </w:r>
      <w:r w:rsidR="00CC67B7" w:rsidRPr="009C6C44">
        <w:rPr>
          <w:rFonts w:ascii="Source Sans Pro" w:hAnsi="Source Sans Pro" w:cs="Segoe UI"/>
          <w:sz w:val="22"/>
          <w:szCs w:val="22"/>
        </w:rPr>
        <w:t xml:space="preserve">uidelines without prior notice, </w:t>
      </w:r>
      <w:r w:rsidRPr="009C6C44">
        <w:rPr>
          <w:rFonts w:ascii="Source Sans Pro" w:hAnsi="Source Sans Pro" w:cs="Segoe UI"/>
          <w:sz w:val="22"/>
          <w:szCs w:val="22"/>
        </w:rPr>
        <w:t xml:space="preserve">with </w:t>
      </w:r>
      <w:r w:rsidR="00F00B19" w:rsidRPr="009C6C44">
        <w:rPr>
          <w:rFonts w:ascii="Source Sans Pro" w:hAnsi="Source Sans Pro" w:cs="Segoe UI"/>
          <w:sz w:val="22"/>
          <w:szCs w:val="22"/>
        </w:rPr>
        <w:t xml:space="preserve">the </w:t>
      </w:r>
      <w:r w:rsidRPr="009C6C44">
        <w:rPr>
          <w:rFonts w:ascii="Source Sans Pro" w:hAnsi="Source Sans Pro" w:cs="Segoe UI"/>
          <w:sz w:val="22"/>
          <w:szCs w:val="22"/>
        </w:rPr>
        <w:t xml:space="preserve">agreement </w:t>
      </w:r>
      <w:r w:rsidR="00CC67B7" w:rsidRPr="009C6C44">
        <w:rPr>
          <w:rFonts w:ascii="Source Sans Pro" w:hAnsi="Source Sans Pro" w:cs="Segoe UI"/>
          <w:sz w:val="22"/>
          <w:szCs w:val="22"/>
        </w:rPr>
        <w:t>of</w:t>
      </w:r>
      <w:r w:rsidR="00F152EA" w:rsidRPr="009C6C44">
        <w:rPr>
          <w:rFonts w:ascii="Source Sans Pro" w:hAnsi="Source Sans Pro" w:cs="Segoe UI"/>
          <w:sz w:val="22"/>
          <w:szCs w:val="22"/>
        </w:rPr>
        <w:t xml:space="preserve"> </w:t>
      </w:r>
      <w:r w:rsidR="00167836" w:rsidRPr="009C6C44">
        <w:rPr>
          <w:rFonts w:ascii="Source Sans Pro" w:hAnsi="Source Sans Pro" w:cs="Segoe UI"/>
          <w:sz w:val="22"/>
          <w:szCs w:val="22"/>
        </w:rPr>
        <w:t xml:space="preserve">the </w:t>
      </w:r>
      <w:r w:rsidR="0022516C" w:rsidRPr="009C6C44">
        <w:rPr>
          <w:rFonts w:ascii="Source Sans Pro" w:hAnsi="Source Sans Pro" w:cs="Segoe UI"/>
          <w:sz w:val="22"/>
          <w:szCs w:val="22"/>
        </w:rPr>
        <w:t xml:space="preserve">Dean for Postgraduate Research. </w:t>
      </w:r>
    </w:p>
    <w:p w14:paraId="1C1C0D93" w14:textId="77777777" w:rsidR="00B72DE5" w:rsidRPr="009C6C44" w:rsidRDefault="00B72DE5" w:rsidP="00222F14">
      <w:pPr>
        <w:rPr>
          <w:rFonts w:ascii="Source Sans Pro" w:hAnsi="Source Sans Pro" w:cs="Segoe UI"/>
          <w:sz w:val="22"/>
          <w:szCs w:val="22"/>
        </w:rPr>
      </w:pPr>
    </w:p>
    <w:p w14:paraId="7B4186AF" w14:textId="0CF06362" w:rsidR="00524AB0" w:rsidRPr="009C6C44" w:rsidRDefault="00524AB0" w:rsidP="00222F14">
      <w:pPr>
        <w:rPr>
          <w:rFonts w:ascii="Source Sans Pro" w:hAnsi="Source Sans Pro" w:cs="Segoe UI"/>
          <w:sz w:val="22"/>
          <w:szCs w:val="22"/>
        </w:rPr>
      </w:pPr>
      <w:r w:rsidRPr="009C6C44">
        <w:rPr>
          <w:rFonts w:ascii="Source Sans Pro" w:hAnsi="Source Sans Pro" w:cs="Segoe UI"/>
          <w:sz w:val="22"/>
          <w:szCs w:val="22"/>
        </w:rPr>
        <w:t>There should be no expectation from applicants that their request will be approved</w:t>
      </w:r>
      <w:r w:rsidR="00F00B19" w:rsidRPr="009C6C44">
        <w:rPr>
          <w:rFonts w:ascii="Source Sans Pro" w:hAnsi="Source Sans Pro" w:cs="Segoe UI"/>
          <w:sz w:val="22"/>
          <w:szCs w:val="22"/>
        </w:rPr>
        <w:t xml:space="preserve"> automatically</w:t>
      </w:r>
      <w:r w:rsidRPr="009C6C44">
        <w:rPr>
          <w:rFonts w:ascii="Source Sans Pro" w:hAnsi="Source Sans Pro" w:cs="Segoe UI"/>
          <w:sz w:val="22"/>
          <w:szCs w:val="22"/>
        </w:rPr>
        <w:t>.  An increased competitiveness in recent times for the financial resource available means</w:t>
      </w:r>
      <w:r w:rsidR="00815986" w:rsidRPr="009C6C44">
        <w:rPr>
          <w:rFonts w:ascii="Source Sans Pro" w:hAnsi="Source Sans Pro" w:cs="Segoe UI"/>
          <w:sz w:val="22"/>
          <w:szCs w:val="22"/>
        </w:rPr>
        <w:t xml:space="preserve"> that</w:t>
      </w:r>
      <w:r w:rsidRPr="009C6C44">
        <w:rPr>
          <w:rFonts w:ascii="Source Sans Pro" w:hAnsi="Source Sans Pro" w:cs="Segoe UI"/>
          <w:sz w:val="22"/>
          <w:szCs w:val="22"/>
        </w:rPr>
        <w:t xml:space="preserve"> the Panel </w:t>
      </w:r>
      <w:r w:rsidR="00167836" w:rsidRPr="009C6C44">
        <w:rPr>
          <w:rFonts w:ascii="Source Sans Pro" w:hAnsi="Source Sans Pro" w:cs="Segoe UI"/>
          <w:sz w:val="22"/>
          <w:szCs w:val="22"/>
        </w:rPr>
        <w:t xml:space="preserve">is increasingly more </w:t>
      </w:r>
      <w:r w:rsidR="00815986" w:rsidRPr="009C6C44">
        <w:rPr>
          <w:rFonts w:ascii="Source Sans Pro" w:hAnsi="Source Sans Pro" w:cs="Segoe UI"/>
          <w:sz w:val="22"/>
          <w:szCs w:val="22"/>
        </w:rPr>
        <w:t xml:space="preserve">rigorous in its assessment of applications and </w:t>
      </w:r>
      <w:r w:rsidRPr="009C6C44">
        <w:rPr>
          <w:rFonts w:ascii="Source Sans Pro" w:hAnsi="Source Sans Pro" w:cs="Segoe UI"/>
          <w:sz w:val="22"/>
          <w:szCs w:val="22"/>
        </w:rPr>
        <w:t>careful in its allocation of the fund.</w:t>
      </w:r>
      <w:r w:rsidR="00815986" w:rsidRPr="009C6C44">
        <w:rPr>
          <w:rFonts w:ascii="Source Sans Pro" w:hAnsi="Source Sans Pro" w:cs="Segoe UI"/>
          <w:sz w:val="22"/>
          <w:szCs w:val="22"/>
        </w:rPr>
        <w:t xml:space="preserve"> The total funding applied for each year exceeds the annual budget. </w:t>
      </w:r>
      <w:proofErr w:type="gramStart"/>
      <w:r w:rsidR="00815986" w:rsidRPr="009C6C44">
        <w:rPr>
          <w:rFonts w:ascii="Source Sans Pro" w:hAnsi="Source Sans Pro" w:cs="Segoe UI"/>
          <w:sz w:val="22"/>
          <w:szCs w:val="22"/>
        </w:rPr>
        <w:t>Therefore</w:t>
      </w:r>
      <w:proofErr w:type="gramEnd"/>
      <w:r w:rsidR="00815986" w:rsidRPr="009C6C44">
        <w:rPr>
          <w:rFonts w:ascii="Source Sans Pro" w:hAnsi="Source Sans Pro" w:cs="Segoe UI"/>
          <w:sz w:val="22"/>
          <w:szCs w:val="22"/>
        </w:rPr>
        <w:t xml:space="preserve"> it is not possible to fund all applications. </w:t>
      </w:r>
    </w:p>
    <w:p w14:paraId="1BD8CFF4" w14:textId="77777777" w:rsidR="00815986" w:rsidRPr="009C6C44" w:rsidRDefault="00815986" w:rsidP="00222F14">
      <w:pPr>
        <w:rPr>
          <w:rFonts w:ascii="Source Sans Pro" w:hAnsi="Source Sans Pro" w:cs="Segoe UI"/>
          <w:sz w:val="22"/>
          <w:szCs w:val="22"/>
        </w:rPr>
      </w:pPr>
    </w:p>
    <w:p w14:paraId="67AE782A" w14:textId="6AD2335B" w:rsidR="00815986" w:rsidRPr="009C6C44" w:rsidRDefault="00D87A66" w:rsidP="00222F14">
      <w:pPr>
        <w:rPr>
          <w:rFonts w:ascii="Source Sans Pro" w:hAnsi="Source Sans Pro" w:cs="Segoe UI"/>
          <w:sz w:val="22"/>
          <w:szCs w:val="22"/>
        </w:rPr>
      </w:pPr>
      <w:r>
        <w:rPr>
          <w:rFonts w:ascii="Source Sans Pro" w:hAnsi="Source Sans Pro" w:cs="Segoe UI"/>
          <w:sz w:val="22"/>
          <w:szCs w:val="22"/>
        </w:rPr>
        <w:t>Incomplete a</w:t>
      </w:r>
      <w:r w:rsidR="00815986" w:rsidRPr="009C6C44">
        <w:rPr>
          <w:rFonts w:ascii="Source Sans Pro" w:hAnsi="Source Sans Pro" w:cs="Segoe UI"/>
          <w:sz w:val="22"/>
          <w:szCs w:val="22"/>
        </w:rPr>
        <w:t>pplicat</w:t>
      </w:r>
      <w:r>
        <w:rPr>
          <w:rFonts w:ascii="Source Sans Pro" w:hAnsi="Source Sans Pro" w:cs="Segoe UI"/>
          <w:sz w:val="22"/>
          <w:szCs w:val="22"/>
        </w:rPr>
        <w:t xml:space="preserve">ions or those without </w:t>
      </w:r>
      <w:r w:rsidR="00815986" w:rsidRPr="009C6C44">
        <w:rPr>
          <w:rFonts w:ascii="Source Sans Pro" w:hAnsi="Source Sans Pro" w:cs="Segoe UI"/>
          <w:sz w:val="22"/>
          <w:szCs w:val="22"/>
        </w:rPr>
        <w:t xml:space="preserve">sufficient evidence will be rejected.  </w:t>
      </w:r>
    </w:p>
    <w:p w14:paraId="2B44C9C3" w14:textId="77777777" w:rsidR="00F00B19" w:rsidRPr="009C6C44" w:rsidRDefault="00F00B19" w:rsidP="00222F14">
      <w:pPr>
        <w:rPr>
          <w:rFonts w:ascii="Source Sans Pro" w:hAnsi="Source Sans Pro" w:cs="Segoe UI"/>
          <w:sz w:val="22"/>
          <w:szCs w:val="22"/>
        </w:rPr>
      </w:pPr>
    </w:p>
    <w:p w14:paraId="08FD03E7" w14:textId="77777777" w:rsidR="00F00B19" w:rsidRPr="009C6C44" w:rsidRDefault="00F00B19" w:rsidP="00222F14">
      <w:pPr>
        <w:rPr>
          <w:rFonts w:ascii="Source Sans Pro" w:hAnsi="Source Sans Pro" w:cs="Segoe UI"/>
          <w:sz w:val="22"/>
          <w:szCs w:val="22"/>
        </w:rPr>
      </w:pPr>
    </w:p>
    <w:p w14:paraId="6D8B6206" w14:textId="77777777" w:rsidR="00F00B19" w:rsidRPr="009C6C44" w:rsidRDefault="00F00B19" w:rsidP="003914E9">
      <w:pPr>
        <w:pStyle w:val="Heading2"/>
        <w:rPr>
          <w:rFonts w:ascii="Source Sans Pro" w:hAnsi="Source Sans Pro" w:cs="Segoe UI"/>
          <w:sz w:val="24"/>
          <w:szCs w:val="24"/>
        </w:rPr>
      </w:pPr>
      <w:r w:rsidRPr="009C6C44">
        <w:rPr>
          <w:rFonts w:ascii="Source Sans Pro" w:hAnsi="Source Sans Pro" w:cs="Segoe UI"/>
          <w:sz w:val="24"/>
          <w:szCs w:val="24"/>
        </w:rPr>
        <w:t>Guidelines</w:t>
      </w:r>
    </w:p>
    <w:p w14:paraId="173C675C" w14:textId="77777777" w:rsidR="00F00B19" w:rsidRPr="009C6C44" w:rsidRDefault="00F00B19" w:rsidP="00222F14">
      <w:pPr>
        <w:rPr>
          <w:rFonts w:ascii="Source Sans Pro" w:hAnsi="Source Sans Pro" w:cs="Segoe UI"/>
          <w:sz w:val="22"/>
          <w:szCs w:val="22"/>
        </w:rPr>
      </w:pPr>
    </w:p>
    <w:p w14:paraId="0355EC8C" w14:textId="77777777" w:rsidR="003736B6" w:rsidRPr="009C6C44" w:rsidRDefault="00DD32EC" w:rsidP="00222F14">
      <w:pPr>
        <w:rPr>
          <w:rFonts w:ascii="Source Sans Pro" w:hAnsi="Source Sans Pro" w:cs="Segoe UI"/>
          <w:b/>
          <w:sz w:val="22"/>
          <w:szCs w:val="22"/>
        </w:rPr>
      </w:pPr>
      <w:r w:rsidRPr="009C6C44">
        <w:rPr>
          <w:rFonts w:ascii="Source Sans Pro" w:hAnsi="Source Sans Pro" w:cs="Segoe UI"/>
          <w:b/>
          <w:sz w:val="22"/>
          <w:szCs w:val="22"/>
        </w:rPr>
        <w:t>What you can apply for</w:t>
      </w:r>
    </w:p>
    <w:p w14:paraId="12606C36" w14:textId="77777777" w:rsidR="003736B6" w:rsidRPr="009C6C44" w:rsidRDefault="003736B6" w:rsidP="00222F14">
      <w:pPr>
        <w:rPr>
          <w:rFonts w:ascii="Source Sans Pro" w:hAnsi="Source Sans Pro" w:cs="Segoe UI"/>
          <w:sz w:val="22"/>
          <w:szCs w:val="22"/>
        </w:rPr>
      </w:pPr>
    </w:p>
    <w:p w14:paraId="182413AF" w14:textId="665121A6" w:rsidR="00CC67B7" w:rsidRPr="009C6C44" w:rsidRDefault="00222F14" w:rsidP="00603437">
      <w:pPr>
        <w:pStyle w:val="ColorfulList-Accent11"/>
        <w:numPr>
          <w:ilvl w:val="0"/>
          <w:numId w:val="1"/>
        </w:numPr>
        <w:ind w:left="426" w:hanging="437"/>
        <w:rPr>
          <w:rFonts w:ascii="Source Sans Pro" w:hAnsi="Source Sans Pro" w:cs="Segoe UI"/>
          <w:sz w:val="22"/>
          <w:szCs w:val="22"/>
        </w:rPr>
      </w:pPr>
      <w:r w:rsidRPr="009C6C44">
        <w:rPr>
          <w:rFonts w:ascii="Source Sans Pro" w:hAnsi="Source Sans Pro" w:cs="Segoe UI"/>
          <w:sz w:val="22"/>
          <w:szCs w:val="22"/>
        </w:rPr>
        <w:t xml:space="preserve">The Fund </w:t>
      </w:r>
      <w:r w:rsidR="002E7BBF" w:rsidRPr="009C6C44">
        <w:rPr>
          <w:rFonts w:ascii="Source Sans Pro" w:hAnsi="Source Sans Pro" w:cs="Segoe UI"/>
          <w:sz w:val="22"/>
          <w:szCs w:val="22"/>
        </w:rPr>
        <w:t xml:space="preserve">is </w:t>
      </w:r>
      <w:r w:rsidRPr="009C6C44">
        <w:rPr>
          <w:rFonts w:ascii="Source Sans Pro" w:hAnsi="Source Sans Pro" w:cs="Segoe UI"/>
          <w:sz w:val="22"/>
          <w:szCs w:val="22"/>
        </w:rPr>
        <w:t xml:space="preserve">available for </w:t>
      </w:r>
      <w:r w:rsidR="00DE7811" w:rsidRPr="009C6C44">
        <w:rPr>
          <w:rFonts w:ascii="Source Sans Pro" w:hAnsi="Source Sans Pro" w:cs="Segoe UI"/>
          <w:sz w:val="22"/>
          <w:szCs w:val="22"/>
        </w:rPr>
        <w:t>overseas research and to support opportunities for students to present their research at an external conference/research meeting of international standing</w:t>
      </w:r>
      <w:r w:rsidR="00E66398" w:rsidRPr="009C6C44">
        <w:rPr>
          <w:rFonts w:ascii="Source Sans Pro" w:hAnsi="Source Sans Pro" w:cs="Segoe UI"/>
          <w:sz w:val="22"/>
          <w:szCs w:val="22"/>
        </w:rPr>
        <w:t xml:space="preserve">, </w:t>
      </w:r>
      <w:r w:rsidRPr="009C6C44">
        <w:rPr>
          <w:rFonts w:ascii="Source Sans Pro" w:hAnsi="Source Sans Pro" w:cs="Segoe UI"/>
          <w:sz w:val="22"/>
          <w:szCs w:val="22"/>
        </w:rPr>
        <w:t xml:space="preserve">the costs of which cannot be </w:t>
      </w:r>
      <w:r w:rsidR="00AB2945">
        <w:rPr>
          <w:rFonts w:ascii="Source Sans Pro" w:hAnsi="Source Sans Pro" w:cs="Segoe UI"/>
          <w:sz w:val="22"/>
          <w:szCs w:val="22"/>
        </w:rPr>
        <w:t>supported</w:t>
      </w:r>
      <w:r w:rsidRPr="009C6C44">
        <w:rPr>
          <w:rFonts w:ascii="Source Sans Pro" w:hAnsi="Source Sans Pro" w:cs="Segoe UI"/>
          <w:sz w:val="22"/>
          <w:szCs w:val="22"/>
        </w:rPr>
        <w:t xml:space="preserve"> by School</w:t>
      </w:r>
      <w:r w:rsidR="00F152EA" w:rsidRPr="009C6C44">
        <w:rPr>
          <w:rFonts w:ascii="Source Sans Pro" w:hAnsi="Source Sans Pro" w:cs="Segoe UI"/>
          <w:sz w:val="22"/>
          <w:szCs w:val="22"/>
        </w:rPr>
        <w:t>/Institute</w:t>
      </w:r>
      <w:r w:rsidRPr="009C6C44">
        <w:rPr>
          <w:rFonts w:ascii="Source Sans Pro" w:hAnsi="Source Sans Pro" w:cs="Segoe UI"/>
          <w:sz w:val="22"/>
          <w:szCs w:val="22"/>
        </w:rPr>
        <w:t xml:space="preserve"> funds.</w:t>
      </w:r>
    </w:p>
    <w:p w14:paraId="3B13DFAA" w14:textId="77777777" w:rsidR="003736B6" w:rsidRPr="009C6C44" w:rsidRDefault="003736B6" w:rsidP="003736B6">
      <w:pPr>
        <w:pStyle w:val="ColorfulList-Accent11"/>
        <w:ind w:left="426"/>
        <w:rPr>
          <w:rFonts w:ascii="Source Sans Pro" w:hAnsi="Source Sans Pro" w:cs="Segoe UI"/>
          <w:sz w:val="22"/>
          <w:szCs w:val="22"/>
        </w:rPr>
      </w:pPr>
    </w:p>
    <w:p w14:paraId="0478545A" w14:textId="77777777" w:rsidR="003736B6" w:rsidRPr="009C6C44" w:rsidRDefault="003736B6" w:rsidP="003736B6">
      <w:pPr>
        <w:pStyle w:val="ColorfulList-Accent11"/>
        <w:numPr>
          <w:ilvl w:val="0"/>
          <w:numId w:val="1"/>
        </w:numPr>
        <w:ind w:left="426" w:hanging="437"/>
        <w:rPr>
          <w:rFonts w:ascii="Source Sans Pro" w:hAnsi="Source Sans Pro" w:cs="Segoe UI"/>
          <w:sz w:val="22"/>
          <w:szCs w:val="22"/>
        </w:rPr>
      </w:pPr>
      <w:r w:rsidRPr="009C6C44">
        <w:rPr>
          <w:rFonts w:ascii="Source Sans Pro" w:hAnsi="Source Sans Pro" w:cs="Segoe UI"/>
          <w:sz w:val="22"/>
          <w:szCs w:val="22"/>
        </w:rPr>
        <w:t>The Fund cannot be used to fund equipment, consumables, the production of conference posters, conference dinners, or contingency funds.</w:t>
      </w:r>
    </w:p>
    <w:p w14:paraId="1748C123" w14:textId="77777777" w:rsidR="00850480" w:rsidRPr="009C6C44" w:rsidRDefault="00850480" w:rsidP="00106603">
      <w:pPr>
        <w:pStyle w:val="ListParagraph"/>
        <w:rPr>
          <w:rFonts w:ascii="Source Sans Pro" w:hAnsi="Source Sans Pro" w:cs="Segoe UI"/>
          <w:sz w:val="22"/>
          <w:szCs w:val="22"/>
        </w:rPr>
      </w:pPr>
    </w:p>
    <w:p w14:paraId="5D261748" w14:textId="77777777" w:rsidR="0072301D" w:rsidRPr="009C6C44" w:rsidRDefault="009774D7" w:rsidP="0072301D">
      <w:pPr>
        <w:pStyle w:val="ColorfulList-Accent11"/>
        <w:numPr>
          <w:ilvl w:val="0"/>
          <w:numId w:val="1"/>
        </w:numPr>
        <w:ind w:left="426" w:hanging="437"/>
        <w:rPr>
          <w:rFonts w:ascii="Source Sans Pro" w:hAnsi="Source Sans Pro" w:cs="Segoe UI"/>
          <w:sz w:val="22"/>
          <w:szCs w:val="22"/>
        </w:rPr>
      </w:pPr>
      <w:r w:rsidRPr="009C6C44">
        <w:rPr>
          <w:rFonts w:ascii="Source Sans Pro" w:hAnsi="Source Sans Pro" w:cs="Segoe UI"/>
          <w:sz w:val="22"/>
          <w:szCs w:val="22"/>
        </w:rPr>
        <w:t>A</w:t>
      </w:r>
      <w:r w:rsidR="0072301D" w:rsidRPr="009C6C44">
        <w:rPr>
          <w:rFonts w:ascii="Source Sans Pro" w:hAnsi="Source Sans Pro" w:cs="Segoe UI"/>
          <w:sz w:val="22"/>
          <w:szCs w:val="22"/>
        </w:rPr>
        <w:t>pplication values</w:t>
      </w:r>
    </w:p>
    <w:p w14:paraId="19580E82" w14:textId="7CA0EE42" w:rsidR="0072301D" w:rsidRPr="009C6C44" w:rsidRDefault="00850480" w:rsidP="0072301D">
      <w:pPr>
        <w:pStyle w:val="ColorfulList-Accent11"/>
        <w:numPr>
          <w:ilvl w:val="0"/>
          <w:numId w:val="3"/>
        </w:numPr>
        <w:rPr>
          <w:rFonts w:ascii="Source Sans Pro" w:hAnsi="Source Sans Pro" w:cs="Segoe UI"/>
          <w:sz w:val="22"/>
          <w:szCs w:val="22"/>
        </w:rPr>
      </w:pPr>
      <w:r w:rsidRPr="009C6C44">
        <w:rPr>
          <w:rFonts w:ascii="Source Sans Pro" w:hAnsi="Source Sans Pro" w:cs="Segoe UI"/>
          <w:sz w:val="22"/>
          <w:szCs w:val="22"/>
        </w:rPr>
        <w:t>A maximum</w:t>
      </w:r>
      <w:r w:rsidR="00AB2945">
        <w:rPr>
          <w:rFonts w:ascii="Source Sans Pro" w:hAnsi="Source Sans Pro" w:cs="Segoe UI"/>
          <w:sz w:val="22"/>
          <w:szCs w:val="22"/>
        </w:rPr>
        <w:t xml:space="preserve"> </w:t>
      </w:r>
      <w:r w:rsidRPr="009C6C44">
        <w:rPr>
          <w:rFonts w:ascii="Source Sans Pro" w:hAnsi="Source Sans Pro" w:cs="Segoe UI"/>
          <w:sz w:val="22"/>
          <w:szCs w:val="22"/>
        </w:rPr>
        <w:t>of £2</w:t>
      </w:r>
      <w:r w:rsidR="00424EB2" w:rsidRPr="009C6C44">
        <w:rPr>
          <w:rFonts w:ascii="Source Sans Pro" w:hAnsi="Source Sans Pro" w:cs="Segoe UI"/>
          <w:sz w:val="22"/>
          <w:szCs w:val="22"/>
        </w:rPr>
        <w:t>,</w:t>
      </w:r>
      <w:r w:rsidRPr="009C6C44">
        <w:rPr>
          <w:rFonts w:ascii="Source Sans Pro" w:hAnsi="Source Sans Pro" w:cs="Segoe UI"/>
          <w:sz w:val="22"/>
          <w:szCs w:val="22"/>
        </w:rPr>
        <w:t xml:space="preserve">000 </w:t>
      </w:r>
      <w:r w:rsidR="00D87A66">
        <w:rPr>
          <w:rFonts w:ascii="Source Sans Pro" w:hAnsi="Source Sans Pro" w:cs="Segoe UI"/>
          <w:sz w:val="22"/>
          <w:szCs w:val="22"/>
        </w:rPr>
        <w:t xml:space="preserve">can be </w:t>
      </w:r>
      <w:r w:rsidR="00E45321">
        <w:rPr>
          <w:rFonts w:ascii="Source Sans Pro" w:hAnsi="Source Sans Pro" w:cs="Segoe UI"/>
          <w:sz w:val="22"/>
          <w:szCs w:val="22"/>
        </w:rPr>
        <w:t>requested</w:t>
      </w:r>
      <w:r w:rsidR="00D87A66">
        <w:rPr>
          <w:rFonts w:ascii="Source Sans Pro" w:hAnsi="Source Sans Pro" w:cs="Segoe UI"/>
          <w:sz w:val="22"/>
          <w:szCs w:val="22"/>
        </w:rPr>
        <w:t xml:space="preserve"> </w:t>
      </w:r>
      <w:r w:rsidRPr="009C6C44">
        <w:rPr>
          <w:rFonts w:ascii="Source Sans Pro" w:hAnsi="Source Sans Pro" w:cs="Segoe UI"/>
          <w:sz w:val="22"/>
          <w:szCs w:val="22"/>
        </w:rPr>
        <w:t>for</w:t>
      </w:r>
      <w:r w:rsidR="00AB2945">
        <w:rPr>
          <w:rFonts w:ascii="Source Sans Pro" w:hAnsi="Source Sans Pro" w:cs="Segoe UI"/>
          <w:sz w:val="22"/>
          <w:szCs w:val="22"/>
        </w:rPr>
        <w:t xml:space="preserve"> </w:t>
      </w:r>
      <w:r w:rsidRPr="009C6C44">
        <w:rPr>
          <w:rFonts w:ascii="Source Sans Pro" w:hAnsi="Source Sans Pro" w:cs="Segoe UI"/>
          <w:sz w:val="22"/>
          <w:szCs w:val="22"/>
        </w:rPr>
        <w:t>fieldwork</w:t>
      </w:r>
      <w:r w:rsidR="00AB2945">
        <w:rPr>
          <w:rFonts w:ascii="Source Sans Pro" w:hAnsi="Source Sans Pro" w:cs="Segoe UI"/>
          <w:sz w:val="22"/>
          <w:szCs w:val="22"/>
        </w:rPr>
        <w:t xml:space="preserve"> and</w:t>
      </w:r>
      <w:r w:rsidR="00890019" w:rsidRPr="009C6C44">
        <w:rPr>
          <w:rFonts w:ascii="Source Sans Pro" w:hAnsi="Source Sans Pro" w:cs="Segoe UI"/>
          <w:sz w:val="22"/>
          <w:szCs w:val="22"/>
        </w:rPr>
        <w:t xml:space="preserve"> accessing training, </w:t>
      </w:r>
      <w:proofErr w:type="gramStart"/>
      <w:r w:rsidR="00890019" w:rsidRPr="009C6C44">
        <w:rPr>
          <w:rFonts w:ascii="Source Sans Pro" w:hAnsi="Source Sans Pro" w:cs="Segoe UI"/>
          <w:sz w:val="22"/>
          <w:szCs w:val="22"/>
        </w:rPr>
        <w:t>facilities</w:t>
      </w:r>
      <w:proofErr w:type="gramEnd"/>
      <w:r w:rsidR="00890019" w:rsidRPr="009C6C44">
        <w:rPr>
          <w:rFonts w:ascii="Source Sans Pro" w:hAnsi="Source Sans Pro" w:cs="Segoe UI"/>
          <w:sz w:val="22"/>
          <w:szCs w:val="22"/>
        </w:rPr>
        <w:t xml:space="preserve"> or equipment not available</w:t>
      </w:r>
      <w:r w:rsidR="00C720AA" w:rsidRPr="009C6C44">
        <w:rPr>
          <w:rFonts w:ascii="Source Sans Pro" w:hAnsi="Source Sans Pro" w:cs="Segoe UI"/>
          <w:sz w:val="22"/>
          <w:szCs w:val="22"/>
        </w:rPr>
        <w:t xml:space="preserve"> at Queen Mary</w:t>
      </w:r>
      <w:r w:rsidR="00620EFC" w:rsidRPr="009C6C44">
        <w:rPr>
          <w:rFonts w:ascii="Source Sans Pro" w:hAnsi="Source Sans Pro" w:cs="Segoe UI"/>
          <w:sz w:val="22"/>
          <w:szCs w:val="22"/>
        </w:rPr>
        <w:t xml:space="preserve">, </w:t>
      </w:r>
      <w:r w:rsidR="00834F9C" w:rsidRPr="009C6C44">
        <w:rPr>
          <w:rFonts w:ascii="Source Sans Pro" w:hAnsi="Source Sans Pro" w:cs="Segoe UI"/>
          <w:sz w:val="22"/>
          <w:szCs w:val="22"/>
        </w:rPr>
        <w:t xml:space="preserve">and </w:t>
      </w:r>
      <w:r w:rsidR="00885423" w:rsidRPr="009C6C44">
        <w:rPr>
          <w:rFonts w:ascii="Source Sans Pro" w:hAnsi="Source Sans Pro" w:cs="Segoe UI"/>
          <w:sz w:val="22"/>
          <w:szCs w:val="22"/>
        </w:rPr>
        <w:t xml:space="preserve">for which </w:t>
      </w:r>
      <w:r w:rsidR="00834F9C" w:rsidRPr="009C6C44">
        <w:rPr>
          <w:rFonts w:ascii="Source Sans Pro" w:hAnsi="Source Sans Pro" w:cs="Segoe UI"/>
          <w:sz w:val="22"/>
          <w:szCs w:val="22"/>
        </w:rPr>
        <w:t>no other sources of funding are available</w:t>
      </w:r>
      <w:r w:rsidR="00890019" w:rsidRPr="009C6C44">
        <w:rPr>
          <w:rFonts w:ascii="Source Sans Pro" w:hAnsi="Source Sans Pro" w:cs="Segoe UI"/>
          <w:sz w:val="22"/>
          <w:szCs w:val="22"/>
        </w:rPr>
        <w:t xml:space="preserve">.  </w:t>
      </w:r>
      <w:r w:rsidR="00137BF1" w:rsidRPr="009C6C44">
        <w:rPr>
          <w:rFonts w:ascii="Source Sans Pro" w:hAnsi="Source Sans Pro" w:cs="Segoe UI"/>
          <w:sz w:val="22"/>
          <w:szCs w:val="22"/>
        </w:rPr>
        <w:t xml:space="preserve">Applications from students </w:t>
      </w:r>
      <w:r w:rsidR="00885423" w:rsidRPr="009C6C44">
        <w:rPr>
          <w:rFonts w:ascii="Source Sans Pro" w:hAnsi="Source Sans Pro" w:cs="Segoe UI"/>
          <w:sz w:val="22"/>
          <w:szCs w:val="22"/>
        </w:rPr>
        <w:t xml:space="preserve">who are holders of funded </w:t>
      </w:r>
      <w:r w:rsidR="0004108C" w:rsidRPr="009C6C44">
        <w:rPr>
          <w:rFonts w:ascii="Source Sans Pro" w:hAnsi="Source Sans Pro" w:cs="Segoe UI"/>
          <w:sz w:val="22"/>
          <w:szCs w:val="22"/>
        </w:rPr>
        <w:t>projects/</w:t>
      </w:r>
      <w:r w:rsidR="00885423" w:rsidRPr="009C6C44">
        <w:rPr>
          <w:rFonts w:ascii="Source Sans Pro" w:hAnsi="Source Sans Pro" w:cs="Segoe UI"/>
          <w:sz w:val="22"/>
          <w:szCs w:val="22"/>
        </w:rPr>
        <w:t xml:space="preserve">scholarships for their research studies </w:t>
      </w:r>
      <w:r w:rsidR="00F00B19" w:rsidRPr="009C6C44">
        <w:rPr>
          <w:rFonts w:ascii="Source Sans Pro" w:hAnsi="Source Sans Pro" w:cs="Segoe UI"/>
          <w:sz w:val="22"/>
          <w:szCs w:val="22"/>
        </w:rPr>
        <w:t>which include research support, consumables and training funds</w:t>
      </w:r>
      <w:r w:rsidR="00F00B19" w:rsidRPr="009C6C44">
        <w:rPr>
          <w:rStyle w:val="CommentReference"/>
          <w:rFonts w:ascii="Source Sans Pro" w:hAnsi="Source Sans Pro" w:cs="Segoe UI"/>
          <w:sz w:val="22"/>
          <w:szCs w:val="22"/>
        </w:rPr>
        <w:t xml:space="preserve"> </w:t>
      </w:r>
      <w:r w:rsidR="00137BF1" w:rsidRPr="009C6C44">
        <w:rPr>
          <w:rFonts w:ascii="Source Sans Pro" w:hAnsi="Source Sans Pro" w:cs="Segoe UI"/>
          <w:sz w:val="22"/>
          <w:szCs w:val="22"/>
        </w:rPr>
        <w:t>will not generally be considered</w:t>
      </w:r>
      <w:r w:rsidR="00951732" w:rsidRPr="009C6C44">
        <w:rPr>
          <w:rFonts w:ascii="Source Sans Pro" w:hAnsi="Source Sans Pro" w:cs="Segoe UI"/>
          <w:sz w:val="22"/>
          <w:szCs w:val="22"/>
        </w:rPr>
        <w:t xml:space="preserve"> and in such cases a compelling argument must be made</w:t>
      </w:r>
      <w:r w:rsidR="00885423" w:rsidRPr="009C6C44">
        <w:rPr>
          <w:rFonts w:ascii="Source Sans Pro" w:hAnsi="Source Sans Pro" w:cs="Segoe UI"/>
          <w:sz w:val="22"/>
          <w:szCs w:val="22"/>
        </w:rPr>
        <w:t>, with your supervisor’s support,</w:t>
      </w:r>
      <w:r w:rsidR="00951732" w:rsidRPr="009C6C44">
        <w:rPr>
          <w:rFonts w:ascii="Source Sans Pro" w:hAnsi="Source Sans Pro" w:cs="Segoe UI"/>
          <w:sz w:val="22"/>
          <w:szCs w:val="22"/>
        </w:rPr>
        <w:t xml:space="preserve"> to justify why the costs were not included in the original funding application</w:t>
      </w:r>
      <w:r w:rsidR="009774D7" w:rsidRPr="009C6C44">
        <w:rPr>
          <w:rFonts w:ascii="Source Sans Pro" w:hAnsi="Source Sans Pro" w:cs="Segoe UI"/>
          <w:sz w:val="22"/>
          <w:szCs w:val="22"/>
        </w:rPr>
        <w:t xml:space="preserve"> for the research studies project</w:t>
      </w:r>
      <w:r w:rsidR="00A21D2B" w:rsidRPr="009C6C44">
        <w:rPr>
          <w:rFonts w:ascii="Source Sans Pro" w:hAnsi="Source Sans Pro" w:cs="Segoe UI"/>
          <w:sz w:val="22"/>
          <w:szCs w:val="22"/>
        </w:rPr>
        <w:t>.</w:t>
      </w:r>
      <w:r w:rsidR="00C720AA" w:rsidRPr="009C6C44">
        <w:rPr>
          <w:rFonts w:ascii="Source Sans Pro" w:hAnsi="Source Sans Pro" w:cs="Segoe UI"/>
          <w:sz w:val="22"/>
          <w:szCs w:val="22"/>
        </w:rPr>
        <w:t xml:space="preserve"> </w:t>
      </w:r>
    </w:p>
    <w:p w14:paraId="62315389" w14:textId="09A4E78A" w:rsidR="009774D7" w:rsidRPr="009C6C44" w:rsidRDefault="00890019" w:rsidP="0072301D">
      <w:pPr>
        <w:pStyle w:val="ColorfulList-Accent11"/>
        <w:numPr>
          <w:ilvl w:val="0"/>
          <w:numId w:val="3"/>
        </w:numPr>
        <w:rPr>
          <w:rFonts w:ascii="Source Sans Pro" w:hAnsi="Source Sans Pro" w:cs="Segoe UI"/>
          <w:sz w:val="22"/>
          <w:szCs w:val="22"/>
        </w:rPr>
      </w:pPr>
      <w:r w:rsidRPr="009C6C44">
        <w:rPr>
          <w:rFonts w:ascii="Source Sans Pro" w:hAnsi="Source Sans Pro" w:cs="Segoe UI"/>
          <w:sz w:val="22"/>
          <w:szCs w:val="22"/>
        </w:rPr>
        <w:t>A maximum of £1</w:t>
      </w:r>
      <w:r w:rsidR="00424EB2" w:rsidRPr="009C6C44">
        <w:rPr>
          <w:rFonts w:ascii="Source Sans Pro" w:hAnsi="Source Sans Pro" w:cs="Segoe UI"/>
          <w:sz w:val="22"/>
          <w:szCs w:val="22"/>
        </w:rPr>
        <w:t>,</w:t>
      </w:r>
      <w:r w:rsidRPr="009C6C44">
        <w:rPr>
          <w:rFonts w:ascii="Source Sans Pro" w:hAnsi="Source Sans Pro" w:cs="Segoe UI"/>
          <w:sz w:val="22"/>
          <w:szCs w:val="22"/>
        </w:rPr>
        <w:t xml:space="preserve">000 </w:t>
      </w:r>
      <w:r w:rsidR="00E45321">
        <w:rPr>
          <w:rFonts w:ascii="Source Sans Pro" w:hAnsi="Source Sans Pro" w:cs="Segoe UI"/>
          <w:sz w:val="22"/>
          <w:szCs w:val="22"/>
        </w:rPr>
        <w:t xml:space="preserve">can be requested </w:t>
      </w:r>
      <w:r w:rsidRPr="009C6C44">
        <w:rPr>
          <w:rFonts w:ascii="Source Sans Pro" w:hAnsi="Source Sans Pro" w:cs="Segoe UI"/>
          <w:sz w:val="22"/>
          <w:szCs w:val="22"/>
        </w:rPr>
        <w:t>for presenting at a conference/research meeting</w:t>
      </w:r>
      <w:r w:rsidR="00C720AA" w:rsidRPr="009C6C44">
        <w:rPr>
          <w:rFonts w:ascii="Source Sans Pro" w:hAnsi="Source Sans Pro" w:cs="Segoe UI"/>
          <w:sz w:val="22"/>
          <w:szCs w:val="22"/>
        </w:rPr>
        <w:t xml:space="preserve"> of international standing</w:t>
      </w:r>
      <w:r w:rsidRPr="009C6C44">
        <w:rPr>
          <w:rFonts w:ascii="Source Sans Pro" w:hAnsi="Source Sans Pro" w:cs="Segoe UI"/>
          <w:sz w:val="22"/>
          <w:szCs w:val="22"/>
        </w:rPr>
        <w:t xml:space="preserve">.  </w:t>
      </w:r>
    </w:p>
    <w:p w14:paraId="195EA575" w14:textId="77777777" w:rsidR="00890019" w:rsidRPr="009C6C44" w:rsidRDefault="00890019" w:rsidP="0072301D">
      <w:pPr>
        <w:pStyle w:val="ColorfulList-Accent11"/>
        <w:numPr>
          <w:ilvl w:val="0"/>
          <w:numId w:val="3"/>
        </w:numPr>
        <w:rPr>
          <w:rFonts w:ascii="Source Sans Pro" w:hAnsi="Source Sans Pro" w:cs="Segoe UI"/>
          <w:sz w:val="22"/>
          <w:szCs w:val="22"/>
        </w:rPr>
      </w:pPr>
      <w:r w:rsidRPr="009C6C44">
        <w:rPr>
          <w:rFonts w:ascii="Source Sans Pro" w:hAnsi="Source Sans Pro" w:cs="Segoe UI"/>
          <w:sz w:val="22"/>
          <w:szCs w:val="22"/>
        </w:rPr>
        <w:t>There is no minimum application threshold.</w:t>
      </w:r>
    </w:p>
    <w:p w14:paraId="5EFE488D" w14:textId="77777777" w:rsidR="00901A91" w:rsidRPr="009C6C44" w:rsidRDefault="00901A91" w:rsidP="009774D7">
      <w:pPr>
        <w:pStyle w:val="ColorfulList-Accent11"/>
        <w:ind w:left="0"/>
        <w:rPr>
          <w:rFonts w:ascii="Source Sans Pro" w:hAnsi="Source Sans Pro" w:cs="Segoe UI"/>
          <w:sz w:val="22"/>
          <w:szCs w:val="22"/>
        </w:rPr>
      </w:pPr>
    </w:p>
    <w:p w14:paraId="5C323B43" w14:textId="77777777" w:rsidR="003736B6" w:rsidRPr="009C6C44" w:rsidRDefault="003736B6" w:rsidP="003736B6">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lastRenderedPageBreak/>
        <w:t>Where available, applicants will be expected to first draw upon any funds available from their School/Institute, or in the form of a personal research training support grant (RTSG) or equivalent, to fund or part–fund any activities for which they are making an application to PGRF.</w:t>
      </w:r>
      <w:r w:rsidRPr="009C6C44">
        <w:rPr>
          <w:rFonts w:ascii="Source Sans Pro" w:hAnsi="Source Sans Pro" w:cs="Segoe UI"/>
          <w:b/>
          <w:sz w:val="22"/>
          <w:szCs w:val="22"/>
        </w:rPr>
        <w:t xml:space="preserve"> If no such funding is available, the applicant must obtain a statement to this effect from their supervisor.</w:t>
      </w:r>
    </w:p>
    <w:p w14:paraId="0E1864B7" w14:textId="77777777" w:rsidR="003736B6" w:rsidRPr="009C6C44" w:rsidRDefault="003736B6" w:rsidP="003736B6">
      <w:pPr>
        <w:pStyle w:val="ListParagraph"/>
        <w:ind w:left="426" w:hanging="426"/>
        <w:rPr>
          <w:rFonts w:ascii="Source Sans Pro" w:hAnsi="Source Sans Pro" w:cs="Segoe UI"/>
          <w:sz w:val="22"/>
          <w:szCs w:val="22"/>
        </w:rPr>
      </w:pPr>
    </w:p>
    <w:p w14:paraId="58DC7F1F" w14:textId="16535886" w:rsidR="003736B6" w:rsidRPr="009C6C44" w:rsidRDefault="003736B6" w:rsidP="003736B6">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Applications will only be considered where the applicant </w:t>
      </w:r>
      <w:r w:rsidRPr="009C6C44">
        <w:rPr>
          <w:rFonts w:ascii="Source Sans Pro" w:hAnsi="Source Sans Pro" w:cs="Segoe UI"/>
          <w:b/>
          <w:sz w:val="22"/>
          <w:szCs w:val="22"/>
        </w:rPr>
        <w:t xml:space="preserve">ALSO </w:t>
      </w:r>
      <w:r w:rsidRPr="009C6C44">
        <w:rPr>
          <w:rFonts w:ascii="Source Sans Pro" w:hAnsi="Source Sans Pro" w:cs="Segoe UI"/>
          <w:sz w:val="22"/>
          <w:szCs w:val="22"/>
        </w:rPr>
        <w:t xml:space="preserve">provides details of attempts to secure funding from alternative sources </w:t>
      </w:r>
      <w:r w:rsidRPr="009C6C44">
        <w:rPr>
          <w:rFonts w:ascii="Source Sans Pro" w:hAnsi="Source Sans Pro" w:cs="Segoe UI"/>
          <w:b/>
          <w:sz w:val="22"/>
          <w:szCs w:val="22"/>
        </w:rPr>
        <w:t xml:space="preserve">EXTERNAL </w:t>
      </w:r>
      <w:r w:rsidRPr="009C6C44">
        <w:rPr>
          <w:rFonts w:ascii="Source Sans Pro" w:hAnsi="Source Sans Pro" w:cs="Segoe UI"/>
          <w:sz w:val="22"/>
          <w:szCs w:val="22"/>
        </w:rPr>
        <w:t>to Queen Mary (for example, from Learned Societies or explore the Alternative Guide to PG Funding</w:t>
      </w:r>
      <w:r w:rsidR="00DD32EC" w:rsidRPr="009C6C44">
        <w:rPr>
          <w:rFonts w:ascii="Source Sans Pro" w:hAnsi="Source Sans Pro" w:cs="Segoe UI"/>
          <w:sz w:val="22"/>
          <w:szCs w:val="22"/>
        </w:rPr>
        <w:t xml:space="preserve"> at</w:t>
      </w:r>
      <w:r w:rsidRPr="009C6C44">
        <w:rPr>
          <w:rFonts w:ascii="Source Sans Pro" w:hAnsi="Source Sans Pro" w:cs="Segoe UI"/>
          <w:sz w:val="22"/>
          <w:szCs w:val="22"/>
        </w:rPr>
        <w:t xml:space="preserve">:  </w:t>
      </w:r>
      <w:hyperlink r:id="rId12" w:history="1">
        <w:r w:rsidR="00DD32EC" w:rsidRPr="009C6C44">
          <w:rPr>
            <w:rStyle w:val="Hyperlink"/>
            <w:rFonts w:ascii="Source Sans Pro" w:hAnsi="Source Sans Pro" w:cs="Segoe UI"/>
            <w:sz w:val="22"/>
            <w:szCs w:val="22"/>
          </w:rPr>
          <w:t>www.qmul.ac.uk/doctoralcollege/phd-students/funding</w:t>
        </w:r>
      </w:hyperlink>
      <w:r w:rsidR="00DD32EC" w:rsidRPr="009C6C44">
        <w:rPr>
          <w:rFonts w:ascii="Source Sans Pro" w:hAnsi="Source Sans Pro" w:cs="Segoe UI"/>
          <w:sz w:val="22"/>
          <w:szCs w:val="22"/>
        </w:rPr>
        <w:t>)</w:t>
      </w:r>
      <w:r w:rsidRPr="009C6C44">
        <w:rPr>
          <w:rFonts w:ascii="Source Sans Pro" w:hAnsi="Source Sans Pro" w:cs="Segoe UI"/>
          <w:sz w:val="22"/>
          <w:szCs w:val="22"/>
        </w:rPr>
        <w:t xml:space="preserve">.  </w:t>
      </w:r>
      <w:r w:rsidR="00DD32EC" w:rsidRPr="009C6C44">
        <w:rPr>
          <w:rFonts w:ascii="Source Sans Pro" w:hAnsi="Source Sans Pro" w:cs="Segoe UI"/>
          <w:sz w:val="22"/>
          <w:szCs w:val="22"/>
        </w:rPr>
        <w:br/>
      </w:r>
      <w:r w:rsidRPr="009C6C44">
        <w:rPr>
          <w:rFonts w:ascii="Source Sans Pro" w:hAnsi="Source Sans Pro" w:cs="Segoe UI"/>
          <w:b/>
          <w:sz w:val="22"/>
          <w:szCs w:val="22"/>
        </w:rPr>
        <w:t>If no such funding opportunities are available, the applicant must obtain a statement to this effect from their supervisor.</w:t>
      </w:r>
    </w:p>
    <w:p w14:paraId="1E059C69" w14:textId="77777777" w:rsidR="006F271F" w:rsidRPr="009C6C44" w:rsidRDefault="006F271F" w:rsidP="006F271F">
      <w:pPr>
        <w:pStyle w:val="ListParagraph"/>
        <w:rPr>
          <w:rFonts w:ascii="Source Sans Pro" w:hAnsi="Source Sans Pro" w:cs="Segoe UI"/>
          <w:sz w:val="22"/>
          <w:szCs w:val="22"/>
        </w:rPr>
      </w:pPr>
    </w:p>
    <w:p w14:paraId="584E1AF2" w14:textId="546120D4" w:rsidR="006F271F" w:rsidRPr="009C6C44"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Applicants are expected to keep any accommodation and subsistence costs as low as possible. The fund will limit accommodation costs to a maximum of £75/nig</w:t>
      </w:r>
      <w:r w:rsidR="00620EFC" w:rsidRPr="009C6C44">
        <w:rPr>
          <w:rFonts w:ascii="Source Sans Pro" w:hAnsi="Source Sans Pro" w:cs="Segoe UI"/>
          <w:sz w:val="22"/>
          <w:szCs w:val="22"/>
        </w:rPr>
        <w:t xml:space="preserve">ht and subsistence costs to £25 per </w:t>
      </w:r>
      <w:proofErr w:type="gramStart"/>
      <w:r w:rsidRPr="009C6C44">
        <w:rPr>
          <w:rFonts w:ascii="Source Sans Pro" w:hAnsi="Source Sans Pro" w:cs="Segoe UI"/>
          <w:sz w:val="22"/>
          <w:szCs w:val="22"/>
        </w:rPr>
        <w:t>24 hour</w:t>
      </w:r>
      <w:proofErr w:type="gramEnd"/>
      <w:r w:rsidRPr="009C6C44">
        <w:rPr>
          <w:rFonts w:ascii="Source Sans Pro" w:hAnsi="Source Sans Pro" w:cs="Segoe UI"/>
          <w:sz w:val="22"/>
          <w:szCs w:val="22"/>
        </w:rPr>
        <w:t xml:space="preserve"> period. Currently, Queen Mary does not approve the use of Air BNB or similar.  Travel and accommodation </w:t>
      </w:r>
      <w:r w:rsidR="00C634F3">
        <w:rPr>
          <w:rFonts w:ascii="Source Sans Pro" w:hAnsi="Source Sans Pro" w:cs="Segoe UI"/>
          <w:sz w:val="22"/>
          <w:szCs w:val="22"/>
        </w:rPr>
        <w:t>costs</w:t>
      </w:r>
      <w:r w:rsidRPr="009C6C44">
        <w:rPr>
          <w:rFonts w:ascii="Source Sans Pro" w:hAnsi="Source Sans Pro" w:cs="Segoe UI"/>
          <w:sz w:val="22"/>
          <w:szCs w:val="22"/>
        </w:rPr>
        <w:t xml:space="preserve"> must be </w:t>
      </w:r>
      <w:r w:rsidR="00C634F3">
        <w:rPr>
          <w:rFonts w:ascii="Source Sans Pro" w:hAnsi="Source Sans Pro" w:cs="Segoe UI"/>
          <w:sz w:val="22"/>
          <w:szCs w:val="22"/>
        </w:rPr>
        <w:t xml:space="preserve">derived from </w:t>
      </w:r>
      <w:r w:rsidR="00B3135A">
        <w:rPr>
          <w:rFonts w:ascii="Source Sans Pro" w:hAnsi="Source Sans Pro" w:cs="Segoe UI"/>
          <w:sz w:val="22"/>
          <w:szCs w:val="22"/>
        </w:rPr>
        <w:t>info</w:t>
      </w:r>
      <w:r w:rsidR="00610C2E">
        <w:rPr>
          <w:rFonts w:ascii="Source Sans Pro" w:hAnsi="Source Sans Pro" w:cs="Segoe UI"/>
          <w:sz w:val="22"/>
          <w:szCs w:val="22"/>
        </w:rPr>
        <w:t>r</w:t>
      </w:r>
      <w:r w:rsidR="00B3135A">
        <w:rPr>
          <w:rFonts w:ascii="Source Sans Pro" w:hAnsi="Source Sans Pro" w:cs="Segoe UI"/>
          <w:sz w:val="22"/>
          <w:szCs w:val="22"/>
        </w:rPr>
        <w:t xml:space="preserve">mation </w:t>
      </w:r>
      <w:r w:rsidR="00610C2E">
        <w:rPr>
          <w:rFonts w:ascii="Source Sans Pro" w:hAnsi="Source Sans Pro" w:cs="Segoe UI"/>
          <w:sz w:val="22"/>
          <w:szCs w:val="22"/>
        </w:rPr>
        <w:t xml:space="preserve">provided by </w:t>
      </w:r>
      <w:r w:rsidR="000A7B88">
        <w:rPr>
          <w:rFonts w:ascii="Source Sans Pro" w:hAnsi="Source Sans Pro" w:cs="Segoe UI"/>
          <w:sz w:val="22"/>
          <w:szCs w:val="22"/>
        </w:rPr>
        <w:t>Queen Mary</w:t>
      </w:r>
      <w:r w:rsidRPr="009C6C44">
        <w:rPr>
          <w:rFonts w:ascii="Source Sans Pro" w:hAnsi="Source Sans Pro" w:cs="Segoe UI"/>
          <w:sz w:val="22"/>
          <w:szCs w:val="22"/>
        </w:rPr>
        <w:t xml:space="preserve">’s travel partners e.g. Key Travel.  Please see </w:t>
      </w:r>
      <w:hyperlink r:id="rId13" w:history="1">
        <w:r w:rsidRPr="009C6C44">
          <w:rPr>
            <w:rStyle w:val="Hyperlink"/>
            <w:rFonts w:ascii="Source Sans Pro" w:hAnsi="Source Sans Pro" w:cs="Segoe UI"/>
            <w:sz w:val="22"/>
            <w:szCs w:val="22"/>
          </w:rPr>
          <w:t>http://qm-web.finance.qmul.ac.uk/purchasing/suppliers/travel-management-services/</w:t>
        </w:r>
      </w:hyperlink>
      <w:r w:rsidRPr="009C6C44">
        <w:rPr>
          <w:rFonts w:ascii="Source Sans Pro" w:hAnsi="Source Sans Pro" w:cs="Segoe UI"/>
          <w:sz w:val="22"/>
          <w:szCs w:val="22"/>
        </w:rPr>
        <w:t xml:space="preserve">  </w:t>
      </w:r>
    </w:p>
    <w:p w14:paraId="476C9599" w14:textId="77777777" w:rsidR="006F271F" w:rsidRPr="009C6C44" w:rsidRDefault="006F271F" w:rsidP="006F271F">
      <w:pPr>
        <w:pStyle w:val="ListParagraph"/>
        <w:ind w:left="426" w:hanging="426"/>
        <w:rPr>
          <w:rFonts w:ascii="Source Sans Pro" w:hAnsi="Source Sans Pro" w:cs="Segoe UI"/>
          <w:sz w:val="22"/>
          <w:szCs w:val="22"/>
        </w:rPr>
      </w:pPr>
    </w:p>
    <w:p w14:paraId="2BB3E6B3" w14:textId="52BC605B" w:rsidR="006F271F" w:rsidRPr="009C6C44"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Applicants are expected to keep any travel costs as low as possible, and to take advantage of early booking discounts. When flying, applicants must use economy tickets. When travelling by rail in the UK, applicants must travel standard class. </w:t>
      </w:r>
      <w:r w:rsidRPr="009C6C44">
        <w:rPr>
          <w:rFonts w:ascii="Source Sans Pro" w:hAnsi="Source Sans Pro" w:cs="Segoe UI"/>
          <w:b/>
          <w:sz w:val="22"/>
          <w:szCs w:val="22"/>
        </w:rPr>
        <w:t>Applications for air and rail fares will only be considered when accompanied by proof of anticipated costs from Queen Mary approved travel suppliers</w:t>
      </w:r>
      <w:r w:rsidRPr="009C6C44">
        <w:rPr>
          <w:rFonts w:ascii="Source Sans Pro" w:hAnsi="Source Sans Pro" w:cs="Segoe UI"/>
          <w:sz w:val="22"/>
          <w:szCs w:val="22"/>
        </w:rPr>
        <w:t>.  Applicants may claim reasonable costs for other necessary transport (for example, coach transfers to and from an airport).</w:t>
      </w:r>
    </w:p>
    <w:p w14:paraId="2FA62BE2" w14:textId="77777777" w:rsidR="006F271F" w:rsidRPr="009C6C44" w:rsidRDefault="006F271F" w:rsidP="006F271F">
      <w:pPr>
        <w:pStyle w:val="ListParagraph"/>
        <w:ind w:left="426" w:hanging="426"/>
        <w:rPr>
          <w:rFonts w:ascii="Source Sans Pro" w:hAnsi="Source Sans Pro" w:cs="Segoe UI"/>
          <w:sz w:val="22"/>
          <w:szCs w:val="22"/>
        </w:rPr>
      </w:pPr>
    </w:p>
    <w:p w14:paraId="14EE4230" w14:textId="7B7B275E" w:rsidR="00AC03A7" w:rsidRPr="00CF6A2A" w:rsidRDefault="006F271F" w:rsidP="00DD32EC">
      <w:pPr>
        <w:numPr>
          <w:ilvl w:val="0"/>
          <w:numId w:val="1"/>
        </w:numPr>
        <w:ind w:left="426" w:hanging="426"/>
        <w:rPr>
          <w:rFonts w:ascii="Source Sans Pro" w:hAnsi="Source Sans Pro" w:cs="Segoe UI"/>
          <w:sz w:val="22"/>
          <w:szCs w:val="22"/>
          <w:lang w:val="en-US"/>
        </w:rPr>
      </w:pPr>
      <w:r w:rsidRPr="009C6C44">
        <w:rPr>
          <w:rFonts w:ascii="Source Sans Pro" w:hAnsi="Source Sans Pro" w:cs="Segoe UI"/>
          <w:sz w:val="22"/>
          <w:szCs w:val="22"/>
          <w:lang w:val="en-US"/>
        </w:rPr>
        <w:t xml:space="preserve">Queen Mary uses approved travel agents for all travel bookings.  </w:t>
      </w:r>
      <w:r w:rsidR="000A7B88">
        <w:rPr>
          <w:rFonts w:ascii="Source Sans Pro" w:hAnsi="Source Sans Pro" w:cs="Segoe UI"/>
          <w:sz w:val="22"/>
          <w:szCs w:val="22"/>
          <w:lang w:val="en-US"/>
        </w:rPr>
        <w:t xml:space="preserve">Queen Mary </w:t>
      </w:r>
      <w:r w:rsidRPr="009C6C44">
        <w:rPr>
          <w:rFonts w:ascii="Source Sans Pro" w:hAnsi="Source Sans Pro" w:cs="Segoe UI"/>
          <w:sz w:val="22"/>
          <w:szCs w:val="22"/>
          <w:lang w:val="en-US"/>
        </w:rPr>
        <w:t xml:space="preserve">and </w:t>
      </w:r>
      <w:r w:rsidR="00D85C05">
        <w:rPr>
          <w:rFonts w:ascii="Source Sans Pro" w:hAnsi="Source Sans Pro" w:cs="Segoe UI"/>
          <w:sz w:val="22"/>
          <w:szCs w:val="22"/>
          <w:lang w:val="en-US"/>
        </w:rPr>
        <w:t>S</w:t>
      </w:r>
      <w:r w:rsidRPr="009C6C44">
        <w:rPr>
          <w:rFonts w:ascii="Source Sans Pro" w:hAnsi="Source Sans Pro" w:cs="Segoe UI"/>
          <w:sz w:val="22"/>
          <w:szCs w:val="22"/>
          <w:lang w:val="en-US"/>
        </w:rPr>
        <w:t>chool</w:t>
      </w:r>
      <w:r w:rsidR="00D85C05">
        <w:rPr>
          <w:rFonts w:ascii="Source Sans Pro" w:hAnsi="Source Sans Pro" w:cs="Segoe UI"/>
          <w:sz w:val="22"/>
          <w:szCs w:val="22"/>
          <w:lang w:val="en-US"/>
        </w:rPr>
        <w:t>/I</w:t>
      </w:r>
      <w:r w:rsidRPr="009C6C44">
        <w:rPr>
          <w:rFonts w:ascii="Source Sans Pro" w:hAnsi="Source Sans Pro" w:cs="Segoe UI"/>
          <w:sz w:val="22"/>
          <w:szCs w:val="22"/>
          <w:lang w:val="en-US"/>
        </w:rPr>
        <w:t xml:space="preserve">nstitute policies must be followed for booking and claiming travel and accommodation costs. </w:t>
      </w:r>
      <w:r w:rsidR="0022516C" w:rsidRPr="009C6C44">
        <w:rPr>
          <w:rFonts w:ascii="Source Sans Pro" w:hAnsi="Source Sans Pro" w:cs="Segoe UI"/>
          <w:sz w:val="22"/>
          <w:szCs w:val="22"/>
          <w:lang w:val="en-US"/>
        </w:rPr>
        <w:t xml:space="preserve">For further information please refer to the </w:t>
      </w:r>
      <w:r w:rsidR="0022516C" w:rsidRPr="009C6C44">
        <w:rPr>
          <w:rFonts w:ascii="Source Sans Pro" w:hAnsi="Source Sans Pro" w:cs="Segoe UI"/>
          <w:b/>
          <w:bCs/>
          <w:sz w:val="22"/>
          <w:szCs w:val="22"/>
          <w:lang w:val="en-US"/>
        </w:rPr>
        <w:t xml:space="preserve">Travel and Expenses Policy &amp; Procedures </w:t>
      </w:r>
      <w:r w:rsidR="0022516C" w:rsidRPr="00CF6A2A">
        <w:rPr>
          <w:rFonts w:ascii="Source Sans Pro" w:hAnsi="Source Sans Pro" w:cs="Segoe UI"/>
          <w:sz w:val="22"/>
          <w:szCs w:val="22"/>
          <w:lang w:val="en-US"/>
        </w:rPr>
        <w:t xml:space="preserve">at </w:t>
      </w:r>
      <w:hyperlink r:id="rId14" w:history="1">
        <w:r w:rsidR="00CF6A2A" w:rsidRPr="00CF6A2A">
          <w:rPr>
            <w:rStyle w:val="Hyperlink"/>
            <w:rFonts w:ascii="Source Sans Pro" w:hAnsi="Source Sans Pro" w:cs="Segoe UI"/>
            <w:sz w:val="22"/>
            <w:szCs w:val="22"/>
            <w:lang w:val="en-US"/>
          </w:rPr>
          <w:t>https://arcs.qmul.ac.uk/media/arcs/policyzo</w:t>
        </w:r>
        <w:r w:rsidR="00CF6A2A" w:rsidRPr="00CF6A2A">
          <w:rPr>
            <w:rStyle w:val="Hyperlink"/>
            <w:rFonts w:ascii="Source Sans Pro" w:hAnsi="Source Sans Pro" w:cs="Segoe UI"/>
            <w:sz w:val="22"/>
            <w:szCs w:val="22"/>
            <w:lang w:val="en-US"/>
          </w:rPr>
          <w:t>n</w:t>
        </w:r>
        <w:r w:rsidR="00CF6A2A" w:rsidRPr="00CF6A2A">
          <w:rPr>
            <w:rStyle w:val="Hyperlink"/>
            <w:rFonts w:ascii="Source Sans Pro" w:hAnsi="Source Sans Pro" w:cs="Segoe UI"/>
            <w:sz w:val="22"/>
            <w:szCs w:val="22"/>
            <w:lang w:val="en-US"/>
          </w:rPr>
          <w:t>e/Expenses-Policy.pdf</w:t>
        </w:r>
      </w:hyperlink>
    </w:p>
    <w:p w14:paraId="7BC52961" w14:textId="77777777" w:rsidR="006F271F" w:rsidRPr="009C6C44" w:rsidRDefault="006F271F" w:rsidP="006F271F">
      <w:pPr>
        <w:pStyle w:val="ListParagraph"/>
        <w:rPr>
          <w:rFonts w:ascii="Source Sans Pro" w:hAnsi="Source Sans Pro" w:cs="Segoe UI"/>
          <w:sz w:val="22"/>
          <w:szCs w:val="22"/>
          <w:lang w:val="en-US"/>
        </w:rPr>
      </w:pPr>
    </w:p>
    <w:p w14:paraId="55D16E24" w14:textId="77777777" w:rsidR="00AC03A7" w:rsidRPr="009C6C44" w:rsidRDefault="00AC03A7" w:rsidP="00AC03A7">
      <w:pPr>
        <w:ind w:left="426"/>
        <w:rPr>
          <w:rFonts w:ascii="Source Sans Pro" w:hAnsi="Source Sans Pro" w:cs="Segoe UI"/>
          <w:sz w:val="22"/>
          <w:szCs w:val="22"/>
          <w:lang w:eastAsia="en-GB"/>
        </w:rPr>
      </w:pPr>
      <w:r w:rsidRPr="009C6C44">
        <w:rPr>
          <w:rFonts w:ascii="Source Sans Pro" w:hAnsi="Source Sans Pro" w:cs="Segoe UI"/>
          <w:bCs/>
          <w:sz w:val="22"/>
          <w:szCs w:val="22"/>
          <w:lang w:eastAsia="en-GB"/>
        </w:rPr>
        <w:t>Also please read this information about Research Student Travel insurance whilst travelling on Queen Mary related business:</w:t>
      </w:r>
      <w:r w:rsidRPr="009C6C44">
        <w:rPr>
          <w:rFonts w:ascii="Source Sans Pro" w:hAnsi="Source Sans Pro" w:cs="Segoe UI"/>
          <w:sz w:val="22"/>
          <w:szCs w:val="22"/>
          <w:lang w:eastAsia="en-GB"/>
        </w:rPr>
        <w:t xml:space="preserve"> </w:t>
      </w:r>
    </w:p>
    <w:p w14:paraId="5E7B3750" w14:textId="77777777" w:rsidR="00AC03A7" w:rsidRPr="009C6C44" w:rsidRDefault="00000000" w:rsidP="00620EFC">
      <w:pPr>
        <w:ind w:left="426"/>
        <w:rPr>
          <w:rFonts w:ascii="Source Sans Pro" w:hAnsi="Source Sans Pro" w:cs="Segoe UI"/>
          <w:sz w:val="22"/>
          <w:szCs w:val="22"/>
          <w:lang w:eastAsia="en-US"/>
        </w:rPr>
      </w:pPr>
      <w:hyperlink r:id="rId15" w:history="1">
        <w:r w:rsidR="00AC03A7" w:rsidRPr="009C6C44">
          <w:rPr>
            <w:rStyle w:val="Hyperlink"/>
            <w:rFonts w:ascii="Source Sans Pro" w:hAnsi="Source Sans Pro" w:cs="Segoe UI"/>
            <w:sz w:val="22"/>
            <w:szCs w:val="22"/>
            <w:lang w:eastAsia="en-GB"/>
          </w:rPr>
          <w:t>http://qm-web.finance.qmul.ac.uk/departments/financialmanagement/insurance/travel/index.html</w:t>
        </w:r>
      </w:hyperlink>
    </w:p>
    <w:p w14:paraId="3805E8E8" w14:textId="77777777" w:rsidR="006F271F" w:rsidRPr="009C6C44" w:rsidRDefault="006F271F" w:rsidP="00480931">
      <w:pPr>
        <w:pStyle w:val="ColorfulList-Accent11"/>
        <w:ind w:left="0"/>
        <w:rPr>
          <w:rFonts w:ascii="Source Sans Pro" w:hAnsi="Source Sans Pro" w:cs="Segoe UI"/>
          <w:sz w:val="22"/>
          <w:szCs w:val="22"/>
        </w:rPr>
      </w:pPr>
    </w:p>
    <w:p w14:paraId="55C4D4E3" w14:textId="77777777" w:rsidR="003736B6" w:rsidRPr="009C6C44" w:rsidRDefault="003736B6" w:rsidP="009774D7">
      <w:pPr>
        <w:pStyle w:val="ColorfulList-Accent11"/>
        <w:ind w:left="0"/>
        <w:rPr>
          <w:rFonts w:ascii="Source Sans Pro" w:hAnsi="Source Sans Pro" w:cs="Segoe UI"/>
          <w:sz w:val="22"/>
          <w:szCs w:val="22"/>
        </w:rPr>
      </w:pPr>
    </w:p>
    <w:p w14:paraId="7B27E2AD" w14:textId="77777777" w:rsidR="006F271F" w:rsidRPr="009C6C44" w:rsidRDefault="00DD32EC" w:rsidP="009774D7">
      <w:pPr>
        <w:pStyle w:val="ColorfulList-Accent11"/>
        <w:ind w:left="0"/>
        <w:rPr>
          <w:rFonts w:ascii="Source Sans Pro" w:hAnsi="Source Sans Pro" w:cs="Segoe UI"/>
          <w:b/>
          <w:sz w:val="22"/>
          <w:szCs w:val="22"/>
        </w:rPr>
      </w:pPr>
      <w:r w:rsidRPr="009C6C44">
        <w:rPr>
          <w:rFonts w:ascii="Source Sans Pro" w:hAnsi="Source Sans Pro" w:cs="Segoe UI"/>
          <w:b/>
          <w:sz w:val="22"/>
          <w:szCs w:val="22"/>
        </w:rPr>
        <w:t xml:space="preserve">Who can </w:t>
      </w:r>
      <w:proofErr w:type="gramStart"/>
      <w:r w:rsidRPr="009C6C44">
        <w:rPr>
          <w:rFonts w:ascii="Source Sans Pro" w:hAnsi="Source Sans Pro" w:cs="Segoe UI"/>
          <w:b/>
          <w:sz w:val="22"/>
          <w:szCs w:val="22"/>
        </w:rPr>
        <w:t>apply</w:t>
      </w:r>
      <w:proofErr w:type="gramEnd"/>
      <w:r w:rsidR="006F271F" w:rsidRPr="009C6C44">
        <w:rPr>
          <w:rFonts w:ascii="Source Sans Pro" w:hAnsi="Source Sans Pro" w:cs="Segoe UI"/>
          <w:b/>
          <w:sz w:val="22"/>
          <w:szCs w:val="22"/>
        </w:rPr>
        <w:t xml:space="preserve"> </w:t>
      </w:r>
    </w:p>
    <w:p w14:paraId="442FFB5C" w14:textId="77777777" w:rsidR="006F271F" w:rsidRPr="009C6C44" w:rsidRDefault="006F271F" w:rsidP="009774D7">
      <w:pPr>
        <w:pStyle w:val="ColorfulList-Accent11"/>
        <w:ind w:left="0"/>
        <w:rPr>
          <w:rFonts w:ascii="Source Sans Pro" w:hAnsi="Source Sans Pro" w:cs="Segoe UI"/>
          <w:sz w:val="22"/>
          <w:szCs w:val="22"/>
        </w:rPr>
      </w:pPr>
    </w:p>
    <w:p w14:paraId="7FCAE3A4" w14:textId="18F179C2" w:rsidR="006F271F" w:rsidRPr="009C6C44"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Awards will not usually be made to support the dissemination of research (for example, conference presentations) during a student’s first year of study, i.e. in the first 12 months of full-time study and first 24 months of part-time study or pro-rata equivalent period of study for students who change mode of study in their first year.</w:t>
      </w:r>
    </w:p>
    <w:p w14:paraId="258C0803" w14:textId="77777777" w:rsidR="006F271F" w:rsidRPr="009C6C44" w:rsidRDefault="006F271F" w:rsidP="006F271F">
      <w:pPr>
        <w:pStyle w:val="ColorfulList-Accent11"/>
        <w:ind w:left="426"/>
        <w:rPr>
          <w:rFonts w:ascii="Source Sans Pro" w:hAnsi="Source Sans Pro" w:cs="Segoe UI"/>
          <w:sz w:val="22"/>
          <w:szCs w:val="22"/>
        </w:rPr>
      </w:pPr>
    </w:p>
    <w:p w14:paraId="081C1144" w14:textId="77777777" w:rsidR="006F271F" w:rsidRPr="009C6C44"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Students who are in writing</w:t>
      </w:r>
      <w:r w:rsidR="002F3207" w:rsidRPr="009C6C44">
        <w:rPr>
          <w:rFonts w:ascii="Source Sans Pro" w:hAnsi="Source Sans Pro" w:cs="Segoe UI"/>
          <w:sz w:val="22"/>
          <w:szCs w:val="22"/>
        </w:rPr>
        <w:t>-</w:t>
      </w:r>
      <w:r w:rsidRPr="009C6C44">
        <w:rPr>
          <w:rFonts w:ascii="Source Sans Pro" w:hAnsi="Source Sans Pro" w:cs="Segoe UI"/>
          <w:sz w:val="22"/>
          <w:szCs w:val="22"/>
        </w:rPr>
        <w:t>up status are eligible to apply for a PGRF award.  Applicants in writing</w:t>
      </w:r>
      <w:r w:rsidR="002F3207" w:rsidRPr="009C6C44">
        <w:rPr>
          <w:rFonts w:ascii="Source Sans Pro" w:hAnsi="Source Sans Pro" w:cs="Segoe UI"/>
          <w:sz w:val="22"/>
          <w:szCs w:val="22"/>
        </w:rPr>
        <w:t>-</w:t>
      </w:r>
      <w:r w:rsidRPr="009C6C44">
        <w:rPr>
          <w:rFonts w:ascii="Source Sans Pro" w:hAnsi="Source Sans Pro" w:cs="Segoe UI"/>
          <w:sz w:val="22"/>
          <w:szCs w:val="22"/>
        </w:rPr>
        <w:t xml:space="preserve">up status must provide a statement explaining how the activity applied for will </w:t>
      </w:r>
      <w:r w:rsidRPr="009C6C44">
        <w:rPr>
          <w:rFonts w:ascii="Source Sans Pro" w:hAnsi="Source Sans Pro" w:cs="Segoe UI"/>
          <w:sz w:val="22"/>
          <w:szCs w:val="22"/>
        </w:rPr>
        <w:lastRenderedPageBreak/>
        <w:t xml:space="preserve">enhance their research and career progression. </w:t>
      </w:r>
      <w:r w:rsidRPr="009C6C44">
        <w:rPr>
          <w:rFonts w:ascii="Source Sans Pro" w:hAnsi="Source Sans Pro" w:cs="Segoe UI"/>
          <w:b/>
          <w:sz w:val="22"/>
          <w:szCs w:val="22"/>
        </w:rPr>
        <w:t xml:space="preserve">Students in writing-up status may not apply for funding for fieldwork.   </w:t>
      </w:r>
    </w:p>
    <w:p w14:paraId="37CF1DB1" w14:textId="77777777" w:rsidR="006F271F" w:rsidRPr="009C6C44" w:rsidRDefault="006F271F" w:rsidP="006F271F">
      <w:pPr>
        <w:pStyle w:val="ListParagraph"/>
        <w:ind w:left="426" w:hanging="426"/>
        <w:rPr>
          <w:rFonts w:ascii="Source Sans Pro" w:hAnsi="Source Sans Pro" w:cs="Segoe UI"/>
          <w:sz w:val="22"/>
          <w:szCs w:val="22"/>
        </w:rPr>
      </w:pPr>
    </w:p>
    <w:p w14:paraId="1FB2EDCA" w14:textId="434918A9" w:rsidR="006F271F" w:rsidRPr="00702213"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Students </w:t>
      </w:r>
      <w:r w:rsidR="00CD7570" w:rsidRPr="00702213">
        <w:rPr>
          <w:rFonts w:ascii="Source Sans Pro" w:hAnsi="Source Sans Pro" w:cs="Segoe UI"/>
          <w:sz w:val="22"/>
          <w:szCs w:val="22"/>
        </w:rPr>
        <w:t xml:space="preserve">are </w:t>
      </w:r>
      <w:r w:rsidR="00CD7570" w:rsidRPr="00702213">
        <w:rPr>
          <w:rFonts w:ascii="Source Sans Pro" w:hAnsi="Source Sans Pro" w:cs="Segoe UI"/>
          <w:b/>
          <w:sz w:val="22"/>
          <w:szCs w:val="22"/>
          <w:u w:val="single"/>
        </w:rPr>
        <w:t>not</w:t>
      </w:r>
      <w:r w:rsidR="00CD7570" w:rsidRPr="00702213">
        <w:rPr>
          <w:rFonts w:ascii="Source Sans Pro" w:hAnsi="Source Sans Pro" w:cs="Segoe UI"/>
          <w:sz w:val="22"/>
          <w:szCs w:val="22"/>
        </w:rPr>
        <w:t xml:space="preserve"> eligible to apply for an award</w:t>
      </w:r>
      <w:r w:rsidR="00CD7570" w:rsidRPr="009C6C44">
        <w:rPr>
          <w:rFonts w:ascii="Source Sans Pro" w:hAnsi="Source Sans Pro" w:cs="Segoe UI"/>
          <w:sz w:val="22"/>
          <w:szCs w:val="22"/>
        </w:rPr>
        <w:t xml:space="preserve"> </w:t>
      </w:r>
      <w:r w:rsidR="00CD7570">
        <w:rPr>
          <w:rFonts w:ascii="Source Sans Pro" w:hAnsi="Source Sans Pro" w:cs="Segoe UI"/>
          <w:sz w:val="22"/>
          <w:szCs w:val="22"/>
        </w:rPr>
        <w:t>if they h</w:t>
      </w:r>
      <w:r w:rsidRPr="00702213">
        <w:rPr>
          <w:rFonts w:ascii="Source Sans Pro" w:hAnsi="Source Sans Pro" w:cs="Segoe UI"/>
          <w:sz w:val="22"/>
          <w:szCs w:val="22"/>
        </w:rPr>
        <w:t xml:space="preserve">ave submitted their thesis for examination </w:t>
      </w:r>
      <w:r w:rsidR="00702213" w:rsidRPr="00702213">
        <w:rPr>
          <w:rFonts w:ascii="Source Sans Pro" w:hAnsi="Source Sans Pro" w:cs="Segoe UI"/>
          <w:sz w:val="22"/>
          <w:szCs w:val="22"/>
        </w:rPr>
        <w:t xml:space="preserve">or submit their thesis </w:t>
      </w:r>
      <w:r w:rsidR="006A2CC0" w:rsidRPr="00702213">
        <w:rPr>
          <w:rFonts w:ascii="Source Sans Pro" w:hAnsi="Source Sans Pro" w:cs="Segoe UI"/>
          <w:sz w:val="22"/>
          <w:szCs w:val="22"/>
        </w:rPr>
        <w:t>before the date of the committee meeting</w:t>
      </w:r>
      <w:r w:rsidR="00CD7570">
        <w:rPr>
          <w:rFonts w:ascii="Source Sans Pro" w:hAnsi="Source Sans Pro" w:cs="Segoe UI"/>
          <w:sz w:val="22"/>
          <w:szCs w:val="22"/>
        </w:rPr>
        <w:t xml:space="preserve"> at which the application </w:t>
      </w:r>
      <w:r w:rsidR="00435A1F">
        <w:rPr>
          <w:rFonts w:ascii="Source Sans Pro" w:hAnsi="Source Sans Pro" w:cs="Segoe UI"/>
          <w:sz w:val="22"/>
          <w:szCs w:val="22"/>
        </w:rPr>
        <w:t xml:space="preserve">will </w:t>
      </w:r>
      <w:r w:rsidR="00CD7570">
        <w:rPr>
          <w:rFonts w:ascii="Source Sans Pro" w:hAnsi="Source Sans Pro" w:cs="Segoe UI"/>
          <w:sz w:val="22"/>
          <w:szCs w:val="22"/>
        </w:rPr>
        <w:t>be considered</w:t>
      </w:r>
      <w:r w:rsidR="00AB5530" w:rsidRPr="00702213">
        <w:rPr>
          <w:rFonts w:ascii="Source Sans Pro" w:hAnsi="Source Sans Pro" w:cs="Segoe UI"/>
          <w:sz w:val="22"/>
          <w:szCs w:val="22"/>
        </w:rPr>
        <w:t xml:space="preserve">.  </w:t>
      </w:r>
    </w:p>
    <w:p w14:paraId="2E5913BC" w14:textId="77777777" w:rsidR="006F271F" w:rsidRPr="009C6C44" w:rsidRDefault="006F271F" w:rsidP="006F271F">
      <w:pPr>
        <w:ind w:left="426" w:hanging="426"/>
        <w:rPr>
          <w:rFonts w:ascii="Source Sans Pro" w:hAnsi="Source Sans Pro" w:cs="Segoe UI"/>
          <w:sz w:val="22"/>
          <w:szCs w:val="22"/>
        </w:rPr>
      </w:pPr>
    </w:p>
    <w:p w14:paraId="2A56D35D" w14:textId="77777777" w:rsidR="006F271F" w:rsidRPr="009C6C44"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A student will </w:t>
      </w:r>
      <w:r w:rsidRPr="009C6C44">
        <w:rPr>
          <w:rFonts w:ascii="Source Sans Pro" w:hAnsi="Source Sans Pro" w:cs="Segoe UI"/>
          <w:b/>
          <w:sz w:val="22"/>
          <w:szCs w:val="22"/>
          <w:u w:val="single"/>
        </w:rPr>
        <w:t>not</w:t>
      </w:r>
      <w:r w:rsidRPr="009C6C44">
        <w:rPr>
          <w:rFonts w:ascii="Source Sans Pro" w:hAnsi="Source Sans Pro" w:cs="Segoe UI"/>
          <w:sz w:val="22"/>
          <w:szCs w:val="22"/>
        </w:rPr>
        <w:t xml:space="preserve"> receive more than one PGRF award </w:t>
      </w:r>
      <w:proofErr w:type="gramStart"/>
      <w:r w:rsidRPr="009C6C44">
        <w:rPr>
          <w:rFonts w:ascii="Source Sans Pro" w:hAnsi="Source Sans Pro" w:cs="Segoe UI"/>
          <w:sz w:val="22"/>
          <w:szCs w:val="22"/>
        </w:rPr>
        <w:t>during the course of</w:t>
      </w:r>
      <w:proofErr w:type="gramEnd"/>
      <w:r w:rsidRPr="009C6C44">
        <w:rPr>
          <w:rFonts w:ascii="Source Sans Pro" w:hAnsi="Source Sans Pro" w:cs="Segoe UI"/>
          <w:sz w:val="22"/>
          <w:szCs w:val="22"/>
        </w:rPr>
        <w:t xml:space="preserve"> their studies.  Students may therefore wish to take a strategic view of when they might best apply. </w:t>
      </w:r>
    </w:p>
    <w:p w14:paraId="5FF755E0" w14:textId="77777777" w:rsidR="006F271F" w:rsidRPr="009C6C44" w:rsidRDefault="006F271F" w:rsidP="006F271F">
      <w:pPr>
        <w:pStyle w:val="ColorfulList-Accent11"/>
        <w:ind w:left="426" w:hanging="426"/>
        <w:rPr>
          <w:rFonts w:ascii="Source Sans Pro" w:hAnsi="Source Sans Pro" w:cs="Segoe UI"/>
          <w:sz w:val="22"/>
          <w:szCs w:val="22"/>
        </w:rPr>
      </w:pPr>
    </w:p>
    <w:p w14:paraId="2EA649F8" w14:textId="099857B3" w:rsidR="006F271F" w:rsidRPr="00722F00" w:rsidRDefault="006F271F" w:rsidP="006F271F">
      <w:pPr>
        <w:pStyle w:val="ColorfulList-Accent11"/>
        <w:numPr>
          <w:ilvl w:val="0"/>
          <w:numId w:val="1"/>
        </w:numPr>
        <w:ind w:left="426" w:hanging="426"/>
        <w:rPr>
          <w:rFonts w:ascii="Source Sans Pro" w:hAnsi="Source Sans Pro" w:cs="Segoe UI"/>
          <w:sz w:val="22"/>
          <w:szCs w:val="22"/>
        </w:rPr>
      </w:pPr>
      <w:r w:rsidRPr="00722F00">
        <w:rPr>
          <w:rFonts w:ascii="Source Sans Pro" w:hAnsi="Source Sans Pro" w:cs="Segoe UI"/>
          <w:sz w:val="22"/>
          <w:szCs w:val="22"/>
        </w:rPr>
        <w:t xml:space="preserve">Priority will be given to applications where there is evidence that the activity has the potential to increase the quality and quantity of the applicant’s research, or wider research dissemination. </w:t>
      </w:r>
    </w:p>
    <w:p w14:paraId="3C706F88" w14:textId="77777777" w:rsidR="008C0CC1" w:rsidRPr="009C6C44" w:rsidRDefault="008C0CC1" w:rsidP="0072301D">
      <w:pPr>
        <w:pStyle w:val="ColorfulList-Accent11"/>
        <w:ind w:left="426" w:hanging="426"/>
        <w:rPr>
          <w:rFonts w:ascii="Source Sans Pro" w:hAnsi="Source Sans Pro" w:cs="Segoe UI"/>
          <w:b/>
          <w:sz w:val="22"/>
          <w:szCs w:val="22"/>
        </w:rPr>
      </w:pPr>
    </w:p>
    <w:p w14:paraId="40739656" w14:textId="77777777" w:rsidR="00967AAA" w:rsidRPr="009C6C44" w:rsidRDefault="006F271F" w:rsidP="00480931">
      <w:pPr>
        <w:pStyle w:val="ListParagraph"/>
        <w:ind w:left="426" w:hanging="426"/>
        <w:rPr>
          <w:rFonts w:ascii="Source Sans Pro" w:hAnsi="Source Sans Pro" w:cs="Segoe UI"/>
          <w:b/>
          <w:sz w:val="22"/>
          <w:szCs w:val="22"/>
        </w:rPr>
      </w:pPr>
      <w:r w:rsidRPr="009C6C44">
        <w:rPr>
          <w:rFonts w:ascii="Source Sans Pro" w:hAnsi="Source Sans Pro" w:cs="Segoe UI"/>
          <w:b/>
          <w:sz w:val="22"/>
          <w:szCs w:val="22"/>
        </w:rPr>
        <w:t>How to apply</w:t>
      </w:r>
    </w:p>
    <w:p w14:paraId="2D5B4A98" w14:textId="77777777" w:rsidR="003F0514" w:rsidRPr="009C6C44" w:rsidRDefault="003F0514" w:rsidP="003F0514">
      <w:pPr>
        <w:pStyle w:val="ListParagraph"/>
        <w:rPr>
          <w:rFonts w:ascii="Source Sans Pro" w:hAnsi="Source Sans Pro" w:cs="Segoe UI"/>
          <w:sz w:val="22"/>
          <w:szCs w:val="22"/>
        </w:rPr>
      </w:pPr>
    </w:p>
    <w:p w14:paraId="22496B88" w14:textId="77777777" w:rsidR="006F271F" w:rsidRPr="009C6C44" w:rsidRDefault="006F271F" w:rsidP="006F27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Please complete the application form at  </w:t>
      </w:r>
      <w:hyperlink r:id="rId16" w:anchor="d.en.701936" w:history="1">
        <w:r w:rsidRPr="009C6C44">
          <w:rPr>
            <w:rStyle w:val="Hyperlink"/>
            <w:rFonts w:ascii="Source Sans Pro" w:hAnsi="Source Sans Pro" w:cs="Segoe UI"/>
            <w:sz w:val="22"/>
            <w:szCs w:val="22"/>
          </w:rPr>
          <w:t>https://www.qmul.ac.uk/doctoralcollege/phd-students/funding/pgrf/#d.en.701936</w:t>
        </w:r>
      </w:hyperlink>
    </w:p>
    <w:p w14:paraId="75AF10BA" w14:textId="77777777" w:rsidR="004845EF" w:rsidRPr="009C6C44" w:rsidRDefault="008A275B" w:rsidP="006F271F">
      <w:pPr>
        <w:pStyle w:val="ColorfulList-Accent11"/>
        <w:tabs>
          <w:tab w:val="left" w:pos="2724"/>
        </w:tabs>
        <w:ind w:left="0"/>
        <w:rPr>
          <w:rFonts w:ascii="Source Sans Pro" w:hAnsi="Source Sans Pro" w:cs="Segoe UI"/>
          <w:sz w:val="22"/>
          <w:szCs w:val="22"/>
        </w:rPr>
      </w:pPr>
      <w:r w:rsidRPr="009C6C44">
        <w:rPr>
          <w:rFonts w:ascii="Source Sans Pro" w:hAnsi="Source Sans Pro" w:cs="Segoe UI"/>
          <w:sz w:val="22"/>
          <w:szCs w:val="22"/>
        </w:rPr>
        <w:tab/>
      </w:r>
    </w:p>
    <w:p w14:paraId="5821A4FB" w14:textId="77777777" w:rsidR="00480931" w:rsidRPr="009C6C44" w:rsidRDefault="00480931" w:rsidP="00482E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Include evidence of accommodation and travel costs.</w:t>
      </w:r>
    </w:p>
    <w:p w14:paraId="1DC3234D" w14:textId="77777777" w:rsidR="00480931" w:rsidRPr="009C6C44" w:rsidRDefault="00480931" w:rsidP="00480931">
      <w:pPr>
        <w:pStyle w:val="ListParagraph"/>
        <w:rPr>
          <w:rFonts w:ascii="Source Sans Pro" w:hAnsi="Source Sans Pro" w:cs="Segoe UI"/>
          <w:sz w:val="22"/>
          <w:szCs w:val="22"/>
        </w:rPr>
      </w:pPr>
    </w:p>
    <w:p w14:paraId="622E0CF3" w14:textId="77777777" w:rsidR="00480931" w:rsidRPr="009C6C44" w:rsidRDefault="00480931" w:rsidP="00482E1F">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Include evidence of attempts to secure funding from alternative sources </w:t>
      </w:r>
      <w:r w:rsidRPr="009C6C44">
        <w:rPr>
          <w:rFonts w:ascii="Source Sans Pro" w:hAnsi="Source Sans Pro" w:cs="Segoe UI"/>
          <w:b/>
          <w:sz w:val="22"/>
          <w:szCs w:val="22"/>
        </w:rPr>
        <w:t xml:space="preserve">EXTERNAL </w:t>
      </w:r>
      <w:r w:rsidRPr="009C6C44">
        <w:rPr>
          <w:rFonts w:ascii="Source Sans Pro" w:hAnsi="Source Sans Pro" w:cs="Segoe UI"/>
          <w:sz w:val="22"/>
          <w:szCs w:val="22"/>
        </w:rPr>
        <w:t>to Queen Mary</w:t>
      </w:r>
      <w:r w:rsidR="0085536D" w:rsidRPr="009C6C44">
        <w:rPr>
          <w:rFonts w:ascii="Source Sans Pro" w:hAnsi="Source Sans Pro" w:cs="Segoe UI"/>
          <w:sz w:val="22"/>
          <w:szCs w:val="22"/>
        </w:rPr>
        <w:t xml:space="preserve">.  </w:t>
      </w:r>
      <w:r w:rsidRPr="009C6C44">
        <w:rPr>
          <w:rFonts w:ascii="Source Sans Pro" w:hAnsi="Source Sans Pro" w:cs="Segoe UI"/>
          <w:sz w:val="22"/>
          <w:szCs w:val="22"/>
        </w:rPr>
        <w:t>If no such funding opportunities are available, include a statement to this effect from your supervisor.</w:t>
      </w:r>
    </w:p>
    <w:p w14:paraId="1BB3A72A" w14:textId="77777777" w:rsidR="00480931" w:rsidRPr="009C6C44" w:rsidRDefault="00480931" w:rsidP="00480931">
      <w:pPr>
        <w:pStyle w:val="ListParagraph"/>
        <w:rPr>
          <w:rFonts w:ascii="Source Sans Pro" w:hAnsi="Source Sans Pro" w:cs="Segoe UI"/>
          <w:sz w:val="22"/>
          <w:szCs w:val="22"/>
        </w:rPr>
      </w:pPr>
    </w:p>
    <w:p w14:paraId="6935A72C" w14:textId="77777777" w:rsidR="006E536A" w:rsidRDefault="004845EF" w:rsidP="006E536A">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Applications must include a</w:t>
      </w:r>
      <w:r w:rsidR="009447CA" w:rsidRPr="009C6C44">
        <w:rPr>
          <w:rFonts w:ascii="Source Sans Pro" w:hAnsi="Source Sans Pro" w:cs="Segoe UI"/>
          <w:sz w:val="22"/>
          <w:szCs w:val="22"/>
        </w:rPr>
        <w:t xml:space="preserve"> statement of support from the p</w:t>
      </w:r>
      <w:r w:rsidRPr="009C6C44">
        <w:rPr>
          <w:rFonts w:ascii="Source Sans Pro" w:hAnsi="Source Sans Pro" w:cs="Segoe UI"/>
          <w:sz w:val="22"/>
          <w:szCs w:val="22"/>
        </w:rPr>
        <w:t xml:space="preserve">rimary </w:t>
      </w:r>
      <w:proofErr w:type="gramStart"/>
      <w:r w:rsidRPr="009C6C44">
        <w:rPr>
          <w:rFonts w:ascii="Source Sans Pro" w:hAnsi="Source Sans Pro" w:cs="Segoe UI"/>
          <w:sz w:val="22"/>
          <w:szCs w:val="22"/>
        </w:rPr>
        <w:t>supervisor, and</w:t>
      </w:r>
      <w:proofErr w:type="gramEnd"/>
      <w:r w:rsidRPr="009C6C44">
        <w:rPr>
          <w:rFonts w:ascii="Source Sans Pro" w:hAnsi="Source Sans Pro" w:cs="Segoe UI"/>
          <w:sz w:val="22"/>
          <w:szCs w:val="22"/>
        </w:rPr>
        <w:t xml:space="preserve"> be signed by the </w:t>
      </w:r>
      <w:r w:rsidR="009447CA" w:rsidRPr="009C6C44">
        <w:rPr>
          <w:rFonts w:ascii="Source Sans Pro" w:hAnsi="Source Sans Pro" w:cs="Segoe UI"/>
          <w:sz w:val="22"/>
          <w:szCs w:val="22"/>
        </w:rPr>
        <w:t xml:space="preserve">School/Institute </w:t>
      </w:r>
      <w:r w:rsidR="00FB62D0" w:rsidRPr="009C6C44">
        <w:rPr>
          <w:rFonts w:ascii="Source Sans Pro" w:hAnsi="Source Sans Pro" w:cs="Segoe UI"/>
          <w:sz w:val="22"/>
          <w:szCs w:val="22"/>
        </w:rPr>
        <w:t xml:space="preserve">Director of </w:t>
      </w:r>
      <w:r w:rsidR="00E349A5" w:rsidRPr="009C6C44">
        <w:rPr>
          <w:rFonts w:ascii="Source Sans Pro" w:hAnsi="Source Sans Pro" w:cs="Segoe UI"/>
          <w:sz w:val="22"/>
          <w:szCs w:val="22"/>
        </w:rPr>
        <w:t>Graduate Studies</w:t>
      </w:r>
      <w:r w:rsidR="00FC7669" w:rsidRPr="009C6C44">
        <w:rPr>
          <w:rFonts w:ascii="Source Sans Pro" w:hAnsi="Source Sans Pro" w:cs="Segoe UI"/>
          <w:sz w:val="22"/>
          <w:szCs w:val="22"/>
        </w:rPr>
        <w:t>.</w:t>
      </w:r>
    </w:p>
    <w:p w14:paraId="410C1684" w14:textId="77777777" w:rsidR="000D0402" w:rsidRDefault="000D0402" w:rsidP="000D0402">
      <w:pPr>
        <w:pStyle w:val="ListParagraph"/>
        <w:rPr>
          <w:rFonts w:ascii="Source Sans Pro" w:hAnsi="Source Sans Pro" w:cs="Segoe UI"/>
          <w:sz w:val="22"/>
          <w:szCs w:val="22"/>
        </w:rPr>
      </w:pPr>
    </w:p>
    <w:p w14:paraId="14510D57" w14:textId="46824976" w:rsidR="00140BB7" w:rsidRDefault="000D0402" w:rsidP="00140BB7">
      <w:pPr>
        <w:pStyle w:val="ColorfulList-Accent11"/>
        <w:numPr>
          <w:ilvl w:val="0"/>
          <w:numId w:val="1"/>
        </w:numPr>
        <w:ind w:left="426" w:hanging="426"/>
        <w:rPr>
          <w:rFonts w:ascii="Source Sans Pro" w:hAnsi="Source Sans Pro" w:cs="Segoe UI"/>
          <w:sz w:val="22"/>
          <w:szCs w:val="22"/>
        </w:rPr>
      </w:pPr>
      <w:r>
        <w:rPr>
          <w:rFonts w:ascii="Source Sans Pro" w:hAnsi="Source Sans Pro" w:cs="Segoe UI"/>
          <w:sz w:val="22"/>
          <w:szCs w:val="22"/>
        </w:rPr>
        <w:t xml:space="preserve">Applications </w:t>
      </w:r>
      <w:r w:rsidRPr="006E536A">
        <w:rPr>
          <w:rFonts w:ascii="Source Sans Pro" w:hAnsi="Source Sans Pro" w:cs="Segoe UI"/>
          <w:sz w:val="22"/>
          <w:szCs w:val="22"/>
        </w:rPr>
        <w:t>to present at a conference/research meeting of international standing should include the acceptance letter/email from the official body concerned or evidence of your application if participation has not been confirmed</w:t>
      </w:r>
      <w:r w:rsidR="00140BB7">
        <w:rPr>
          <w:rFonts w:ascii="Source Sans Pro" w:hAnsi="Source Sans Pro" w:cs="Segoe UI"/>
          <w:sz w:val="22"/>
          <w:szCs w:val="22"/>
        </w:rPr>
        <w:t>.</w:t>
      </w:r>
    </w:p>
    <w:p w14:paraId="04798F7C" w14:textId="77777777" w:rsidR="00140BB7" w:rsidRDefault="00140BB7" w:rsidP="00140BB7">
      <w:pPr>
        <w:pStyle w:val="ListParagraph"/>
        <w:rPr>
          <w:rFonts w:ascii="Source Sans Pro" w:hAnsi="Source Sans Pro" w:cs="Segoe UI"/>
          <w:sz w:val="22"/>
          <w:szCs w:val="22"/>
        </w:rPr>
      </w:pPr>
    </w:p>
    <w:p w14:paraId="60B658A9" w14:textId="67BE8DC1" w:rsidR="000A338A" w:rsidRPr="00140BB7" w:rsidRDefault="00C12A85" w:rsidP="00140BB7">
      <w:pPr>
        <w:pStyle w:val="ColorfulList-Accent11"/>
        <w:numPr>
          <w:ilvl w:val="0"/>
          <w:numId w:val="1"/>
        </w:numPr>
        <w:ind w:left="426" w:hanging="426"/>
        <w:rPr>
          <w:rFonts w:ascii="Source Sans Pro" w:hAnsi="Source Sans Pro" w:cs="Segoe UI"/>
          <w:sz w:val="22"/>
          <w:szCs w:val="22"/>
        </w:rPr>
      </w:pPr>
      <w:r w:rsidRPr="00140BB7">
        <w:rPr>
          <w:rFonts w:ascii="Source Sans Pro" w:hAnsi="Source Sans Pro" w:cs="Segoe UI"/>
          <w:sz w:val="22"/>
          <w:szCs w:val="22"/>
        </w:rPr>
        <w:t>S</w:t>
      </w:r>
      <w:r w:rsidR="00E82CDC" w:rsidRPr="00140BB7">
        <w:rPr>
          <w:rFonts w:ascii="Source Sans Pro" w:hAnsi="Source Sans Pro" w:cs="Segoe UI"/>
          <w:sz w:val="22"/>
          <w:szCs w:val="22"/>
        </w:rPr>
        <w:t xml:space="preserve">tudents applying to the Fund must submit </w:t>
      </w:r>
      <w:r w:rsidR="0033167A" w:rsidRPr="00140BB7">
        <w:rPr>
          <w:rFonts w:ascii="Source Sans Pro" w:hAnsi="Source Sans Pro" w:cs="Segoe UI"/>
          <w:sz w:val="22"/>
          <w:szCs w:val="22"/>
        </w:rPr>
        <w:t xml:space="preserve">their </w:t>
      </w:r>
      <w:r w:rsidR="00E82CDC" w:rsidRPr="00140BB7">
        <w:rPr>
          <w:rFonts w:ascii="Source Sans Pro" w:hAnsi="Source Sans Pro" w:cs="Segoe UI"/>
          <w:sz w:val="22"/>
          <w:szCs w:val="22"/>
        </w:rPr>
        <w:t xml:space="preserve">application to </w:t>
      </w:r>
      <w:r w:rsidR="009447CA" w:rsidRPr="00140BB7">
        <w:rPr>
          <w:rFonts w:ascii="Source Sans Pro" w:hAnsi="Source Sans Pro" w:cs="Segoe UI"/>
          <w:sz w:val="22"/>
          <w:szCs w:val="22"/>
        </w:rPr>
        <w:t>their School</w:t>
      </w:r>
      <w:r w:rsidRPr="00140BB7">
        <w:rPr>
          <w:rFonts w:ascii="Source Sans Pro" w:hAnsi="Source Sans Pro" w:cs="Segoe UI"/>
          <w:sz w:val="22"/>
          <w:szCs w:val="22"/>
        </w:rPr>
        <w:t>/I</w:t>
      </w:r>
      <w:r w:rsidR="009447CA" w:rsidRPr="00140BB7">
        <w:rPr>
          <w:rFonts w:ascii="Source Sans Pro" w:hAnsi="Source Sans Pro" w:cs="Segoe UI"/>
          <w:sz w:val="22"/>
          <w:szCs w:val="22"/>
        </w:rPr>
        <w:t>nstitute</w:t>
      </w:r>
      <w:r w:rsidR="0033167A" w:rsidRPr="00140BB7">
        <w:rPr>
          <w:rFonts w:ascii="Source Sans Pro" w:hAnsi="Source Sans Pro" w:cs="Segoe UI"/>
          <w:sz w:val="22"/>
          <w:szCs w:val="22"/>
        </w:rPr>
        <w:t>,</w:t>
      </w:r>
      <w:r w:rsidR="00E82CDC" w:rsidRPr="00140BB7">
        <w:rPr>
          <w:rFonts w:ascii="Source Sans Pro" w:hAnsi="Source Sans Pro" w:cs="Segoe UI"/>
          <w:sz w:val="22"/>
          <w:szCs w:val="22"/>
        </w:rPr>
        <w:t xml:space="preserve"> </w:t>
      </w:r>
      <w:r w:rsidRPr="00140BB7">
        <w:rPr>
          <w:rFonts w:ascii="Source Sans Pro" w:hAnsi="Source Sans Pro" w:cs="Segoe UI"/>
          <w:sz w:val="22"/>
          <w:szCs w:val="22"/>
        </w:rPr>
        <w:t xml:space="preserve">who </w:t>
      </w:r>
      <w:r w:rsidR="0033167A" w:rsidRPr="00140BB7">
        <w:rPr>
          <w:rFonts w:ascii="Source Sans Pro" w:hAnsi="Source Sans Pro" w:cs="Segoe UI"/>
          <w:sz w:val="22"/>
          <w:szCs w:val="22"/>
        </w:rPr>
        <w:t>will</w:t>
      </w:r>
      <w:r w:rsidR="00E82CDC" w:rsidRPr="00140BB7">
        <w:rPr>
          <w:rFonts w:ascii="Source Sans Pro" w:hAnsi="Source Sans Pro" w:cs="Segoe UI"/>
          <w:sz w:val="22"/>
          <w:szCs w:val="22"/>
        </w:rPr>
        <w:t xml:space="preserve"> </w:t>
      </w:r>
      <w:r w:rsidR="009525BD" w:rsidRPr="00140BB7">
        <w:rPr>
          <w:rFonts w:ascii="Source Sans Pro" w:hAnsi="Source Sans Pro" w:cs="Segoe UI"/>
          <w:sz w:val="22"/>
          <w:szCs w:val="22"/>
        </w:rPr>
        <w:t xml:space="preserve">collate and </w:t>
      </w:r>
      <w:r w:rsidR="00E82CDC" w:rsidRPr="00140BB7">
        <w:rPr>
          <w:rFonts w:ascii="Source Sans Pro" w:hAnsi="Source Sans Pro" w:cs="Segoe UI"/>
          <w:sz w:val="22"/>
          <w:szCs w:val="22"/>
        </w:rPr>
        <w:t xml:space="preserve">forward </w:t>
      </w:r>
      <w:r w:rsidR="0033167A" w:rsidRPr="00140BB7">
        <w:rPr>
          <w:rFonts w:ascii="Source Sans Pro" w:hAnsi="Source Sans Pro" w:cs="Segoe UI"/>
          <w:sz w:val="22"/>
          <w:szCs w:val="22"/>
        </w:rPr>
        <w:t>these to the scheme administrator</w:t>
      </w:r>
      <w:r w:rsidR="009525BD" w:rsidRPr="00140BB7">
        <w:rPr>
          <w:rFonts w:ascii="Source Sans Pro" w:hAnsi="Source Sans Pro" w:cs="Segoe UI"/>
          <w:sz w:val="22"/>
          <w:szCs w:val="22"/>
        </w:rPr>
        <w:t xml:space="preserve">. </w:t>
      </w:r>
      <w:r w:rsidRPr="00140BB7">
        <w:rPr>
          <w:rFonts w:ascii="Source Sans Pro" w:hAnsi="Source Sans Pro" w:cs="Segoe UI"/>
          <w:sz w:val="22"/>
          <w:szCs w:val="22"/>
        </w:rPr>
        <w:t xml:space="preserve">Schools/Institutes </w:t>
      </w:r>
      <w:r w:rsidR="00E82CDC" w:rsidRPr="00140BB7">
        <w:rPr>
          <w:rFonts w:ascii="Source Sans Pro" w:hAnsi="Source Sans Pro" w:cs="Segoe UI"/>
          <w:sz w:val="22"/>
          <w:szCs w:val="22"/>
        </w:rPr>
        <w:t xml:space="preserve">will </w:t>
      </w:r>
      <w:r w:rsidR="009525BD" w:rsidRPr="00140BB7">
        <w:rPr>
          <w:rFonts w:ascii="Source Sans Pro" w:hAnsi="Source Sans Pro" w:cs="Segoe UI"/>
          <w:sz w:val="22"/>
          <w:szCs w:val="22"/>
        </w:rPr>
        <w:t>set their own internal</w:t>
      </w:r>
      <w:r w:rsidR="00E82CDC" w:rsidRPr="00140BB7">
        <w:rPr>
          <w:rFonts w:ascii="Source Sans Pro" w:hAnsi="Source Sans Pro" w:cs="Segoe UI"/>
          <w:sz w:val="22"/>
          <w:szCs w:val="22"/>
        </w:rPr>
        <w:t xml:space="preserve"> deadl</w:t>
      </w:r>
      <w:r w:rsidR="009525BD" w:rsidRPr="00140BB7">
        <w:rPr>
          <w:rFonts w:ascii="Source Sans Pro" w:hAnsi="Source Sans Pro" w:cs="Segoe UI"/>
          <w:sz w:val="22"/>
          <w:szCs w:val="22"/>
        </w:rPr>
        <w:t xml:space="preserve">ine for receipt of applications, likely to be </w:t>
      </w:r>
      <w:r w:rsidR="00210B08" w:rsidRPr="00140BB7">
        <w:rPr>
          <w:rFonts w:ascii="Source Sans Pro" w:hAnsi="Source Sans Pro" w:cs="Segoe UI"/>
          <w:sz w:val="22"/>
          <w:szCs w:val="22"/>
        </w:rPr>
        <w:t xml:space="preserve">one-two </w:t>
      </w:r>
      <w:r w:rsidR="009525BD" w:rsidRPr="00140BB7">
        <w:rPr>
          <w:rFonts w:ascii="Source Sans Pro" w:hAnsi="Source Sans Pro" w:cs="Segoe UI"/>
          <w:sz w:val="22"/>
          <w:szCs w:val="22"/>
        </w:rPr>
        <w:t>week</w:t>
      </w:r>
      <w:r w:rsidR="00210B08" w:rsidRPr="00140BB7">
        <w:rPr>
          <w:rFonts w:ascii="Source Sans Pro" w:hAnsi="Source Sans Pro" w:cs="Segoe UI"/>
          <w:sz w:val="22"/>
          <w:szCs w:val="22"/>
        </w:rPr>
        <w:t>s</w:t>
      </w:r>
      <w:r w:rsidR="009525BD" w:rsidRPr="00140BB7">
        <w:rPr>
          <w:rFonts w:ascii="Source Sans Pro" w:hAnsi="Source Sans Pro" w:cs="Segoe UI"/>
          <w:sz w:val="22"/>
          <w:szCs w:val="22"/>
        </w:rPr>
        <w:t xml:space="preserve"> before the central deadlin</w:t>
      </w:r>
      <w:r w:rsidR="00DF3607" w:rsidRPr="00140BB7">
        <w:rPr>
          <w:rFonts w:ascii="Source Sans Pro" w:hAnsi="Source Sans Pro" w:cs="Segoe UI"/>
          <w:sz w:val="22"/>
          <w:szCs w:val="22"/>
        </w:rPr>
        <w:t>e.</w:t>
      </w:r>
      <w:r w:rsidR="009525BD" w:rsidRPr="00140BB7">
        <w:rPr>
          <w:rFonts w:ascii="Source Sans Pro" w:hAnsi="Source Sans Pro" w:cs="Segoe UI"/>
          <w:sz w:val="22"/>
          <w:szCs w:val="22"/>
        </w:rPr>
        <w:t xml:space="preserve"> </w:t>
      </w:r>
      <w:r w:rsidR="00774338" w:rsidRPr="00140BB7">
        <w:rPr>
          <w:rFonts w:ascii="Source Sans Pro" w:hAnsi="Source Sans Pro" w:cs="Segoe UI"/>
          <w:sz w:val="22"/>
          <w:szCs w:val="22"/>
        </w:rPr>
        <w:t xml:space="preserve">Applications sent direct to the PGRF administrator will not be accepted. </w:t>
      </w:r>
    </w:p>
    <w:p w14:paraId="0F05C99D" w14:textId="77777777" w:rsidR="00140BB7" w:rsidRPr="00140BB7" w:rsidRDefault="00140BB7" w:rsidP="0065404A">
      <w:pPr>
        <w:pStyle w:val="ColorfulList-Accent11"/>
        <w:ind w:left="0"/>
        <w:rPr>
          <w:rFonts w:ascii="Source Sans Pro" w:hAnsi="Source Sans Pro" w:cs="Segoe UI"/>
          <w:sz w:val="22"/>
          <w:szCs w:val="22"/>
        </w:rPr>
      </w:pPr>
    </w:p>
    <w:p w14:paraId="4E74254F" w14:textId="77777777" w:rsidR="000A338A" w:rsidRPr="009C6C44" w:rsidRDefault="000A338A" w:rsidP="00DD32EC">
      <w:pPr>
        <w:pStyle w:val="ColorfulList-Accent11"/>
        <w:ind w:left="0"/>
        <w:rPr>
          <w:rFonts w:ascii="Source Sans Pro" w:hAnsi="Source Sans Pro" w:cs="Segoe UI"/>
          <w:sz w:val="22"/>
          <w:szCs w:val="22"/>
        </w:rPr>
      </w:pPr>
    </w:p>
    <w:p w14:paraId="58C82057" w14:textId="77777777" w:rsidR="00DD32EC" w:rsidRPr="009C6C44" w:rsidRDefault="00DD32EC" w:rsidP="00DD32EC">
      <w:pPr>
        <w:pStyle w:val="Heading1"/>
        <w:ind w:left="0" w:firstLine="0"/>
        <w:rPr>
          <w:rFonts w:ascii="Source Sans Pro" w:hAnsi="Source Sans Pro" w:cs="Segoe UI"/>
          <w:sz w:val="22"/>
          <w:szCs w:val="22"/>
        </w:rPr>
      </w:pPr>
      <w:r w:rsidRPr="009C6C44">
        <w:rPr>
          <w:rFonts w:ascii="Source Sans Pro" w:hAnsi="Source Sans Pro" w:cs="Segoe UI"/>
          <w:sz w:val="22"/>
          <w:szCs w:val="22"/>
        </w:rPr>
        <w:t xml:space="preserve">The PGRF Panel and timing of meetings </w:t>
      </w:r>
    </w:p>
    <w:p w14:paraId="108D7EE1" w14:textId="77777777" w:rsidR="00DD32EC" w:rsidRPr="009C6C44" w:rsidRDefault="00DD32EC" w:rsidP="00DD32EC">
      <w:pPr>
        <w:ind w:left="426" w:hanging="426"/>
        <w:rPr>
          <w:rFonts w:ascii="Source Sans Pro" w:hAnsi="Source Sans Pro" w:cs="Segoe UI"/>
          <w:sz w:val="22"/>
          <w:szCs w:val="22"/>
        </w:rPr>
      </w:pPr>
    </w:p>
    <w:p w14:paraId="1F4925FA" w14:textId="77777777" w:rsidR="00DD32EC" w:rsidRPr="009C6C44" w:rsidRDefault="00DD32EC" w:rsidP="00DD32EC">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The Panel will consist of two senior academic staff from each Faculty (or designated nominees). The Panel members usually are the Dean for Postgraduate Research (who chairs the panel), the Faculty Deputy Dean for Postgraduate Research of each Faculty, and one Director of Graduate Studies from a School/Institute in each Faculty. </w:t>
      </w:r>
    </w:p>
    <w:p w14:paraId="5442B00D" w14:textId="77777777" w:rsidR="00DD32EC" w:rsidRPr="009C6C44" w:rsidRDefault="00DD32EC" w:rsidP="00DD32EC">
      <w:pPr>
        <w:ind w:left="426" w:hanging="426"/>
        <w:rPr>
          <w:rFonts w:ascii="Source Sans Pro" w:hAnsi="Source Sans Pro" w:cs="Segoe UI"/>
          <w:sz w:val="22"/>
          <w:szCs w:val="22"/>
        </w:rPr>
      </w:pPr>
    </w:p>
    <w:p w14:paraId="1D68C076" w14:textId="77777777" w:rsidR="00DD32EC" w:rsidRPr="009C6C44" w:rsidRDefault="00DD32EC" w:rsidP="00DD32EC">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Applications are normally considered three times per year usually in November, </w:t>
      </w:r>
      <w:proofErr w:type="gramStart"/>
      <w:r w:rsidRPr="009C6C44">
        <w:rPr>
          <w:rFonts w:ascii="Source Sans Pro" w:hAnsi="Source Sans Pro" w:cs="Segoe UI"/>
          <w:sz w:val="22"/>
          <w:szCs w:val="22"/>
        </w:rPr>
        <w:t>February</w:t>
      </w:r>
      <w:proofErr w:type="gramEnd"/>
      <w:r w:rsidRPr="009C6C44">
        <w:rPr>
          <w:rFonts w:ascii="Source Sans Pro" w:hAnsi="Source Sans Pro" w:cs="Segoe UI"/>
          <w:sz w:val="22"/>
          <w:szCs w:val="22"/>
        </w:rPr>
        <w:t xml:space="preserve"> and June. Application deadlines are shown on the PGRF webpage. The date of the Panel meeting is normally around two weeks after the advertised application deadline.</w:t>
      </w:r>
    </w:p>
    <w:p w14:paraId="56AC2B42" w14:textId="77777777" w:rsidR="00DD32EC" w:rsidRPr="009C6C44" w:rsidRDefault="00DD32EC" w:rsidP="00DD32EC">
      <w:pPr>
        <w:pStyle w:val="ColorfulList-Accent11"/>
        <w:ind w:left="426" w:hanging="426"/>
        <w:rPr>
          <w:rFonts w:ascii="Source Sans Pro" w:hAnsi="Source Sans Pro" w:cs="Segoe UI"/>
          <w:sz w:val="22"/>
          <w:szCs w:val="22"/>
        </w:rPr>
      </w:pPr>
    </w:p>
    <w:p w14:paraId="26046C41" w14:textId="77777777" w:rsidR="00DD32EC" w:rsidRPr="009C6C44" w:rsidRDefault="00DD32EC" w:rsidP="00DD32EC">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Awards cannot be made retrospectively for trips/costs that have taken place before the date of the Panel meeting at which the application will be considered. Meeting dates are publicised on the PGRF webpage. </w:t>
      </w:r>
    </w:p>
    <w:p w14:paraId="7071DD73" w14:textId="77777777" w:rsidR="009C6C44" w:rsidRDefault="009C6C44" w:rsidP="00480931">
      <w:pPr>
        <w:pStyle w:val="ColorfulList-Accent11"/>
        <w:ind w:left="0"/>
        <w:rPr>
          <w:rFonts w:ascii="Source Sans Pro" w:hAnsi="Source Sans Pro" w:cs="Segoe UI"/>
          <w:b/>
          <w:sz w:val="22"/>
          <w:szCs w:val="22"/>
        </w:rPr>
      </w:pPr>
    </w:p>
    <w:p w14:paraId="5B497A7D" w14:textId="77777777" w:rsidR="009C6C44" w:rsidRDefault="009C6C44" w:rsidP="00480931">
      <w:pPr>
        <w:pStyle w:val="ColorfulList-Accent11"/>
        <w:ind w:left="0"/>
        <w:rPr>
          <w:rFonts w:ascii="Source Sans Pro" w:hAnsi="Source Sans Pro" w:cs="Segoe UI"/>
          <w:b/>
          <w:sz w:val="22"/>
          <w:szCs w:val="22"/>
        </w:rPr>
      </w:pPr>
    </w:p>
    <w:p w14:paraId="2CECF50A" w14:textId="77777777" w:rsidR="00480931" w:rsidRPr="009C6C44" w:rsidRDefault="00480931" w:rsidP="00480931">
      <w:pPr>
        <w:pStyle w:val="ColorfulList-Accent11"/>
        <w:ind w:left="0"/>
        <w:rPr>
          <w:rFonts w:ascii="Source Sans Pro" w:hAnsi="Source Sans Pro" w:cs="Segoe UI"/>
          <w:b/>
          <w:sz w:val="22"/>
          <w:szCs w:val="22"/>
        </w:rPr>
      </w:pPr>
      <w:r w:rsidRPr="009C6C44">
        <w:rPr>
          <w:rFonts w:ascii="Source Sans Pro" w:hAnsi="Source Sans Pro" w:cs="Segoe UI"/>
          <w:b/>
          <w:sz w:val="22"/>
          <w:szCs w:val="22"/>
        </w:rPr>
        <w:t xml:space="preserve">Decision and claims </w:t>
      </w:r>
    </w:p>
    <w:p w14:paraId="19813C21" w14:textId="77777777" w:rsidR="00480931" w:rsidRPr="009C6C44" w:rsidRDefault="00480931" w:rsidP="00480931">
      <w:pPr>
        <w:pStyle w:val="ListParagraph"/>
        <w:rPr>
          <w:rFonts w:ascii="Source Sans Pro" w:hAnsi="Source Sans Pro" w:cs="Segoe UI"/>
          <w:sz w:val="22"/>
          <w:szCs w:val="22"/>
        </w:rPr>
      </w:pPr>
    </w:p>
    <w:p w14:paraId="0DEC7A02" w14:textId="77777777" w:rsidR="00480931" w:rsidRPr="009C6C44" w:rsidRDefault="008B03D7" w:rsidP="00480931">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Applicants can expect to receive a decision</w:t>
      </w:r>
      <w:r w:rsidR="00524AB0" w:rsidRPr="009C6C44">
        <w:rPr>
          <w:rFonts w:ascii="Source Sans Pro" w:hAnsi="Source Sans Pro" w:cs="Segoe UI"/>
          <w:sz w:val="22"/>
          <w:szCs w:val="22"/>
        </w:rPr>
        <w:t xml:space="preserve"> </w:t>
      </w:r>
      <w:r w:rsidR="00210B08" w:rsidRPr="009C6C44">
        <w:rPr>
          <w:rFonts w:ascii="Source Sans Pro" w:hAnsi="Source Sans Pro" w:cs="Segoe UI"/>
          <w:sz w:val="22"/>
          <w:szCs w:val="22"/>
        </w:rPr>
        <w:t xml:space="preserve">within </w:t>
      </w:r>
      <w:r w:rsidR="00C73E38" w:rsidRPr="009C6C44">
        <w:rPr>
          <w:rFonts w:ascii="Source Sans Pro" w:hAnsi="Source Sans Pro" w:cs="Segoe UI"/>
          <w:sz w:val="22"/>
          <w:szCs w:val="22"/>
        </w:rPr>
        <w:t>five</w:t>
      </w:r>
      <w:r w:rsidR="00210B08" w:rsidRPr="009C6C44">
        <w:rPr>
          <w:rFonts w:ascii="Source Sans Pro" w:hAnsi="Source Sans Pro" w:cs="Segoe UI"/>
          <w:sz w:val="22"/>
          <w:szCs w:val="22"/>
        </w:rPr>
        <w:t xml:space="preserve"> working days </w:t>
      </w:r>
      <w:r w:rsidR="00524AB0" w:rsidRPr="009C6C44">
        <w:rPr>
          <w:rFonts w:ascii="Source Sans Pro" w:hAnsi="Source Sans Pro" w:cs="Segoe UI"/>
          <w:sz w:val="22"/>
          <w:szCs w:val="22"/>
        </w:rPr>
        <w:t>after the Panel meet</w:t>
      </w:r>
      <w:r w:rsidR="00210B08" w:rsidRPr="009C6C44">
        <w:rPr>
          <w:rFonts w:ascii="Source Sans Pro" w:hAnsi="Source Sans Pro" w:cs="Segoe UI"/>
          <w:sz w:val="22"/>
          <w:szCs w:val="22"/>
        </w:rPr>
        <w:t>ing</w:t>
      </w:r>
      <w:r w:rsidR="00524AB0" w:rsidRPr="009C6C44">
        <w:rPr>
          <w:rFonts w:ascii="Source Sans Pro" w:hAnsi="Source Sans Pro" w:cs="Segoe UI"/>
          <w:sz w:val="22"/>
          <w:szCs w:val="22"/>
        </w:rPr>
        <w:t>.</w:t>
      </w:r>
    </w:p>
    <w:p w14:paraId="44116529" w14:textId="77777777" w:rsidR="00480931" w:rsidRPr="009C6C44" w:rsidRDefault="00480931" w:rsidP="00480931">
      <w:pPr>
        <w:pStyle w:val="ListParagraph"/>
        <w:rPr>
          <w:rFonts w:ascii="Source Sans Pro" w:hAnsi="Source Sans Pro" w:cs="Segoe UI"/>
          <w:sz w:val="22"/>
          <w:szCs w:val="22"/>
        </w:rPr>
      </w:pPr>
    </w:p>
    <w:p w14:paraId="6A62A5D7" w14:textId="77777777" w:rsidR="00480931" w:rsidRPr="009C6C44" w:rsidRDefault="00420BF7" w:rsidP="00480931">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 xml:space="preserve">Schools/Institutes should submit a claim for the monies spent under the terms of a </w:t>
      </w:r>
      <w:r w:rsidR="002E0D87" w:rsidRPr="009C6C44">
        <w:rPr>
          <w:rFonts w:ascii="Source Sans Pro" w:hAnsi="Source Sans Pro" w:cs="Segoe UI"/>
          <w:sz w:val="22"/>
          <w:szCs w:val="22"/>
        </w:rPr>
        <w:t>s</w:t>
      </w:r>
      <w:r w:rsidR="009447CA" w:rsidRPr="009C6C44">
        <w:rPr>
          <w:rFonts w:ascii="Source Sans Pro" w:hAnsi="Source Sans Pro" w:cs="Segoe UI"/>
          <w:sz w:val="22"/>
          <w:szCs w:val="22"/>
        </w:rPr>
        <w:t>tudent's a</w:t>
      </w:r>
      <w:r w:rsidRPr="009C6C44">
        <w:rPr>
          <w:rFonts w:ascii="Source Sans Pro" w:hAnsi="Source Sans Pro" w:cs="Segoe UI"/>
          <w:sz w:val="22"/>
          <w:szCs w:val="22"/>
        </w:rPr>
        <w:t xml:space="preserve">ward to the Research Degrees Office for re-imbursement. </w:t>
      </w:r>
      <w:r w:rsidR="00AF7CCD" w:rsidRPr="009C6C44">
        <w:rPr>
          <w:rFonts w:ascii="Source Sans Pro" w:hAnsi="Source Sans Pro" w:cs="Segoe UI"/>
          <w:sz w:val="22"/>
          <w:szCs w:val="22"/>
        </w:rPr>
        <w:t>Students must submit expenses claims within one month of return from the event or end of activity, and no later than three months.</w:t>
      </w:r>
    </w:p>
    <w:p w14:paraId="6581220A" w14:textId="77777777" w:rsidR="00480931" w:rsidRPr="009C6C44" w:rsidRDefault="00480931" w:rsidP="00480931">
      <w:pPr>
        <w:pStyle w:val="ListParagraph"/>
        <w:rPr>
          <w:rFonts w:ascii="Source Sans Pro" w:hAnsi="Source Sans Pro" w:cs="Segoe UI"/>
          <w:sz w:val="22"/>
          <w:szCs w:val="22"/>
        </w:rPr>
      </w:pPr>
    </w:p>
    <w:p w14:paraId="2603B9EB" w14:textId="77777777" w:rsidR="00480931" w:rsidRPr="009C6C44" w:rsidRDefault="00210B08" w:rsidP="00480931">
      <w:pPr>
        <w:pStyle w:val="ColorfulList-Accent11"/>
        <w:numPr>
          <w:ilvl w:val="0"/>
          <w:numId w:val="1"/>
        </w:numPr>
        <w:ind w:left="426" w:hanging="426"/>
        <w:rPr>
          <w:rFonts w:ascii="Source Sans Pro" w:hAnsi="Source Sans Pro" w:cs="Segoe UI"/>
          <w:sz w:val="22"/>
          <w:szCs w:val="22"/>
        </w:rPr>
      </w:pPr>
      <w:r w:rsidRPr="009C6C44">
        <w:rPr>
          <w:rFonts w:ascii="Source Sans Pro" w:hAnsi="Source Sans Pro" w:cs="Segoe UI"/>
          <w:sz w:val="22"/>
          <w:szCs w:val="22"/>
        </w:rPr>
        <w:t>M</w:t>
      </w:r>
      <w:r w:rsidR="00596294" w:rsidRPr="009C6C44">
        <w:rPr>
          <w:rFonts w:ascii="Source Sans Pro" w:hAnsi="Source Sans Pro" w:cs="Segoe UI"/>
          <w:sz w:val="22"/>
          <w:szCs w:val="22"/>
        </w:rPr>
        <w:t xml:space="preserve">onies not spent by the </w:t>
      </w:r>
      <w:r w:rsidR="001D45DA" w:rsidRPr="009C6C44">
        <w:rPr>
          <w:rFonts w:ascii="Source Sans Pro" w:hAnsi="Source Sans Pro" w:cs="Segoe UI"/>
          <w:sz w:val="22"/>
          <w:szCs w:val="22"/>
        </w:rPr>
        <w:t>awardee cannot be used for another activity.  The Award is for the event/visit applied for and is not transferrable.</w:t>
      </w:r>
    </w:p>
    <w:p w14:paraId="78002F81" w14:textId="77777777" w:rsidR="00480931" w:rsidRPr="009C6C44" w:rsidRDefault="00480931" w:rsidP="00480931">
      <w:pPr>
        <w:pStyle w:val="ListParagraph"/>
        <w:rPr>
          <w:rFonts w:ascii="Source Sans Pro" w:hAnsi="Source Sans Pro" w:cs="Segoe UI"/>
          <w:sz w:val="22"/>
          <w:szCs w:val="22"/>
        </w:rPr>
      </w:pPr>
    </w:p>
    <w:p w14:paraId="3A2B5E7A" w14:textId="77777777" w:rsidR="00420BF7" w:rsidRPr="009C6C44" w:rsidRDefault="00420BF7" w:rsidP="0072301D">
      <w:pPr>
        <w:pStyle w:val="ColorfulList-Accent11"/>
        <w:ind w:left="426" w:hanging="426"/>
        <w:rPr>
          <w:rFonts w:ascii="Source Sans Pro" w:hAnsi="Source Sans Pro" w:cs="Segoe UI"/>
          <w:sz w:val="22"/>
          <w:szCs w:val="22"/>
        </w:rPr>
      </w:pPr>
    </w:p>
    <w:p w14:paraId="2CD4367A" w14:textId="77777777" w:rsidR="009E3C71" w:rsidRPr="009C6C44" w:rsidRDefault="009E3C71" w:rsidP="0072301D">
      <w:pPr>
        <w:tabs>
          <w:tab w:val="left" w:pos="2400"/>
        </w:tabs>
        <w:ind w:left="426" w:hanging="426"/>
        <w:rPr>
          <w:rFonts w:ascii="Source Sans Pro" w:hAnsi="Source Sans Pro" w:cs="Segoe UI"/>
          <w:sz w:val="22"/>
          <w:szCs w:val="22"/>
        </w:rPr>
      </w:pPr>
    </w:p>
    <w:p w14:paraId="643ABD16" w14:textId="77777777" w:rsidR="00482E1F" w:rsidRPr="009C6C44" w:rsidRDefault="00482E1F" w:rsidP="00482E1F">
      <w:pPr>
        <w:rPr>
          <w:rFonts w:ascii="Source Sans Pro" w:hAnsi="Source Sans Pro" w:cs="Segoe UI"/>
          <w:sz w:val="22"/>
          <w:szCs w:val="22"/>
        </w:rPr>
      </w:pPr>
    </w:p>
    <w:p w14:paraId="3C74DBDF" w14:textId="235FA388" w:rsidR="00AD23EF" w:rsidRPr="009C6C44" w:rsidRDefault="0065404A" w:rsidP="003A00D9">
      <w:pPr>
        <w:rPr>
          <w:rFonts w:ascii="Source Sans Pro" w:hAnsi="Source Sans Pro" w:cs="Segoe UI"/>
          <w:sz w:val="22"/>
          <w:szCs w:val="22"/>
        </w:rPr>
      </w:pPr>
      <w:r>
        <w:rPr>
          <w:rFonts w:ascii="Source Sans Pro" w:hAnsi="Source Sans Pro" w:cs="Segoe UI"/>
          <w:sz w:val="22"/>
          <w:szCs w:val="22"/>
        </w:rPr>
        <w:t xml:space="preserve">March </w:t>
      </w:r>
      <w:r w:rsidR="00596294" w:rsidRPr="009C6C44">
        <w:rPr>
          <w:rFonts w:ascii="Source Sans Pro" w:hAnsi="Source Sans Pro" w:cs="Segoe UI"/>
          <w:sz w:val="22"/>
          <w:szCs w:val="22"/>
        </w:rPr>
        <w:t>20</w:t>
      </w:r>
      <w:r w:rsidR="003D378A" w:rsidRPr="009C6C44">
        <w:rPr>
          <w:rFonts w:ascii="Source Sans Pro" w:hAnsi="Source Sans Pro" w:cs="Segoe UI"/>
          <w:sz w:val="22"/>
          <w:szCs w:val="22"/>
        </w:rPr>
        <w:t>2</w:t>
      </w:r>
      <w:r>
        <w:rPr>
          <w:rFonts w:ascii="Source Sans Pro" w:hAnsi="Source Sans Pro" w:cs="Segoe UI"/>
          <w:sz w:val="22"/>
          <w:szCs w:val="22"/>
        </w:rPr>
        <w:t>2</w:t>
      </w:r>
      <w:r w:rsidR="00596294" w:rsidRPr="009C6C44">
        <w:rPr>
          <w:rFonts w:ascii="Source Sans Pro" w:hAnsi="Source Sans Pro" w:cs="Segoe UI"/>
          <w:sz w:val="22"/>
          <w:szCs w:val="22"/>
        </w:rPr>
        <w:t xml:space="preserve"> </w:t>
      </w:r>
    </w:p>
    <w:p w14:paraId="6A23BC8C" w14:textId="77777777" w:rsidR="004C78E9" w:rsidRPr="009C6C44" w:rsidRDefault="004C78E9" w:rsidP="003A00D9">
      <w:pPr>
        <w:rPr>
          <w:rFonts w:ascii="Source Sans Pro" w:hAnsi="Source Sans Pro" w:cs="Segoe UI"/>
          <w:sz w:val="22"/>
          <w:szCs w:val="22"/>
        </w:rPr>
      </w:pPr>
      <w:r w:rsidRPr="009C6C44">
        <w:rPr>
          <w:rFonts w:ascii="Source Sans Pro" w:hAnsi="Source Sans Pro" w:cs="Segoe UI"/>
          <w:sz w:val="22"/>
          <w:szCs w:val="22"/>
        </w:rPr>
        <w:t xml:space="preserve">Research Degrees Office </w:t>
      </w:r>
    </w:p>
    <w:p w14:paraId="78052C16" w14:textId="77777777" w:rsidR="004C78E9" w:rsidRPr="009C6C44" w:rsidRDefault="004C78E9" w:rsidP="003A00D9">
      <w:pPr>
        <w:rPr>
          <w:rFonts w:ascii="Source Sans Pro" w:hAnsi="Source Sans Pro" w:cs="Segoe UI"/>
          <w:sz w:val="22"/>
          <w:szCs w:val="22"/>
        </w:rPr>
      </w:pPr>
    </w:p>
    <w:p w14:paraId="7979310A" w14:textId="77777777" w:rsidR="004C78E9" w:rsidRPr="009C6C44" w:rsidRDefault="004C78E9" w:rsidP="003A00D9">
      <w:pPr>
        <w:rPr>
          <w:rFonts w:ascii="Source Sans Pro" w:hAnsi="Source Sans Pro" w:cs="Segoe UI"/>
          <w:sz w:val="22"/>
          <w:szCs w:val="22"/>
        </w:rPr>
      </w:pPr>
      <w:r w:rsidRPr="009C6C44">
        <w:rPr>
          <w:rFonts w:ascii="Source Sans Pro" w:hAnsi="Source Sans Pro" w:cs="Segoe UI"/>
          <w:sz w:val="22"/>
          <w:szCs w:val="22"/>
        </w:rPr>
        <w:t>For enquiries please contact </w:t>
      </w:r>
      <w:hyperlink r:id="rId17" w:history="1">
        <w:r w:rsidRPr="009C6C44">
          <w:rPr>
            <w:rStyle w:val="Hyperlink"/>
            <w:rFonts w:ascii="Source Sans Pro" w:hAnsi="Source Sans Pro" w:cs="Segoe UI"/>
            <w:sz w:val="22"/>
            <w:szCs w:val="22"/>
          </w:rPr>
          <w:t>qmpgrf@qmul.ac.uk</w:t>
        </w:r>
      </w:hyperlink>
    </w:p>
    <w:sectPr w:rsidR="004C78E9" w:rsidRPr="009C6C44" w:rsidSect="009525BD">
      <w:headerReference w:type="default" r:id="rId18"/>
      <w:pgSz w:w="11900" w:h="16840"/>
      <w:pgMar w:top="1247" w:right="1531" w:bottom="1247" w:left="15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861C" w14:textId="77777777" w:rsidR="00662600" w:rsidRDefault="00662600" w:rsidP="009525BD">
      <w:r>
        <w:separator/>
      </w:r>
    </w:p>
  </w:endnote>
  <w:endnote w:type="continuationSeparator" w:id="0">
    <w:p w14:paraId="1CAE81C2" w14:textId="77777777" w:rsidR="00662600" w:rsidRDefault="00662600" w:rsidP="009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3830" w14:textId="77777777" w:rsidR="00662600" w:rsidRDefault="00662600" w:rsidP="009525BD">
      <w:r>
        <w:separator/>
      </w:r>
    </w:p>
  </w:footnote>
  <w:footnote w:type="continuationSeparator" w:id="0">
    <w:p w14:paraId="7BBDE9D2" w14:textId="77777777" w:rsidR="00662600" w:rsidRDefault="00662600" w:rsidP="0095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7486" w14:textId="77777777" w:rsidR="00CC67B7" w:rsidRPr="00DD32EC" w:rsidRDefault="00CC67B7" w:rsidP="009525BD">
    <w:pPr>
      <w:jc w:val="center"/>
      <w:rPr>
        <w:rFonts w:ascii="Segoe UI" w:hAnsi="Segoe UI" w:cs="Segoe UI"/>
      </w:rPr>
    </w:pPr>
    <w:r w:rsidRPr="00DD32EC">
      <w:rPr>
        <w:rFonts w:ascii="Segoe UI" w:hAnsi="Segoe UI" w:cs="Segoe UI"/>
      </w:rPr>
      <w:t>QUEEN MARY</w:t>
    </w:r>
    <w:r w:rsidR="00967AAA" w:rsidRPr="00DD32EC">
      <w:rPr>
        <w:rFonts w:ascii="Segoe UI" w:hAnsi="Segoe UI" w:cs="Segoe UI"/>
      </w:rPr>
      <w:t xml:space="preserve"> </w:t>
    </w:r>
    <w:r w:rsidRPr="00DD32EC">
      <w:rPr>
        <w:rFonts w:ascii="Segoe UI" w:hAnsi="Segoe UI" w:cs="Segoe UI"/>
      </w:rPr>
      <w:t>UNIVERSITY OF LONDON POSTGRADUATE RESEARCH FUND</w:t>
    </w:r>
  </w:p>
  <w:p w14:paraId="6FDCED80" w14:textId="77777777" w:rsidR="00CC67B7" w:rsidRPr="00DD32EC" w:rsidRDefault="00CC67B7" w:rsidP="009525BD">
    <w:pPr>
      <w:jc w:val="center"/>
      <w:rPr>
        <w:rFonts w:ascii="Segoe UI" w:hAnsi="Segoe UI" w:cs="Segoe UI"/>
      </w:rPr>
    </w:pPr>
  </w:p>
  <w:p w14:paraId="099049E1" w14:textId="4662B381" w:rsidR="00CC67B7" w:rsidRDefault="00CC67B7" w:rsidP="009525BD">
    <w:pPr>
      <w:jc w:val="center"/>
      <w:rPr>
        <w:rFonts w:ascii="Segoe UI" w:hAnsi="Segoe UI" w:cs="Segoe UI"/>
        <w:b/>
      </w:rPr>
    </w:pPr>
    <w:r w:rsidRPr="00DD32EC">
      <w:rPr>
        <w:rFonts w:ascii="Segoe UI" w:hAnsi="Segoe UI" w:cs="Segoe UI"/>
        <w:b/>
      </w:rPr>
      <w:t>GUIDELINES FOR APPLICANTS</w:t>
    </w:r>
    <w:r w:rsidR="00A06E4F">
      <w:rPr>
        <w:rFonts w:ascii="Segoe UI" w:hAnsi="Segoe UI" w:cs="Segoe UI"/>
        <w:b/>
      </w:rPr>
      <w:t xml:space="preserve"> 2021-22</w:t>
    </w:r>
  </w:p>
  <w:p w14:paraId="7BC9B35B" w14:textId="03F29AD4" w:rsidR="00AB2945" w:rsidRDefault="00AB2945" w:rsidP="00AB2945">
    <w:pPr>
      <w:jc w:val="center"/>
      <w:rPr>
        <w:rFonts w:ascii="Segoe UI" w:hAnsi="Segoe UI" w:cs="Segoe UI"/>
        <w:b/>
      </w:rPr>
    </w:pPr>
    <w:r>
      <w:rPr>
        <w:rFonts w:ascii="Segoe UI" w:hAnsi="Segoe UI" w:cs="Segoe UI"/>
        <w:b/>
      </w:rPr>
      <w:t>Updated March 2022</w:t>
    </w:r>
  </w:p>
  <w:p w14:paraId="5770B754" w14:textId="77777777" w:rsidR="008A0A2F" w:rsidRPr="00DD32EC" w:rsidRDefault="008A0A2F" w:rsidP="00AB2945">
    <w:pPr>
      <w:jc w:val="center"/>
      <w:rPr>
        <w:rFonts w:ascii="Segoe UI" w:hAnsi="Segoe UI" w:cs="Segoe UI"/>
        <w:b/>
      </w:rPr>
    </w:pPr>
  </w:p>
  <w:p w14:paraId="7F6EF24F" w14:textId="77777777" w:rsidR="00CC67B7" w:rsidRDefault="00CC6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63B"/>
    <w:multiLevelType w:val="hybridMultilevel"/>
    <w:tmpl w:val="0DA01B02"/>
    <w:lvl w:ilvl="0" w:tplc="4DFE802E">
      <w:start w:val="1"/>
      <w:numFmt w:val="decimal"/>
      <w:lvlText w:val="%1."/>
      <w:lvlJc w:val="left"/>
      <w:pPr>
        <w:ind w:left="511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A476F"/>
    <w:multiLevelType w:val="hybridMultilevel"/>
    <w:tmpl w:val="3FCE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B1F8C"/>
    <w:multiLevelType w:val="hybridMultilevel"/>
    <w:tmpl w:val="67A8074E"/>
    <w:lvl w:ilvl="0" w:tplc="A9A00AE4">
      <w:start w:val="2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32A4687"/>
    <w:multiLevelType w:val="hybridMultilevel"/>
    <w:tmpl w:val="95F45DB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44B1B97"/>
    <w:multiLevelType w:val="hybridMultilevel"/>
    <w:tmpl w:val="62025DC8"/>
    <w:lvl w:ilvl="0" w:tplc="1602CE18">
      <w:numFmt w:val="bullet"/>
      <w:lvlText w:val=""/>
      <w:lvlJc w:val="left"/>
      <w:pPr>
        <w:ind w:left="820" w:hanging="360"/>
      </w:pPr>
      <w:rPr>
        <w:rFonts w:ascii="Symbol" w:eastAsia="Symbol" w:hAnsi="Symbol" w:cs="Symbol" w:hint="default"/>
        <w:w w:val="99"/>
        <w:sz w:val="20"/>
        <w:szCs w:val="20"/>
      </w:rPr>
    </w:lvl>
    <w:lvl w:ilvl="1" w:tplc="13BC84C8">
      <w:numFmt w:val="bullet"/>
      <w:lvlText w:val="•"/>
      <w:lvlJc w:val="left"/>
      <w:pPr>
        <w:ind w:left="1660" w:hanging="360"/>
      </w:pPr>
    </w:lvl>
    <w:lvl w:ilvl="2" w:tplc="58308F24">
      <w:numFmt w:val="bullet"/>
      <w:lvlText w:val="•"/>
      <w:lvlJc w:val="left"/>
      <w:pPr>
        <w:ind w:left="2501" w:hanging="360"/>
      </w:pPr>
    </w:lvl>
    <w:lvl w:ilvl="3" w:tplc="BB0EA6D0">
      <w:numFmt w:val="bullet"/>
      <w:lvlText w:val="•"/>
      <w:lvlJc w:val="left"/>
      <w:pPr>
        <w:ind w:left="3341" w:hanging="360"/>
      </w:pPr>
    </w:lvl>
    <w:lvl w:ilvl="4" w:tplc="FDB0E4F0">
      <w:numFmt w:val="bullet"/>
      <w:lvlText w:val="•"/>
      <w:lvlJc w:val="left"/>
      <w:pPr>
        <w:ind w:left="4182" w:hanging="360"/>
      </w:pPr>
    </w:lvl>
    <w:lvl w:ilvl="5" w:tplc="6F045B28">
      <w:numFmt w:val="bullet"/>
      <w:lvlText w:val="•"/>
      <w:lvlJc w:val="left"/>
      <w:pPr>
        <w:ind w:left="5023" w:hanging="360"/>
      </w:pPr>
    </w:lvl>
    <w:lvl w:ilvl="6" w:tplc="8F3EB2FA">
      <w:numFmt w:val="bullet"/>
      <w:lvlText w:val="•"/>
      <w:lvlJc w:val="left"/>
      <w:pPr>
        <w:ind w:left="5863" w:hanging="360"/>
      </w:pPr>
    </w:lvl>
    <w:lvl w:ilvl="7" w:tplc="C0C86C38">
      <w:numFmt w:val="bullet"/>
      <w:lvlText w:val="•"/>
      <w:lvlJc w:val="left"/>
      <w:pPr>
        <w:ind w:left="6704" w:hanging="360"/>
      </w:pPr>
    </w:lvl>
    <w:lvl w:ilvl="8" w:tplc="0A888108">
      <w:numFmt w:val="bullet"/>
      <w:lvlText w:val="•"/>
      <w:lvlJc w:val="left"/>
      <w:pPr>
        <w:ind w:left="7545" w:hanging="360"/>
      </w:pPr>
    </w:lvl>
  </w:abstractNum>
  <w:num w:numId="1" w16cid:durableId="2054651536">
    <w:abstractNumId w:val="0"/>
  </w:num>
  <w:num w:numId="2" w16cid:durableId="2047557508">
    <w:abstractNumId w:val="3"/>
  </w:num>
  <w:num w:numId="3" w16cid:durableId="1515656875">
    <w:abstractNumId w:val="1"/>
  </w:num>
  <w:num w:numId="4" w16cid:durableId="1261182164">
    <w:abstractNumId w:val="2"/>
  </w:num>
  <w:num w:numId="5" w16cid:durableId="896552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71"/>
    <w:rsid w:val="0002293A"/>
    <w:rsid w:val="00024FDA"/>
    <w:rsid w:val="00025406"/>
    <w:rsid w:val="00032634"/>
    <w:rsid w:val="00040716"/>
    <w:rsid w:val="0004108C"/>
    <w:rsid w:val="000462BF"/>
    <w:rsid w:val="00056D5A"/>
    <w:rsid w:val="00061AF1"/>
    <w:rsid w:val="00066E93"/>
    <w:rsid w:val="000803D0"/>
    <w:rsid w:val="00082904"/>
    <w:rsid w:val="000A338A"/>
    <w:rsid w:val="000A6806"/>
    <w:rsid w:val="000A7B88"/>
    <w:rsid w:val="000B5E47"/>
    <w:rsid w:val="000C38FA"/>
    <w:rsid w:val="000D0402"/>
    <w:rsid w:val="000E2BFB"/>
    <w:rsid w:val="000F27A4"/>
    <w:rsid w:val="000F4900"/>
    <w:rsid w:val="00106603"/>
    <w:rsid w:val="00106F00"/>
    <w:rsid w:val="00137BF1"/>
    <w:rsid w:val="00140BB7"/>
    <w:rsid w:val="00162B44"/>
    <w:rsid w:val="001661E5"/>
    <w:rsid w:val="00167604"/>
    <w:rsid w:val="00167836"/>
    <w:rsid w:val="00170271"/>
    <w:rsid w:val="00180B44"/>
    <w:rsid w:val="001A1C04"/>
    <w:rsid w:val="001B2114"/>
    <w:rsid w:val="001B7E85"/>
    <w:rsid w:val="001D40C3"/>
    <w:rsid w:val="001D45DA"/>
    <w:rsid w:val="001E0490"/>
    <w:rsid w:val="001E3BBB"/>
    <w:rsid w:val="002025FC"/>
    <w:rsid w:val="00206DFB"/>
    <w:rsid w:val="00207B26"/>
    <w:rsid w:val="00210B08"/>
    <w:rsid w:val="00222F14"/>
    <w:rsid w:val="0022516C"/>
    <w:rsid w:val="0025256C"/>
    <w:rsid w:val="0025334A"/>
    <w:rsid w:val="00260594"/>
    <w:rsid w:val="00260E84"/>
    <w:rsid w:val="0026564C"/>
    <w:rsid w:val="002703C6"/>
    <w:rsid w:val="00280461"/>
    <w:rsid w:val="002876BD"/>
    <w:rsid w:val="002A17A4"/>
    <w:rsid w:val="002D713B"/>
    <w:rsid w:val="002E0D87"/>
    <w:rsid w:val="002E7BBF"/>
    <w:rsid w:val="002F3207"/>
    <w:rsid w:val="0033167A"/>
    <w:rsid w:val="00331B2A"/>
    <w:rsid w:val="0033368E"/>
    <w:rsid w:val="003373C0"/>
    <w:rsid w:val="00345EE7"/>
    <w:rsid w:val="003500CE"/>
    <w:rsid w:val="003736B6"/>
    <w:rsid w:val="003757B0"/>
    <w:rsid w:val="003914E9"/>
    <w:rsid w:val="003A00D9"/>
    <w:rsid w:val="003C297E"/>
    <w:rsid w:val="003D378A"/>
    <w:rsid w:val="003E07E5"/>
    <w:rsid w:val="003F0514"/>
    <w:rsid w:val="003F7D1D"/>
    <w:rsid w:val="00420BF7"/>
    <w:rsid w:val="00424EB2"/>
    <w:rsid w:val="00435A1F"/>
    <w:rsid w:val="00453D94"/>
    <w:rsid w:val="00463C39"/>
    <w:rsid w:val="00471AC7"/>
    <w:rsid w:val="00480931"/>
    <w:rsid w:val="00482E1F"/>
    <w:rsid w:val="004845EF"/>
    <w:rsid w:val="004851A0"/>
    <w:rsid w:val="004A0FEC"/>
    <w:rsid w:val="004A180D"/>
    <w:rsid w:val="004C78E9"/>
    <w:rsid w:val="004D1163"/>
    <w:rsid w:val="004D772B"/>
    <w:rsid w:val="004E0C4B"/>
    <w:rsid w:val="004F2522"/>
    <w:rsid w:val="00500C9A"/>
    <w:rsid w:val="00506E69"/>
    <w:rsid w:val="00524AB0"/>
    <w:rsid w:val="00533E77"/>
    <w:rsid w:val="00537FC4"/>
    <w:rsid w:val="00596294"/>
    <w:rsid w:val="005B4B81"/>
    <w:rsid w:val="005E5C7A"/>
    <w:rsid w:val="005F5084"/>
    <w:rsid w:val="00603437"/>
    <w:rsid w:val="00610C2E"/>
    <w:rsid w:val="00620EFC"/>
    <w:rsid w:val="006273B7"/>
    <w:rsid w:val="00630A89"/>
    <w:rsid w:val="0063162E"/>
    <w:rsid w:val="006434B1"/>
    <w:rsid w:val="00644CE0"/>
    <w:rsid w:val="006519F3"/>
    <w:rsid w:val="0065404A"/>
    <w:rsid w:val="00662600"/>
    <w:rsid w:val="00671697"/>
    <w:rsid w:val="006973CC"/>
    <w:rsid w:val="006A2CC0"/>
    <w:rsid w:val="006D0750"/>
    <w:rsid w:val="006E536A"/>
    <w:rsid w:val="006F271F"/>
    <w:rsid w:val="00702213"/>
    <w:rsid w:val="00722F00"/>
    <w:rsid w:val="0072301D"/>
    <w:rsid w:val="00731ABC"/>
    <w:rsid w:val="007324DD"/>
    <w:rsid w:val="00764B66"/>
    <w:rsid w:val="00774338"/>
    <w:rsid w:val="00780ECE"/>
    <w:rsid w:val="007B7FD3"/>
    <w:rsid w:val="007C303A"/>
    <w:rsid w:val="007E3ED5"/>
    <w:rsid w:val="007F1A47"/>
    <w:rsid w:val="007F47C2"/>
    <w:rsid w:val="00815986"/>
    <w:rsid w:val="00826268"/>
    <w:rsid w:val="008332BE"/>
    <w:rsid w:val="00834F9C"/>
    <w:rsid w:val="00850480"/>
    <w:rsid w:val="0085072E"/>
    <w:rsid w:val="008537C6"/>
    <w:rsid w:val="0085536D"/>
    <w:rsid w:val="0086759C"/>
    <w:rsid w:val="00885423"/>
    <w:rsid w:val="00890019"/>
    <w:rsid w:val="008A0A2F"/>
    <w:rsid w:val="008A275B"/>
    <w:rsid w:val="008B03D7"/>
    <w:rsid w:val="008B4D44"/>
    <w:rsid w:val="008C0CC1"/>
    <w:rsid w:val="008E0649"/>
    <w:rsid w:val="00901A91"/>
    <w:rsid w:val="0090620F"/>
    <w:rsid w:val="0091176C"/>
    <w:rsid w:val="009447CA"/>
    <w:rsid w:val="00951732"/>
    <w:rsid w:val="009525BD"/>
    <w:rsid w:val="00967AAA"/>
    <w:rsid w:val="009737EC"/>
    <w:rsid w:val="00974C07"/>
    <w:rsid w:val="009774D7"/>
    <w:rsid w:val="009A364A"/>
    <w:rsid w:val="009C6C44"/>
    <w:rsid w:val="009E3C71"/>
    <w:rsid w:val="009F5336"/>
    <w:rsid w:val="00A06E4F"/>
    <w:rsid w:val="00A2047B"/>
    <w:rsid w:val="00A21D2B"/>
    <w:rsid w:val="00A333DE"/>
    <w:rsid w:val="00A41567"/>
    <w:rsid w:val="00A52D86"/>
    <w:rsid w:val="00A93C9B"/>
    <w:rsid w:val="00A9768E"/>
    <w:rsid w:val="00AB2945"/>
    <w:rsid w:val="00AB5530"/>
    <w:rsid w:val="00AB749B"/>
    <w:rsid w:val="00AC03A7"/>
    <w:rsid w:val="00AD23EF"/>
    <w:rsid w:val="00AD2F1C"/>
    <w:rsid w:val="00AF7CCD"/>
    <w:rsid w:val="00B06F94"/>
    <w:rsid w:val="00B145A6"/>
    <w:rsid w:val="00B269A7"/>
    <w:rsid w:val="00B3135A"/>
    <w:rsid w:val="00B5162E"/>
    <w:rsid w:val="00B72DE5"/>
    <w:rsid w:val="00B779CF"/>
    <w:rsid w:val="00B80A6A"/>
    <w:rsid w:val="00BC62BA"/>
    <w:rsid w:val="00C0310C"/>
    <w:rsid w:val="00C12A85"/>
    <w:rsid w:val="00C5294E"/>
    <w:rsid w:val="00C54640"/>
    <w:rsid w:val="00C634F3"/>
    <w:rsid w:val="00C720AA"/>
    <w:rsid w:val="00C73E38"/>
    <w:rsid w:val="00C81DDC"/>
    <w:rsid w:val="00C97537"/>
    <w:rsid w:val="00CC12FE"/>
    <w:rsid w:val="00CC1F65"/>
    <w:rsid w:val="00CC67B7"/>
    <w:rsid w:val="00CD7570"/>
    <w:rsid w:val="00CE5D31"/>
    <w:rsid w:val="00CF1B66"/>
    <w:rsid w:val="00CF6A2A"/>
    <w:rsid w:val="00D21745"/>
    <w:rsid w:val="00D223BA"/>
    <w:rsid w:val="00D23A0A"/>
    <w:rsid w:val="00D66E50"/>
    <w:rsid w:val="00D85C05"/>
    <w:rsid w:val="00D87A66"/>
    <w:rsid w:val="00D914BA"/>
    <w:rsid w:val="00DC1726"/>
    <w:rsid w:val="00DC512D"/>
    <w:rsid w:val="00DD32EC"/>
    <w:rsid w:val="00DD6AD3"/>
    <w:rsid w:val="00DE64DD"/>
    <w:rsid w:val="00DE7811"/>
    <w:rsid w:val="00DF14D5"/>
    <w:rsid w:val="00DF2591"/>
    <w:rsid w:val="00DF3607"/>
    <w:rsid w:val="00E03950"/>
    <w:rsid w:val="00E25C60"/>
    <w:rsid w:val="00E264EB"/>
    <w:rsid w:val="00E349A5"/>
    <w:rsid w:val="00E35720"/>
    <w:rsid w:val="00E41970"/>
    <w:rsid w:val="00E43915"/>
    <w:rsid w:val="00E45321"/>
    <w:rsid w:val="00E66398"/>
    <w:rsid w:val="00E7644A"/>
    <w:rsid w:val="00E828FD"/>
    <w:rsid w:val="00E82CDC"/>
    <w:rsid w:val="00E83675"/>
    <w:rsid w:val="00EE7158"/>
    <w:rsid w:val="00F00B19"/>
    <w:rsid w:val="00F12C59"/>
    <w:rsid w:val="00F152EA"/>
    <w:rsid w:val="00F40D59"/>
    <w:rsid w:val="00F61466"/>
    <w:rsid w:val="00F62C0C"/>
    <w:rsid w:val="00F675AB"/>
    <w:rsid w:val="00F74473"/>
    <w:rsid w:val="00FA1F7D"/>
    <w:rsid w:val="00FA5E7B"/>
    <w:rsid w:val="00FA64C8"/>
    <w:rsid w:val="00FB3C3A"/>
    <w:rsid w:val="00FB62D0"/>
    <w:rsid w:val="00FC4C62"/>
    <w:rsid w:val="00FC7669"/>
    <w:rsid w:val="00FF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0EEB7"/>
  <w15:chartTrackingRefBased/>
  <w15:docId w15:val="{32DBA349-10CD-43CF-94A0-37D26181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1F"/>
    <w:rPr>
      <w:rFonts w:ascii="Arial" w:hAnsi="Arial"/>
      <w:szCs w:val="24"/>
      <w:lang w:eastAsia="ja-JP"/>
    </w:rPr>
  </w:style>
  <w:style w:type="paragraph" w:styleId="Heading1">
    <w:name w:val="heading 1"/>
    <w:basedOn w:val="Normal"/>
    <w:next w:val="Normal"/>
    <w:link w:val="Heading1Char"/>
    <w:uiPriority w:val="9"/>
    <w:qFormat/>
    <w:rsid w:val="006F271F"/>
    <w:pPr>
      <w:keepNext/>
      <w:ind w:left="426" w:hanging="426"/>
      <w:outlineLvl w:val="0"/>
    </w:pPr>
    <w:rPr>
      <w:b/>
    </w:rPr>
  </w:style>
  <w:style w:type="paragraph" w:styleId="Heading2">
    <w:name w:val="heading 2"/>
    <w:basedOn w:val="Normal"/>
    <w:next w:val="Normal"/>
    <w:link w:val="Heading2Char"/>
    <w:uiPriority w:val="9"/>
    <w:unhideWhenUsed/>
    <w:qFormat/>
    <w:rsid w:val="003914E9"/>
    <w:pPr>
      <w:keepNext/>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22F14"/>
    <w:pPr>
      <w:ind w:left="720"/>
      <w:contextualSpacing/>
    </w:pPr>
  </w:style>
  <w:style w:type="paragraph" w:styleId="Header">
    <w:name w:val="header"/>
    <w:basedOn w:val="Normal"/>
    <w:link w:val="HeaderChar"/>
    <w:uiPriority w:val="99"/>
    <w:unhideWhenUsed/>
    <w:rsid w:val="009525BD"/>
    <w:pPr>
      <w:tabs>
        <w:tab w:val="center" w:pos="4320"/>
        <w:tab w:val="right" w:pos="8640"/>
      </w:tabs>
    </w:pPr>
    <w:rPr>
      <w:lang w:val="x-none"/>
    </w:rPr>
  </w:style>
  <w:style w:type="character" w:customStyle="1" w:styleId="HeaderChar">
    <w:name w:val="Header Char"/>
    <w:link w:val="Header"/>
    <w:uiPriority w:val="99"/>
    <w:rsid w:val="009525BD"/>
    <w:rPr>
      <w:rFonts w:ascii="Arial" w:hAnsi="Arial"/>
      <w:szCs w:val="24"/>
      <w:lang w:eastAsia="ja-JP"/>
    </w:rPr>
  </w:style>
  <w:style w:type="paragraph" w:styleId="Footer">
    <w:name w:val="footer"/>
    <w:basedOn w:val="Normal"/>
    <w:link w:val="FooterChar"/>
    <w:uiPriority w:val="99"/>
    <w:unhideWhenUsed/>
    <w:rsid w:val="009525BD"/>
    <w:pPr>
      <w:tabs>
        <w:tab w:val="center" w:pos="4320"/>
        <w:tab w:val="right" w:pos="8640"/>
      </w:tabs>
    </w:pPr>
    <w:rPr>
      <w:lang w:val="x-none"/>
    </w:rPr>
  </w:style>
  <w:style w:type="character" w:customStyle="1" w:styleId="FooterChar">
    <w:name w:val="Footer Char"/>
    <w:link w:val="Footer"/>
    <w:uiPriority w:val="99"/>
    <w:rsid w:val="009525BD"/>
    <w:rPr>
      <w:rFonts w:ascii="Arial" w:hAnsi="Arial"/>
      <w:szCs w:val="24"/>
      <w:lang w:eastAsia="ja-JP"/>
    </w:rPr>
  </w:style>
  <w:style w:type="character" w:styleId="Hyperlink">
    <w:name w:val="Hyperlink"/>
    <w:uiPriority w:val="99"/>
    <w:unhideWhenUsed/>
    <w:rsid w:val="004A180D"/>
    <w:rPr>
      <w:color w:val="0000FF"/>
      <w:u w:val="single"/>
    </w:rPr>
  </w:style>
  <w:style w:type="paragraph" w:styleId="ListParagraph">
    <w:name w:val="List Paragraph"/>
    <w:basedOn w:val="Normal"/>
    <w:uiPriority w:val="72"/>
    <w:qFormat/>
    <w:rsid w:val="00DC512D"/>
    <w:pPr>
      <w:ind w:left="720"/>
    </w:pPr>
  </w:style>
  <w:style w:type="paragraph" w:styleId="BalloonText">
    <w:name w:val="Balloon Text"/>
    <w:basedOn w:val="Normal"/>
    <w:link w:val="BalloonTextChar"/>
    <w:uiPriority w:val="99"/>
    <w:semiHidden/>
    <w:unhideWhenUsed/>
    <w:rsid w:val="00DC512D"/>
    <w:rPr>
      <w:rFonts w:ascii="Tahoma" w:hAnsi="Tahoma" w:cs="Tahoma"/>
      <w:sz w:val="16"/>
      <w:szCs w:val="16"/>
    </w:rPr>
  </w:style>
  <w:style w:type="character" w:customStyle="1" w:styleId="BalloonTextChar">
    <w:name w:val="Balloon Text Char"/>
    <w:link w:val="BalloonText"/>
    <w:uiPriority w:val="99"/>
    <w:semiHidden/>
    <w:rsid w:val="00DC512D"/>
    <w:rPr>
      <w:rFonts w:ascii="Tahoma" w:hAnsi="Tahoma" w:cs="Tahoma"/>
      <w:sz w:val="16"/>
      <w:szCs w:val="16"/>
      <w:lang w:eastAsia="ja-JP"/>
    </w:rPr>
  </w:style>
  <w:style w:type="paragraph" w:styleId="Revision">
    <w:name w:val="Revision"/>
    <w:hidden/>
    <w:uiPriority w:val="71"/>
    <w:rsid w:val="00280461"/>
    <w:rPr>
      <w:rFonts w:ascii="Arial" w:hAnsi="Arial"/>
      <w:szCs w:val="24"/>
      <w:lang w:eastAsia="ja-JP"/>
    </w:rPr>
  </w:style>
  <w:style w:type="character" w:styleId="CommentReference">
    <w:name w:val="annotation reference"/>
    <w:uiPriority w:val="99"/>
    <w:semiHidden/>
    <w:unhideWhenUsed/>
    <w:rsid w:val="00D23A0A"/>
    <w:rPr>
      <w:sz w:val="16"/>
      <w:szCs w:val="16"/>
    </w:rPr>
  </w:style>
  <w:style w:type="paragraph" w:styleId="CommentText">
    <w:name w:val="annotation text"/>
    <w:basedOn w:val="Normal"/>
    <w:link w:val="CommentTextChar"/>
    <w:uiPriority w:val="99"/>
    <w:semiHidden/>
    <w:unhideWhenUsed/>
    <w:rsid w:val="00D23A0A"/>
    <w:rPr>
      <w:szCs w:val="20"/>
    </w:rPr>
  </w:style>
  <w:style w:type="character" w:customStyle="1" w:styleId="CommentTextChar">
    <w:name w:val="Comment Text Char"/>
    <w:link w:val="CommentText"/>
    <w:uiPriority w:val="99"/>
    <w:semiHidden/>
    <w:rsid w:val="00D23A0A"/>
    <w:rPr>
      <w:rFonts w:ascii="Arial" w:hAnsi="Arial"/>
      <w:lang w:eastAsia="ja-JP"/>
    </w:rPr>
  </w:style>
  <w:style w:type="paragraph" w:styleId="CommentSubject">
    <w:name w:val="annotation subject"/>
    <w:basedOn w:val="CommentText"/>
    <w:next w:val="CommentText"/>
    <w:link w:val="CommentSubjectChar"/>
    <w:uiPriority w:val="99"/>
    <w:semiHidden/>
    <w:unhideWhenUsed/>
    <w:rsid w:val="00D23A0A"/>
    <w:rPr>
      <w:b/>
      <w:bCs/>
    </w:rPr>
  </w:style>
  <w:style w:type="character" w:customStyle="1" w:styleId="CommentSubjectChar">
    <w:name w:val="Comment Subject Char"/>
    <w:link w:val="CommentSubject"/>
    <w:uiPriority w:val="99"/>
    <w:semiHidden/>
    <w:rsid w:val="00D23A0A"/>
    <w:rPr>
      <w:rFonts w:ascii="Arial" w:hAnsi="Arial"/>
      <w:b/>
      <w:bCs/>
      <w:lang w:eastAsia="ja-JP"/>
    </w:rPr>
  </w:style>
  <w:style w:type="character" w:customStyle="1" w:styleId="Heading1Char">
    <w:name w:val="Heading 1 Char"/>
    <w:link w:val="Heading1"/>
    <w:uiPriority w:val="9"/>
    <w:rsid w:val="006F271F"/>
    <w:rPr>
      <w:rFonts w:ascii="Arial" w:hAnsi="Arial"/>
      <w:b/>
      <w:szCs w:val="24"/>
      <w:lang w:eastAsia="ja-JP"/>
    </w:rPr>
  </w:style>
  <w:style w:type="character" w:customStyle="1" w:styleId="Heading2Char">
    <w:name w:val="Heading 2 Char"/>
    <w:link w:val="Heading2"/>
    <w:uiPriority w:val="9"/>
    <w:rsid w:val="003914E9"/>
    <w:rPr>
      <w:rFonts w:ascii="Arial" w:hAnsi="Arial"/>
      <w:b/>
      <w:sz w:val="22"/>
      <w:szCs w:val="22"/>
      <w:lang w:eastAsia="ja-JP"/>
    </w:rPr>
  </w:style>
  <w:style w:type="character" w:styleId="UnresolvedMention">
    <w:name w:val="Unresolved Mention"/>
    <w:basedOn w:val="DefaultParagraphFont"/>
    <w:uiPriority w:val="99"/>
    <w:semiHidden/>
    <w:unhideWhenUsed/>
    <w:rsid w:val="00CF6A2A"/>
    <w:rPr>
      <w:color w:val="605E5C"/>
      <w:shd w:val="clear" w:color="auto" w:fill="E1DFDD"/>
    </w:rPr>
  </w:style>
  <w:style w:type="character" w:styleId="FollowedHyperlink">
    <w:name w:val="FollowedHyperlink"/>
    <w:basedOn w:val="DefaultParagraphFont"/>
    <w:uiPriority w:val="99"/>
    <w:semiHidden/>
    <w:unhideWhenUsed/>
    <w:rsid w:val="00CF6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0671">
      <w:bodyDiv w:val="1"/>
      <w:marLeft w:val="0"/>
      <w:marRight w:val="0"/>
      <w:marTop w:val="0"/>
      <w:marBottom w:val="0"/>
      <w:divBdr>
        <w:top w:val="none" w:sz="0" w:space="0" w:color="auto"/>
        <w:left w:val="none" w:sz="0" w:space="0" w:color="auto"/>
        <w:bottom w:val="none" w:sz="0" w:space="0" w:color="auto"/>
        <w:right w:val="none" w:sz="0" w:space="0" w:color="auto"/>
      </w:divBdr>
    </w:div>
    <w:div w:id="962266656">
      <w:bodyDiv w:val="1"/>
      <w:marLeft w:val="0"/>
      <w:marRight w:val="0"/>
      <w:marTop w:val="0"/>
      <w:marBottom w:val="0"/>
      <w:divBdr>
        <w:top w:val="none" w:sz="0" w:space="0" w:color="auto"/>
        <w:left w:val="none" w:sz="0" w:space="0" w:color="auto"/>
        <w:bottom w:val="none" w:sz="0" w:space="0" w:color="auto"/>
        <w:right w:val="none" w:sz="0" w:space="0" w:color="auto"/>
      </w:divBdr>
    </w:div>
    <w:div w:id="1061750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m-web.finance.qmul.ac.uk/purchasing/suppliers/travel-management-servic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mul.ac.uk/doctoralcollege/phd-students/funding" TargetMode="External"/><Relationship Id="rId17" Type="http://schemas.openxmlformats.org/officeDocument/2006/relationships/hyperlink" Target="mailto:qmpgrf@qmul.ac.uk" TargetMode="External"/><Relationship Id="rId2" Type="http://schemas.openxmlformats.org/officeDocument/2006/relationships/customXml" Target="../customXml/item2.xml"/><Relationship Id="rId16" Type="http://schemas.openxmlformats.org/officeDocument/2006/relationships/hyperlink" Target="https://www.qmul.ac.uk/doctoralcollege/phd-students/funding/pgr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mul.ac.uk/doctoralcollege/phd-students/funding/pgrf/" TargetMode="External"/><Relationship Id="rId5" Type="http://schemas.openxmlformats.org/officeDocument/2006/relationships/numbering" Target="numbering.xml"/><Relationship Id="rId15" Type="http://schemas.openxmlformats.org/officeDocument/2006/relationships/hyperlink" Target="http://qm-web.finance.qmul.ac.uk/departments/financialmanagement/insurance/travel/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s.qmul.ac.uk/media/arcs/policyzone/Expense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BC133B0C7B43A2CB7A1EA313D8D1" ma:contentTypeVersion="16" ma:contentTypeDescription="Create a new document." ma:contentTypeScope="" ma:versionID="c085c97d52ff4f150e4719e9e829c48d">
  <xsd:schema xmlns:xsd="http://www.w3.org/2001/XMLSchema" xmlns:xs="http://www.w3.org/2001/XMLSchema" xmlns:p="http://schemas.microsoft.com/office/2006/metadata/properties" xmlns:ns2="5b1c6c81-440c-4d5c-b8cf-02337081e141" xmlns:ns3="97028615-ed06-4374-97e7-2451ae5b7b94" xmlns:ns4="d5efd484-15aa-41a0-83f6-0646502cb6d6" targetNamespace="http://schemas.microsoft.com/office/2006/metadata/properties" ma:root="true" ma:fieldsID="326e4937b3c59859c43e0a8679f874ee" ns2:_="" ns3:_="" ns4:_="">
    <xsd:import namespace="5b1c6c81-440c-4d5c-b8cf-02337081e141"/>
    <xsd:import namespace="97028615-ed06-4374-97e7-2451ae5b7b94"/>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c6c81-440c-4d5c-b8cf-02337081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028615-ed06-4374-97e7-2451ae5b7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831a5b-e2c1-40e9-ad3e-189a1d97354e}" ma:internalName="TaxCatchAll" ma:showField="CatchAllData" ma:web="97028615-ed06-4374-97e7-2451ae5b7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c6c81-440c-4d5c-b8cf-02337081e141">
      <Terms xmlns="http://schemas.microsoft.com/office/infopath/2007/PartnerControls"/>
    </lcf76f155ced4ddcb4097134ff3c332f>
    <TaxCatchAll xmlns="d5efd484-15aa-41a0-83f6-0646502cb6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96587-FC84-4926-90F7-45025108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c6c81-440c-4d5c-b8cf-02337081e141"/>
    <ds:schemaRef ds:uri="97028615-ed06-4374-97e7-2451ae5b7b94"/>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49822-9370-4CE1-AAB0-9DBFF471A9E2}">
  <ds:schemaRefs>
    <ds:schemaRef ds:uri="http://schemas.openxmlformats.org/officeDocument/2006/bibliography"/>
  </ds:schemaRefs>
</ds:datastoreItem>
</file>

<file path=customXml/itemProps3.xml><?xml version="1.0" encoding="utf-8"?>
<ds:datastoreItem xmlns:ds="http://schemas.openxmlformats.org/officeDocument/2006/customXml" ds:itemID="{9C4B68B1-D21F-4340-B88F-BA6D0B3EAE5E}">
  <ds:schemaRefs>
    <ds:schemaRef ds:uri="http://schemas.microsoft.com/office/2006/metadata/properties"/>
    <ds:schemaRef ds:uri="http://schemas.microsoft.com/office/infopath/2007/PartnerControls"/>
    <ds:schemaRef ds:uri="5b1c6c81-440c-4d5c-b8cf-02337081e141"/>
    <ds:schemaRef ds:uri="d5efd484-15aa-41a0-83f6-0646502cb6d6"/>
  </ds:schemaRefs>
</ds:datastoreItem>
</file>

<file path=customXml/itemProps4.xml><?xml version="1.0" encoding="utf-8"?>
<ds:datastoreItem xmlns:ds="http://schemas.openxmlformats.org/officeDocument/2006/customXml" ds:itemID="{4F48946B-3873-41C5-A928-F822D00F0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QUEEN MARY, UNIVERSITY OF LONDON POSTGRADUATE RESEARCH FUND</vt:lpstr>
    </vt:vector>
  </TitlesOfParts>
  <Company>QMUL</Company>
  <LinksUpToDate>false</LinksUpToDate>
  <CharactersWithSpaces>9288</CharactersWithSpaces>
  <SharedDoc>false</SharedDoc>
  <HLinks>
    <vt:vector size="42" baseType="variant">
      <vt:variant>
        <vt:i4>7602202</vt:i4>
      </vt:variant>
      <vt:variant>
        <vt:i4>21</vt:i4>
      </vt:variant>
      <vt:variant>
        <vt:i4>0</vt:i4>
      </vt:variant>
      <vt:variant>
        <vt:i4>5</vt:i4>
      </vt:variant>
      <vt:variant>
        <vt:lpwstr>mailto:qmpgrf@qmul.ac.uk</vt:lpwstr>
      </vt:variant>
      <vt:variant>
        <vt:lpwstr/>
      </vt:variant>
      <vt:variant>
        <vt:i4>6488183</vt:i4>
      </vt:variant>
      <vt:variant>
        <vt:i4>15</vt:i4>
      </vt:variant>
      <vt:variant>
        <vt:i4>0</vt:i4>
      </vt:variant>
      <vt:variant>
        <vt:i4>5</vt:i4>
      </vt:variant>
      <vt:variant>
        <vt:lpwstr>https://www.qmul.ac.uk/doctoralcollege/phd-students/funding/pgrf/</vt:lpwstr>
      </vt:variant>
      <vt:variant>
        <vt:lpwstr>d.en.701936</vt:lpwstr>
      </vt:variant>
      <vt:variant>
        <vt:i4>6029379</vt:i4>
      </vt:variant>
      <vt:variant>
        <vt:i4>12</vt:i4>
      </vt:variant>
      <vt:variant>
        <vt:i4>0</vt:i4>
      </vt:variant>
      <vt:variant>
        <vt:i4>5</vt:i4>
      </vt:variant>
      <vt:variant>
        <vt:lpwstr>http://qm-web.finance.qmul.ac.uk/departments/financialmanagement/insurance/travel/index.html</vt:lpwstr>
      </vt:variant>
      <vt:variant>
        <vt:lpwstr/>
      </vt:variant>
      <vt:variant>
        <vt:i4>6553618</vt:i4>
      </vt:variant>
      <vt:variant>
        <vt:i4>9</vt:i4>
      </vt:variant>
      <vt:variant>
        <vt:i4>0</vt:i4>
      </vt:variant>
      <vt:variant>
        <vt:i4>5</vt:i4>
      </vt:variant>
      <vt:variant>
        <vt:lpwstr>http://www.arcs.qmul.ac.uk/media/arcs/policyzone/QMUL_Expenses_Policy_November-2018-v2.pdf</vt:lpwstr>
      </vt:variant>
      <vt:variant>
        <vt:lpwstr/>
      </vt:variant>
      <vt:variant>
        <vt:i4>1310789</vt:i4>
      </vt:variant>
      <vt:variant>
        <vt:i4>6</vt:i4>
      </vt:variant>
      <vt:variant>
        <vt:i4>0</vt:i4>
      </vt:variant>
      <vt:variant>
        <vt:i4>5</vt:i4>
      </vt:variant>
      <vt:variant>
        <vt:lpwstr>http://qm-web.finance.qmul.ac.uk/purchasing/suppliers/travel-management-services/</vt:lpwstr>
      </vt:variant>
      <vt:variant>
        <vt:lpwstr/>
      </vt:variant>
      <vt:variant>
        <vt:i4>3670048</vt:i4>
      </vt:variant>
      <vt:variant>
        <vt:i4>3</vt:i4>
      </vt:variant>
      <vt:variant>
        <vt:i4>0</vt:i4>
      </vt:variant>
      <vt:variant>
        <vt:i4>5</vt:i4>
      </vt:variant>
      <vt:variant>
        <vt:lpwstr>http://www.qmul.ac.uk/doctoralcollege/phd-students/funding</vt:lpwstr>
      </vt:variant>
      <vt:variant>
        <vt:lpwstr/>
      </vt:variant>
      <vt:variant>
        <vt:i4>6488183</vt:i4>
      </vt:variant>
      <vt:variant>
        <vt:i4>0</vt:i4>
      </vt:variant>
      <vt:variant>
        <vt:i4>0</vt:i4>
      </vt:variant>
      <vt:variant>
        <vt:i4>5</vt:i4>
      </vt:variant>
      <vt:variant>
        <vt:lpwstr>https://www.qmul.ac.uk/doctoralcollege/phd-students/funding/pgrf/</vt:lpwstr>
      </vt:variant>
      <vt:variant>
        <vt:lpwstr>d.en.701936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MARY, UNIVERSITY OF LONDON POSTGRADUATE RESEARCH FUND</dc:title>
  <dc:subject/>
  <dc:creator>Leigh Ward</dc:creator>
  <cp:keywords/>
  <cp:lastModifiedBy>Lucie Dubinik</cp:lastModifiedBy>
  <cp:revision>3</cp:revision>
  <cp:lastPrinted>2022-03-02T16:57:00Z</cp:lastPrinted>
  <dcterms:created xsi:type="dcterms:W3CDTF">2023-06-20T11:56:00Z</dcterms:created>
  <dcterms:modified xsi:type="dcterms:W3CDTF">2023-09-04T14:03:00Z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0x010100688DBC133B0C7B43A2CB7A1EA313D8D1</vt:lpwstr>
  </property>
</Properties>
</file>