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55F9" w14:textId="5F0F922D" w:rsidR="00BC2E7A" w:rsidRPr="007F3379" w:rsidRDefault="00BC2E7A" w:rsidP="00BC2E7A">
      <w:pPr>
        <w:autoSpaceDE/>
        <w:autoSpaceDN/>
        <w:rPr>
          <w:rFonts w:eastAsia="Times New Roman"/>
          <w:b/>
          <w:bCs/>
          <w:sz w:val="28"/>
          <w:szCs w:val="28"/>
          <w:lang w:val="en-GB"/>
        </w:rPr>
      </w:pPr>
      <w:r w:rsidRPr="007F3379">
        <w:rPr>
          <w:rFonts w:eastAsia="Times New Roman"/>
          <w:b/>
          <w:bCs/>
          <w:sz w:val="28"/>
          <w:szCs w:val="28"/>
          <w:lang w:val="en-GB"/>
        </w:rPr>
        <w:t>Programme</w:t>
      </w:r>
      <w:r w:rsidR="00084957" w:rsidRPr="007F3379">
        <w:rPr>
          <w:rFonts w:eastAsia="Times New Roman"/>
          <w:b/>
          <w:bCs/>
          <w:sz w:val="28"/>
          <w:szCs w:val="28"/>
          <w:lang w:val="en-GB"/>
        </w:rPr>
        <w:t xml:space="preserve"> </w:t>
      </w:r>
    </w:p>
    <w:p w14:paraId="05635EAE" w14:textId="77777777" w:rsidR="00626971" w:rsidRPr="007F3379" w:rsidRDefault="00626971" w:rsidP="00BC2E7A">
      <w:pPr>
        <w:autoSpaceDE/>
        <w:autoSpaceDN/>
        <w:rPr>
          <w:rFonts w:eastAsia="Times New Roman"/>
          <w:b/>
          <w:bCs/>
          <w:sz w:val="28"/>
          <w:szCs w:val="28"/>
          <w:lang w:val="en-GB"/>
        </w:rPr>
      </w:pPr>
    </w:p>
    <w:p w14:paraId="73DC29D2" w14:textId="77777777" w:rsidR="00BC2E7A" w:rsidRPr="007F3379" w:rsidRDefault="00BC2E7A" w:rsidP="00BC2E7A">
      <w:pPr>
        <w:adjustRightInd w:val="0"/>
        <w:rPr>
          <w:rFonts w:eastAsia="Times New Roman"/>
          <w:lang w:val="en-GB" w:eastAsia="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39"/>
        <w:gridCol w:w="9431"/>
      </w:tblGrid>
      <w:tr w:rsidR="007E039F" w:rsidRPr="007F3379" w14:paraId="2328E686" w14:textId="77777777" w:rsidTr="000B1434">
        <w:trPr>
          <w:tblCellSpacing w:w="15" w:type="dxa"/>
        </w:trPr>
        <w:tc>
          <w:tcPr>
            <w:tcW w:w="0" w:type="auto"/>
            <w:vAlign w:val="center"/>
            <w:hideMark/>
          </w:tcPr>
          <w:p w14:paraId="1C19651D" w14:textId="539B124E" w:rsidR="007E039F" w:rsidRPr="007F3379" w:rsidRDefault="007E039F" w:rsidP="00D60A71">
            <w:pPr>
              <w:textAlignment w:val="top"/>
              <w:rPr>
                <w:b/>
                <w:color w:val="000000"/>
                <w:sz w:val="22"/>
                <w:szCs w:val="22"/>
              </w:rPr>
            </w:pPr>
            <w:r w:rsidRPr="007F3379">
              <w:rPr>
                <w:b/>
                <w:bCs/>
                <w:sz w:val="22"/>
                <w:szCs w:val="22"/>
              </w:rPr>
              <w:t>10:00</w:t>
            </w:r>
          </w:p>
        </w:tc>
        <w:tc>
          <w:tcPr>
            <w:tcW w:w="9386" w:type="dxa"/>
            <w:vAlign w:val="center"/>
            <w:hideMark/>
          </w:tcPr>
          <w:p w14:paraId="1548C136" w14:textId="2670B4ED" w:rsidR="007E039F" w:rsidRPr="000B1434" w:rsidRDefault="007E039F" w:rsidP="00D60A71">
            <w:pPr>
              <w:textAlignment w:val="top"/>
              <w:rPr>
                <w:color w:val="000000"/>
                <w:sz w:val="22"/>
                <w:szCs w:val="22"/>
              </w:rPr>
            </w:pPr>
            <w:r w:rsidRPr="000B1434">
              <w:rPr>
                <w:b/>
                <w:bCs/>
                <w:sz w:val="22"/>
                <w:szCs w:val="22"/>
              </w:rPr>
              <w:t>Welcome, Simon Dixon</w:t>
            </w:r>
          </w:p>
        </w:tc>
      </w:tr>
      <w:tr w:rsidR="007E039F" w:rsidRPr="00D60A71" w14:paraId="0DE9C78C" w14:textId="77777777" w:rsidTr="000B1434">
        <w:trPr>
          <w:tblCellSpacing w:w="15" w:type="dxa"/>
        </w:trPr>
        <w:tc>
          <w:tcPr>
            <w:tcW w:w="0" w:type="auto"/>
            <w:vAlign w:val="center"/>
            <w:hideMark/>
          </w:tcPr>
          <w:p w14:paraId="7320551B" w14:textId="577676EE" w:rsidR="007E039F" w:rsidRPr="00D60A71" w:rsidRDefault="007E039F" w:rsidP="00D60A71">
            <w:pPr>
              <w:textAlignment w:val="top"/>
              <w:rPr>
                <w:b/>
                <w:bCs/>
                <w:sz w:val="22"/>
                <w:szCs w:val="22"/>
              </w:rPr>
            </w:pPr>
            <w:r w:rsidRPr="007F3379">
              <w:rPr>
                <w:b/>
                <w:bCs/>
                <w:sz w:val="22"/>
                <w:szCs w:val="22"/>
              </w:rPr>
              <w:t>10:10</w:t>
            </w:r>
          </w:p>
        </w:tc>
        <w:tc>
          <w:tcPr>
            <w:tcW w:w="9386" w:type="dxa"/>
            <w:vAlign w:val="center"/>
            <w:hideMark/>
          </w:tcPr>
          <w:p w14:paraId="5B682A85" w14:textId="4F25337E" w:rsidR="007E039F" w:rsidRPr="000B1434" w:rsidRDefault="007E039F" w:rsidP="00D60A71">
            <w:pPr>
              <w:textAlignment w:val="top"/>
              <w:rPr>
                <w:b/>
                <w:bCs/>
                <w:sz w:val="22"/>
                <w:szCs w:val="22"/>
              </w:rPr>
            </w:pPr>
            <w:r w:rsidRPr="000B1434">
              <w:rPr>
                <w:b/>
                <w:bCs/>
                <w:sz w:val="22"/>
                <w:szCs w:val="22"/>
              </w:rPr>
              <w:t>KEYNOTE</w:t>
            </w:r>
          </w:p>
          <w:p w14:paraId="61353DE4" w14:textId="77777777" w:rsidR="00D60A71" w:rsidRPr="000B1434" w:rsidRDefault="00D60A71" w:rsidP="00D60A71">
            <w:pPr>
              <w:textAlignment w:val="top"/>
              <w:rPr>
                <w:b/>
                <w:bCs/>
                <w:sz w:val="22"/>
                <w:szCs w:val="22"/>
              </w:rPr>
            </w:pPr>
          </w:p>
          <w:p w14:paraId="1BA2B409" w14:textId="66EFBFCE" w:rsidR="007E039F" w:rsidRPr="000B1434" w:rsidRDefault="007E039F" w:rsidP="00D60A71">
            <w:pPr>
              <w:textAlignment w:val="top"/>
              <w:rPr>
                <w:b/>
                <w:bCs/>
                <w:sz w:val="22"/>
                <w:szCs w:val="22"/>
              </w:rPr>
            </w:pPr>
            <w:r w:rsidRPr="000B1434">
              <w:rPr>
                <w:sz w:val="22"/>
                <w:szCs w:val="22"/>
              </w:rPr>
              <w:t xml:space="preserve">"Sound on the brain - insights from functional neuroimaging and neuroanatomy", </w:t>
            </w:r>
            <w:r w:rsidRPr="000B1434">
              <w:rPr>
                <w:b/>
                <w:bCs/>
                <w:sz w:val="22"/>
                <w:szCs w:val="22"/>
              </w:rPr>
              <w:t>Prof Sophie Scott - (</w:t>
            </w:r>
            <w:r w:rsidR="005C694A" w:rsidRPr="000B1434">
              <w:rPr>
                <w:b/>
                <w:bCs/>
                <w:sz w:val="22"/>
                <w:szCs w:val="22"/>
              </w:rPr>
              <w:t>Institute of Cognitive Neuroscience -</w:t>
            </w:r>
            <w:r w:rsidR="00084957" w:rsidRPr="000B1434">
              <w:rPr>
                <w:b/>
                <w:bCs/>
                <w:sz w:val="22"/>
                <w:szCs w:val="22"/>
              </w:rPr>
              <w:t xml:space="preserve"> </w:t>
            </w:r>
            <w:r w:rsidRPr="000B1434">
              <w:rPr>
                <w:b/>
                <w:bCs/>
                <w:sz w:val="22"/>
                <w:szCs w:val="22"/>
              </w:rPr>
              <w:t>UCL)</w:t>
            </w:r>
          </w:p>
          <w:p w14:paraId="169E2605" w14:textId="77777777" w:rsidR="00D60A71" w:rsidRPr="000B1434" w:rsidRDefault="00D60A71" w:rsidP="00D60A71">
            <w:pPr>
              <w:textAlignment w:val="top"/>
              <w:rPr>
                <w:b/>
                <w:bCs/>
                <w:sz w:val="22"/>
                <w:szCs w:val="22"/>
              </w:rPr>
            </w:pPr>
          </w:p>
          <w:p w14:paraId="21D1EFD0" w14:textId="52943ADB" w:rsidR="00D60A71" w:rsidRPr="000B1434" w:rsidRDefault="00D60A71" w:rsidP="00D60A71">
            <w:pPr>
              <w:textAlignment w:val="top"/>
              <w:rPr>
                <w:b/>
                <w:bCs/>
                <w:sz w:val="22"/>
                <w:szCs w:val="22"/>
              </w:rPr>
            </w:pPr>
          </w:p>
        </w:tc>
      </w:tr>
      <w:tr w:rsidR="007E039F" w:rsidRPr="007F3379" w14:paraId="275221D7" w14:textId="77777777" w:rsidTr="000B1434">
        <w:trPr>
          <w:tblCellSpacing w:w="15" w:type="dxa"/>
        </w:trPr>
        <w:tc>
          <w:tcPr>
            <w:tcW w:w="0" w:type="auto"/>
            <w:vAlign w:val="center"/>
            <w:hideMark/>
          </w:tcPr>
          <w:p w14:paraId="5C98F630" w14:textId="0E90FC3F" w:rsidR="007E039F" w:rsidRPr="007F3379" w:rsidRDefault="007E039F" w:rsidP="00D60A71">
            <w:pPr>
              <w:textAlignment w:val="top"/>
              <w:rPr>
                <w:b/>
                <w:color w:val="000000"/>
                <w:sz w:val="22"/>
                <w:szCs w:val="22"/>
              </w:rPr>
            </w:pPr>
            <w:r w:rsidRPr="007F3379">
              <w:rPr>
                <w:b/>
                <w:bCs/>
                <w:sz w:val="22"/>
                <w:szCs w:val="22"/>
              </w:rPr>
              <w:t>10:50</w:t>
            </w:r>
          </w:p>
        </w:tc>
        <w:tc>
          <w:tcPr>
            <w:tcW w:w="9386" w:type="dxa"/>
            <w:vAlign w:val="bottom"/>
            <w:hideMark/>
          </w:tcPr>
          <w:p w14:paraId="17A16FFE" w14:textId="2F06DDA3" w:rsidR="007E039F" w:rsidRPr="000B1434" w:rsidRDefault="007E039F" w:rsidP="00D60A71">
            <w:pPr>
              <w:jc w:val="both"/>
              <w:textAlignment w:val="top"/>
              <w:rPr>
                <w:sz w:val="22"/>
                <w:szCs w:val="22"/>
              </w:rPr>
            </w:pPr>
            <w:r w:rsidRPr="000B1434">
              <w:rPr>
                <w:color w:val="000000"/>
                <w:sz w:val="22"/>
                <w:szCs w:val="22"/>
              </w:rPr>
              <w:t xml:space="preserve">Building style-aware neural MIDI synthesizers using simplified differentiable DSP approach, </w:t>
            </w:r>
            <w:r w:rsidRPr="000B1434">
              <w:rPr>
                <w:b/>
                <w:bCs/>
                <w:sz w:val="22"/>
                <w:szCs w:val="22"/>
              </w:rPr>
              <w:t>Sergey Grechin</w:t>
            </w:r>
            <w:r w:rsidR="0062268C" w:rsidRPr="000B1434">
              <w:rPr>
                <w:b/>
                <w:bCs/>
                <w:sz w:val="22"/>
                <w:szCs w:val="22"/>
              </w:rPr>
              <w:t xml:space="preserve"> and</w:t>
            </w:r>
            <w:r w:rsidRPr="000B1434">
              <w:rPr>
                <w:b/>
                <w:bCs/>
                <w:sz w:val="22"/>
                <w:szCs w:val="22"/>
              </w:rPr>
              <w:t xml:space="preserve"> Ryan Groves (Infinite Album)</w:t>
            </w:r>
          </w:p>
        </w:tc>
      </w:tr>
      <w:tr w:rsidR="007E039F" w:rsidRPr="007F3379" w14:paraId="64EC0B5C" w14:textId="77777777" w:rsidTr="000B1434">
        <w:trPr>
          <w:tblCellSpacing w:w="15" w:type="dxa"/>
        </w:trPr>
        <w:tc>
          <w:tcPr>
            <w:tcW w:w="0" w:type="auto"/>
            <w:vAlign w:val="center"/>
            <w:hideMark/>
          </w:tcPr>
          <w:p w14:paraId="14E90249" w14:textId="3EE07CE7" w:rsidR="007E039F" w:rsidRPr="007F3379" w:rsidRDefault="007E039F" w:rsidP="00D60A71">
            <w:pPr>
              <w:textAlignment w:val="top"/>
              <w:rPr>
                <w:b/>
                <w:color w:val="000000"/>
                <w:sz w:val="22"/>
                <w:szCs w:val="22"/>
              </w:rPr>
            </w:pPr>
            <w:r w:rsidRPr="007F3379">
              <w:rPr>
                <w:b/>
                <w:bCs/>
                <w:sz w:val="22"/>
                <w:szCs w:val="22"/>
              </w:rPr>
              <w:t>11:00</w:t>
            </w:r>
          </w:p>
        </w:tc>
        <w:tc>
          <w:tcPr>
            <w:tcW w:w="9386" w:type="dxa"/>
            <w:vAlign w:val="bottom"/>
          </w:tcPr>
          <w:p w14:paraId="4A096171" w14:textId="2F14BA9D" w:rsidR="007E039F" w:rsidRPr="000B1434" w:rsidRDefault="007E039F" w:rsidP="00D60A71">
            <w:pPr>
              <w:adjustRightInd w:val="0"/>
              <w:jc w:val="both"/>
              <w:rPr>
                <w:bCs/>
                <w:sz w:val="22"/>
                <w:szCs w:val="22"/>
              </w:rPr>
            </w:pPr>
            <w:r w:rsidRPr="000B1434">
              <w:rPr>
                <w:color w:val="000000"/>
                <w:sz w:val="22"/>
                <w:szCs w:val="22"/>
              </w:rPr>
              <w:t xml:space="preserve">Completing Audio Drum Loops with Transformer Neural Networks, </w:t>
            </w:r>
            <w:r w:rsidRPr="000B1434">
              <w:rPr>
                <w:b/>
                <w:bCs/>
                <w:color w:val="000000"/>
                <w:sz w:val="22"/>
                <w:szCs w:val="22"/>
              </w:rPr>
              <w:t>Teresa Pelinski</w:t>
            </w:r>
            <w:r w:rsidR="00084957" w:rsidRPr="000B1434">
              <w:rPr>
                <w:b/>
                <w:bCs/>
                <w:color w:val="000000"/>
                <w:sz w:val="22"/>
                <w:szCs w:val="22"/>
              </w:rPr>
              <w:t xml:space="preserve"> (Queen Mary University of London)</w:t>
            </w:r>
            <w:r w:rsidRPr="000B1434">
              <w:rPr>
                <w:b/>
                <w:bCs/>
                <w:color w:val="000000"/>
                <w:sz w:val="22"/>
                <w:szCs w:val="22"/>
              </w:rPr>
              <w:t xml:space="preserve">, Behzad Haki and </w:t>
            </w:r>
            <w:proofErr w:type="spellStart"/>
            <w:r w:rsidRPr="000B1434">
              <w:rPr>
                <w:b/>
                <w:bCs/>
                <w:color w:val="000000"/>
                <w:sz w:val="22"/>
                <w:szCs w:val="22"/>
              </w:rPr>
              <w:t>Sergi</w:t>
            </w:r>
            <w:proofErr w:type="spellEnd"/>
            <w:r w:rsidRPr="000B1434">
              <w:rPr>
                <w:b/>
                <w:bCs/>
                <w:color w:val="000000"/>
                <w:sz w:val="22"/>
                <w:szCs w:val="22"/>
              </w:rPr>
              <w:t xml:space="preserve"> </w:t>
            </w:r>
            <w:proofErr w:type="spellStart"/>
            <w:r w:rsidRPr="000B1434">
              <w:rPr>
                <w:b/>
                <w:bCs/>
                <w:color w:val="000000"/>
                <w:sz w:val="22"/>
                <w:szCs w:val="22"/>
              </w:rPr>
              <w:t>Jordà</w:t>
            </w:r>
            <w:proofErr w:type="spellEnd"/>
            <w:r w:rsidR="00626971" w:rsidRPr="000B1434">
              <w:rPr>
                <w:b/>
                <w:bCs/>
                <w:color w:val="000000"/>
                <w:sz w:val="22"/>
                <w:szCs w:val="22"/>
              </w:rPr>
              <w:t xml:space="preserve"> (</w:t>
            </w:r>
            <w:proofErr w:type="spellStart"/>
            <w:r w:rsidR="00626971" w:rsidRPr="000B1434">
              <w:rPr>
                <w:b/>
                <w:bCs/>
                <w:color w:val="000000"/>
                <w:sz w:val="22"/>
                <w:szCs w:val="22"/>
              </w:rPr>
              <w:t>Pompeu</w:t>
            </w:r>
            <w:proofErr w:type="spellEnd"/>
            <w:r w:rsidR="00626971" w:rsidRPr="000B1434">
              <w:rPr>
                <w:b/>
                <w:bCs/>
                <w:color w:val="000000"/>
                <w:sz w:val="22"/>
                <w:szCs w:val="22"/>
              </w:rPr>
              <w:t xml:space="preserve"> </w:t>
            </w:r>
            <w:proofErr w:type="spellStart"/>
            <w:r w:rsidR="00626971" w:rsidRPr="000B1434">
              <w:rPr>
                <w:b/>
                <w:bCs/>
                <w:color w:val="000000"/>
                <w:sz w:val="22"/>
                <w:szCs w:val="22"/>
              </w:rPr>
              <w:t>Fabra</w:t>
            </w:r>
            <w:proofErr w:type="spellEnd"/>
            <w:r w:rsidR="00626971" w:rsidRPr="000B1434">
              <w:rPr>
                <w:b/>
                <w:bCs/>
                <w:color w:val="000000"/>
                <w:sz w:val="22"/>
                <w:szCs w:val="22"/>
              </w:rPr>
              <w:t xml:space="preserve"> University)</w:t>
            </w:r>
          </w:p>
        </w:tc>
      </w:tr>
      <w:tr w:rsidR="007E039F" w:rsidRPr="007F3379" w14:paraId="2F1257DB" w14:textId="77777777" w:rsidTr="000B1434">
        <w:trPr>
          <w:tblCellSpacing w:w="15" w:type="dxa"/>
        </w:trPr>
        <w:tc>
          <w:tcPr>
            <w:tcW w:w="0" w:type="auto"/>
            <w:vAlign w:val="center"/>
            <w:hideMark/>
          </w:tcPr>
          <w:p w14:paraId="4E7CA40F" w14:textId="1E1542C7" w:rsidR="007E039F" w:rsidRPr="007F3379" w:rsidRDefault="007E039F" w:rsidP="00D60A71">
            <w:pPr>
              <w:textAlignment w:val="top"/>
              <w:rPr>
                <w:b/>
                <w:color w:val="000000"/>
                <w:sz w:val="22"/>
                <w:szCs w:val="22"/>
              </w:rPr>
            </w:pPr>
            <w:r w:rsidRPr="007F3379">
              <w:rPr>
                <w:b/>
                <w:bCs/>
                <w:sz w:val="22"/>
                <w:szCs w:val="22"/>
              </w:rPr>
              <w:t>11:10</w:t>
            </w:r>
          </w:p>
        </w:tc>
        <w:tc>
          <w:tcPr>
            <w:tcW w:w="9386" w:type="dxa"/>
            <w:vAlign w:val="bottom"/>
          </w:tcPr>
          <w:p w14:paraId="1EAEB2E9" w14:textId="4B08FC72" w:rsidR="007E039F" w:rsidRPr="000B1434" w:rsidRDefault="007E039F" w:rsidP="00D60A71">
            <w:pPr>
              <w:adjustRightInd w:val="0"/>
              <w:jc w:val="both"/>
              <w:rPr>
                <w:b/>
                <w:bCs/>
                <w:sz w:val="22"/>
                <w:szCs w:val="22"/>
              </w:rPr>
            </w:pPr>
            <w:r w:rsidRPr="000B1434">
              <w:rPr>
                <w:color w:val="000000"/>
                <w:sz w:val="22"/>
                <w:szCs w:val="22"/>
              </w:rPr>
              <w:t xml:space="preserve">Evaluation of GPT-2-based Symbolic Music Generation, </w:t>
            </w:r>
            <w:r w:rsidRPr="000B1434">
              <w:rPr>
                <w:b/>
                <w:bCs/>
                <w:color w:val="000000"/>
                <w:sz w:val="22"/>
                <w:szCs w:val="22"/>
              </w:rPr>
              <w:t>Berker Banar and Simon Colton</w:t>
            </w:r>
            <w:r w:rsidR="008A2F11" w:rsidRPr="000B1434">
              <w:rPr>
                <w:b/>
                <w:bCs/>
                <w:color w:val="000000"/>
                <w:sz w:val="22"/>
                <w:szCs w:val="22"/>
              </w:rPr>
              <w:t xml:space="preserve"> </w:t>
            </w:r>
            <w:r w:rsidR="00626971" w:rsidRPr="000B1434">
              <w:rPr>
                <w:b/>
                <w:bCs/>
                <w:color w:val="000000"/>
                <w:sz w:val="22"/>
                <w:szCs w:val="22"/>
              </w:rPr>
              <w:t>(Queen Mary University of London)</w:t>
            </w:r>
          </w:p>
        </w:tc>
      </w:tr>
      <w:tr w:rsidR="007E039F" w:rsidRPr="007F3379" w14:paraId="2407A6DD" w14:textId="77777777" w:rsidTr="000B1434">
        <w:trPr>
          <w:tblCellSpacing w:w="15" w:type="dxa"/>
        </w:trPr>
        <w:tc>
          <w:tcPr>
            <w:tcW w:w="0" w:type="auto"/>
            <w:vAlign w:val="center"/>
            <w:hideMark/>
          </w:tcPr>
          <w:p w14:paraId="6DC143C6" w14:textId="099742EE" w:rsidR="007E039F" w:rsidRPr="007F3379" w:rsidRDefault="007E039F" w:rsidP="00D60A71">
            <w:pPr>
              <w:textAlignment w:val="top"/>
              <w:rPr>
                <w:b/>
                <w:color w:val="000000"/>
                <w:sz w:val="22"/>
                <w:szCs w:val="22"/>
              </w:rPr>
            </w:pPr>
            <w:r w:rsidRPr="007F3379">
              <w:rPr>
                <w:b/>
                <w:bCs/>
                <w:sz w:val="22"/>
                <w:szCs w:val="22"/>
              </w:rPr>
              <w:t>11:20</w:t>
            </w:r>
          </w:p>
        </w:tc>
        <w:tc>
          <w:tcPr>
            <w:tcW w:w="9386" w:type="dxa"/>
            <w:vAlign w:val="bottom"/>
          </w:tcPr>
          <w:p w14:paraId="2A51ED41" w14:textId="5AA422D5" w:rsidR="007E039F" w:rsidRPr="000B1434" w:rsidRDefault="007E039F" w:rsidP="00D60A71">
            <w:pPr>
              <w:adjustRightInd w:val="0"/>
              <w:jc w:val="both"/>
              <w:rPr>
                <w:b/>
                <w:bCs/>
                <w:sz w:val="22"/>
                <w:szCs w:val="22"/>
              </w:rPr>
            </w:pPr>
            <w:r w:rsidRPr="000B1434">
              <w:rPr>
                <w:color w:val="000000"/>
                <w:sz w:val="22"/>
                <w:szCs w:val="22"/>
              </w:rPr>
              <w:t xml:space="preserve">NASH: the Neural Audio Synthesis Hackathon, </w:t>
            </w:r>
            <w:r w:rsidRPr="000B1434">
              <w:rPr>
                <w:b/>
                <w:bCs/>
                <w:color w:val="000000"/>
                <w:sz w:val="22"/>
                <w:szCs w:val="22"/>
              </w:rPr>
              <w:t>Ben Hayes, Cyrus Vahidi</w:t>
            </w:r>
            <w:r w:rsidR="0062268C" w:rsidRPr="000B1434">
              <w:rPr>
                <w:b/>
                <w:bCs/>
                <w:color w:val="000000"/>
                <w:sz w:val="22"/>
                <w:szCs w:val="22"/>
              </w:rPr>
              <w:t xml:space="preserve"> and</w:t>
            </w:r>
            <w:r w:rsidRPr="000B1434">
              <w:rPr>
                <w:b/>
                <w:bCs/>
                <w:color w:val="000000"/>
                <w:sz w:val="22"/>
                <w:szCs w:val="22"/>
              </w:rPr>
              <w:t xml:space="preserve"> Charalampos Saitis</w:t>
            </w:r>
            <w:r w:rsidR="00626971" w:rsidRPr="000B1434">
              <w:rPr>
                <w:b/>
                <w:bCs/>
                <w:color w:val="000000"/>
                <w:sz w:val="22"/>
                <w:szCs w:val="22"/>
              </w:rPr>
              <w:t xml:space="preserve"> (Queen Mary University of London)</w:t>
            </w:r>
          </w:p>
        </w:tc>
      </w:tr>
      <w:tr w:rsidR="003A6E7E" w:rsidRPr="003A6E7E" w14:paraId="45A233E9" w14:textId="77777777" w:rsidTr="000B1434">
        <w:trPr>
          <w:tblCellSpacing w:w="15" w:type="dxa"/>
        </w:trPr>
        <w:tc>
          <w:tcPr>
            <w:tcW w:w="0" w:type="auto"/>
            <w:vAlign w:val="center"/>
            <w:hideMark/>
          </w:tcPr>
          <w:p w14:paraId="5499345E" w14:textId="01C69391" w:rsidR="000B1434" w:rsidRPr="003A6E7E" w:rsidRDefault="000B1434" w:rsidP="000B1434">
            <w:pPr>
              <w:textAlignment w:val="top"/>
              <w:rPr>
                <w:b/>
                <w:bCs/>
                <w:color w:val="31849B" w:themeColor="accent5" w:themeShade="BF"/>
                <w:sz w:val="22"/>
                <w:szCs w:val="22"/>
              </w:rPr>
            </w:pPr>
            <w:r w:rsidRPr="003A6E7E">
              <w:rPr>
                <w:b/>
                <w:bCs/>
                <w:color w:val="31849B" w:themeColor="accent5" w:themeShade="BF"/>
                <w:sz w:val="22"/>
                <w:szCs w:val="22"/>
              </w:rPr>
              <w:t>11:30</w:t>
            </w:r>
          </w:p>
        </w:tc>
        <w:tc>
          <w:tcPr>
            <w:tcW w:w="9386" w:type="dxa"/>
            <w:vAlign w:val="bottom"/>
            <w:hideMark/>
          </w:tcPr>
          <w:p w14:paraId="147AC9F3" w14:textId="3F2B0CE9" w:rsidR="000B1434" w:rsidRPr="003A6E7E" w:rsidRDefault="000B1434" w:rsidP="000B1434">
            <w:pPr>
              <w:jc w:val="both"/>
              <w:textAlignment w:val="top"/>
              <w:rPr>
                <w:color w:val="31849B" w:themeColor="accent5" w:themeShade="BF"/>
                <w:sz w:val="22"/>
                <w:szCs w:val="22"/>
              </w:rPr>
            </w:pPr>
            <w:r w:rsidRPr="003A6E7E">
              <w:rPr>
                <w:rFonts w:eastAsia="Times New Roman"/>
                <w:b/>
                <w:bCs/>
                <w:color w:val="31849B" w:themeColor="accent5" w:themeShade="BF"/>
                <w:sz w:val="22"/>
                <w:szCs w:val="22"/>
              </w:rPr>
              <w:t>5 min break</w:t>
            </w:r>
          </w:p>
        </w:tc>
      </w:tr>
      <w:tr w:rsidR="000B1434" w:rsidRPr="007F3379" w14:paraId="01D56FF5" w14:textId="77777777" w:rsidTr="000B1434">
        <w:trPr>
          <w:tblCellSpacing w:w="15" w:type="dxa"/>
        </w:trPr>
        <w:tc>
          <w:tcPr>
            <w:tcW w:w="0" w:type="auto"/>
            <w:vAlign w:val="center"/>
            <w:hideMark/>
          </w:tcPr>
          <w:p w14:paraId="7AAE5A2B" w14:textId="68FD526A" w:rsidR="000B1434" w:rsidRPr="000B1434" w:rsidRDefault="000B1434" w:rsidP="000B1434">
            <w:pPr>
              <w:textAlignment w:val="top"/>
              <w:rPr>
                <w:b/>
                <w:bCs/>
                <w:sz w:val="22"/>
                <w:szCs w:val="22"/>
              </w:rPr>
            </w:pPr>
            <w:r w:rsidRPr="000B1434">
              <w:rPr>
                <w:b/>
                <w:bCs/>
                <w:sz w:val="22"/>
                <w:szCs w:val="22"/>
              </w:rPr>
              <w:t>11:35</w:t>
            </w:r>
          </w:p>
        </w:tc>
        <w:tc>
          <w:tcPr>
            <w:tcW w:w="9386" w:type="dxa"/>
            <w:vAlign w:val="bottom"/>
          </w:tcPr>
          <w:p w14:paraId="0DC60C60" w14:textId="737BD823" w:rsidR="000B1434" w:rsidRPr="000B1434" w:rsidRDefault="000B1434" w:rsidP="000B1434">
            <w:pPr>
              <w:tabs>
                <w:tab w:val="left" w:pos="360"/>
              </w:tabs>
              <w:jc w:val="both"/>
              <w:rPr>
                <w:sz w:val="22"/>
                <w:szCs w:val="22"/>
              </w:rPr>
            </w:pPr>
            <w:r w:rsidRPr="000B1434">
              <w:rPr>
                <w:color w:val="000000"/>
                <w:sz w:val="22"/>
                <w:szCs w:val="22"/>
              </w:rPr>
              <w:t xml:space="preserve">Designing a </w:t>
            </w:r>
            <w:proofErr w:type="spellStart"/>
            <w:r w:rsidRPr="000B1434">
              <w:rPr>
                <w:color w:val="000000"/>
                <w:sz w:val="22"/>
                <w:szCs w:val="22"/>
              </w:rPr>
              <w:t>synthesiser</w:t>
            </w:r>
            <w:proofErr w:type="spellEnd"/>
            <w:r w:rsidRPr="000B1434">
              <w:rPr>
                <w:color w:val="000000"/>
                <w:sz w:val="22"/>
                <w:szCs w:val="22"/>
              </w:rPr>
              <w:t xml:space="preserve"> to elicit a feeling of perceived tension, </w:t>
            </w:r>
            <w:r w:rsidRPr="000B1434">
              <w:rPr>
                <w:b/>
                <w:bCs/>
                <w:color w:val="000000"/>
                <w:sz w:val="22"/>
                <w:szCs w:val="22"/>
              </w:rPr>
              <w:t>Connor Welham, Bruno Fazenda, and Duncan Williams</w:t>
            </w:r>
            <w:r w:rsidR="00320EDE">
              <w:rPr>
                <w:b/>
                <w:bCs/>
                <w:color w:val="000000"/>
                <w:sz w:val="22"/>
                <w:szCs w:val="22"/>
              </w:rPr>
              <w:t xml:space="preserve"> </w:t>
            </w:r>
            <w:r w:rsidR="00320EDE" w:rsidRPr="00320EDE">
              <w:rPr>
                <w:b/>
                <w:bCs/>
                <w:color w:val="000000"/>
                <w:sz w:val="22"/>
                <w:szCs w:val="22"/>
              </w:rPr>
              <w:t>(</w:t>
            </w:r>
            <w:r w:rsidR="00320EDE" w:rsidRPr="00320EDE">
              <w:rPr>
                <w:b/>
                <w:bCs/>
                <w:sz w:val="22"/>
                <w:szCs w:val="22"/>
              </w:rPr>
              <w:t>Acoustic Department, University of Salford)</w:t>
            </w:r>
          </w:p>
        </w:tc>
      </w:tr>
      <w:tr w:rsidR="000B1434" w:rsidRPr="007F3379" w14:paraId="2F52D7E0" w14:textId="77777777" w:rsidTr="000B1434">
        <w:trPr>
          <w:tblCellSpacing w:w="15" w:type="dxa"/>
        </w:trPr>
        <w:tc>
          <w:tcPr>
            <w:tcW w:w="0" w:type="auto"/>
            <w:vAlign w:val="center"/>
            <w:hideMark/>
          </w:tcPr>
          <w:p w14:paraId="7434BC81" w14:textId="701F7050" w:rsidR="000B1434" w:rsidRPr="000B1434" w:rsidRDefault="000B1434" w:rsidP="000B1434">
            <w:pPr>
              <w:textAlignment w:val="top"/>
              <w:rPr>
                <w:b/>
                <w:bCs/>
                <w:sz w:val="22"/>
                <w:szCs w:val="22"/>
              </w:rPr>
            </w:pPr>
            <w:r w:rsidRPr="000B1434">
              <w:rPr>
                <w:b/>
                <w:bCs/>
                <w:sz w:val="22"/>
                <w:szCs w:val="22"/>
              </w:rPr>
              <w:t>11:45</w:t>
            </w:r>
          </w:p>
        </w:tc>
        <w:tc>
          <w:tcPr>
            <w:tcW w:w="9386" w:type="dxa"/>
            <w:vAlign w:val="bottom"/>
          </w:tcPr>
          <w:p w14:paraId="26308B0A" w14:textId="4541706A" w:rsidR="000B1434" w:rsidRPr="000B1434" w:rsidRDefault="000B1434" w:rsidP="000B1434">
            <w:pPr>
              <w:tabs>
                <w:tab w:val="left" w:pos="360"/>
              </w:tabs>
              <w:jc w:val="both"/>
              <w:rPr>
                <w:rStyle w:val="p2"/>
                <w:sz w:val="22"/>
                <w:szCs w:val="22"/>
              </w:rPr>
            </w:pPr>
            <w:r w:rsidRPr="000B1434">
              <w:rPr>
                <w:color w:val="000000"/>
                <w:sz w:val="22"/>
                <w:szCs w:val="22"/>
              </w:rPr>
              <w:t xml:space="preserve">Is Automatically Transcribed Data Reliable Enough for Expressive Piano Performance </w:t>
            </w:r>
            <w:proofErr w:type="gramStart"/>
            <w:r w:rsidRPr="000B1434">
              <w:rPr>
                <w:color w:val="000000"/>
                <w:sz w:val="22"/>
                <w:szCs w:val="22"/>
              </w:rPr>
              <w:t>Research?,</w:t>
            </w:r>
            <w:proofErr w:type="gramEnd"/>
            <w:r w:rsidRPr="000B1434">
              <w:rPr>
                <w:color w:val="000000"/>
                <w:sz w:val="22"/>
                <w:szCs w:val="22"/>
              </w:rPr>
              <w:t> </w:t>
            </w:r>
            <w:r w:rsidRPr="000B1434">
              <w:rPr>
                <w:b/>
                <w:bCs/>
                <w:color w:val="000000"/>
                <w:sz w:val="22"/>
                <w:szCs w:val="22"/>
              </w:rPr>
              <w:t>Huan Zhang, Simon Dixon</w:t>
            </w:r>
            <w:r w:rsidR="00320EDE">
              <w:rPr>
                <w:b/>
                <w:bCs/>
                <w:color w:val="000000"/>
                <w:sz w:val="22"/>
                <w:szCs w:val="22"/>
              </w:rPr>
              <w:t xml:space="preserve"> </w:t>
            </w:r>
            <w:r w:rsidR="00320EDE" w:rsidRPr="000B1434">
              <w:rPr>
                <w:b/>
                <w:bCs/>
                <w:color w:val="000000"/>
                <w:sz w:val="22"/>
                <w:szCs w:val="22"/>
              </w:rPr>
              <w:t>(Queen Mary University of London)</w:t>
            </w:r>
          </w:p>
        </w:tc>
      </w:tr>
      <w:tr w:rsidR="000B1434" w:rsidRPr="007F3379" w14:paraId="445CE0D2" w14:textId="77777777" w:rsidTr="000B1434">
        <w:trPr>
          <w:tblCellSpacing w:w="15" w:type="dxa"/>
        </w:trPr>
        <w:tc>
          <w:tcPr>
            <w:tcW w:w="0" w:type="auto"/>
            <w:vAlign w:val="center"/>
          </w:tcPr>
          <w:p w14:paraId="6D3CD472" w14:textId="7F2F60B1" w:rsidR="000B1434" w:rsidRPr="000B1434" w:rsidRDefault="000B1434" w:rsidP="000B1434">
            <w:pPr>
              <w:textAlignment w:val="top"/>
              <w:rPr>
                <w:b/>
                <w:bCs/>
                <w:sz w:val="22"/>
                <w:szCs w:val="22"/>
              </w:rPr>
            </w:pPr>
            <w:r w:rsidRPr="000B1434">
              <w:rPr>
                <w:b/>
                <w:bCs/>
                <w:sz w:val="22"/>
                <w:szCs w:val="22"/>
              </w:rPr>
              <w:t>11:55</w:t>
            </w:r>
          </w:p>
        </w:tc>
        <w:tc>
          <w:tcPr>
            <w:tcW w:w="9386" w:type="dxa"/>
            <w:vAlign w:val="bottom"/>
          </w:tcPr>
          <w:p w14:paraId="51AF1246" w14:textId="744AE66B" w:rsidR="000B1434" w:rsidRPr="000B1434" w:rsidRDefault="000B1434" w:rsidP="000B1434">
            <w:pPr>
              <w:tabs>
                <w:tab w:val="left" w:pos="360"/>
              </w:tabs>
              <w:jc w:val="both"/>
              <w:rPr>
                <w:sz w:val="22"/>
                <w:szCs w:val="22"/>
              </w:rPr>
            </w:pPr>
            <w:r w:rsidRPr="000B1434">
              <w:rPr>
                <w:color w:val="000000"/>
                <w:sz w:val="22"/>
                <w:szCs w:val="22"/>
              </w:rPr>
              <w:t>CAMAT: Computer Assisted Music Analysis Toolkit, </w:t>
            </w:r>
            <w:proofErr w:type="spellStart"/>
            <w:r w:rsidRPr="00320EDE">
              <w:rPr>
                <w:b/>
                <w:bCs/>
                <w:color w:val="000000"/>
                <w:sz w:val="22"/>
                <w:szCs w:val="22"/>
              </w:rPr>
              <w:t>Egor</w:t>
            </w:r>
            <w:proofErr w:type="spellEnd"/>
            <w:r w:rsidRPr="00320EDE">
              <w:rPr>
                <w:b/>
                <w:bCs/>
                <w:color w:val="000000"/>
                <w:sz w:val="22"/>
                <w:szCs w:val="22"/>
              </w:rPr>
              <w:t xml:space="preserve"> </w:t>
            </w:r>
            <w:proofErr w:type="spellStart"/>
            <w:r w:rsidRPr="00320EDE">
              <w:rPr>
                <w:b/>
                <w:bCs/>
                <w:color w:val="000000"/>
                <w:sz w:val="22"/>
                <w:szCs w:val="22"/>
              </w:rPr>
              <w:t>Poliakov</w:t>
            </w:r>
            <w:proofErr w:type="spellEnd"/>
            <w:r w:rsidR="00320EDE" w:rsidRPr="00320EDE">
              <w:rPr>
                <w:b/>
                <w:bCs/>
                <w:color w:val="000000"/>
                <w:sz w:val="22"/>
                <w:szCs w:val="22"/>
              </w:rPr>
              <w:t xml:space="preserve"> (I</w:t>
            </w:r>
            <w:r w:rsidR="00320EDE" w:rsidRPr="00320EDE">
              <w:rPr>
                <w:rFonts w:eastAsia="NimbusRomNo9L-Regu"/>
                <w:b/>
                <w:bCs/>
                <w:sz w:val="22"/>
                <w:szCs w:val="22"/>
                <w:lang w:val="en-GB" w:eastAsia="en-GB"/>
              </w:rPr>
              <w:t>HMT Leipzig)</w:t>
            </w:r>
            <w:r w:rsidRPr="00320EDE">
              <w:rPr>
                <w:b/>
                <w:bCs/>
                <w:color w:val="000000"/>
                <w:sz w:val="22"/>
                <w:szCs w:val="22"/>
              </w:rPr>
              <w:t xml:space="preserve"> and Christon R. Nadar</w:t>
            </w:r>
            <w:r w:rsidR="00320EDE" w:rsidRPr="00320EDE">
              <w:rPr>
                <w:b/>
                <w:bCs/>
                <w:color w:val="000000"/>
                <w:sz w:val="22"/>
                <w:szCs w:val="22"/>
              </w:rPr>
              <w:t xml:space="preserve"> (</w:t>
            </w:r>
            <w:r w:rsidR="00320EDE" w:rsidRPr="00320EDE">
              <w:rPr>
                <w:rFonts w:eastAsia="NimbusRomNo9L-Regu"/>
                <w:b/>
                <w:bCs/>
                <w:sz w:val="22"/>
                <w:szCs w:val="22"/>
                <w:lang w:val="en-GB" w:eastAsia="en-GB"/>
              </w:rPr>
              <w:t>Semantic Music Technologies, Fraunhofer IDMT)</w:t>
            </w:r>
          </w:p>
        </w:tc>
      </w:tr>
      <w:tr w:rsidR="000B1434" w:rsidRPr="007F3379" w14:paraId="1010A8BC" w14:textId="77777777" w:rsidTr="000B1434">
        <w:trPr>
          <w:tblCellSpacing w:w="15" w:type="dxa"/>
        </w:trPr>
        <w:tc>
          <w:tcPr>
            <w:tcW w:w="0" w:type="auto"/>
            <w:vAlign w:val="center"/>
          </w:tcPr>
          <w:p w14:paraId="3A29A684" w14:textId="4A9AC9D2" w:rsidR="000B1434" w:rsidRPr="000B1434" w:rsidRDefault="000B1434" w:rsidP="000B1434">
            <w:pPr>
              <w:textAlignment w:val="top"/>
              <w:rPr>
                <w:b/>
                <w:bCs/>
                <w:sz w:val="22"/>
                <w:szCs w:val="22"/>
              </w:rPr>
            </w:pPr>
            <w:r w:rsidRPr="000B1434">
              <w:rPr>
                <w:b/>
                <w:bCs/>
                <w:sz w:val="22"/>
                <w:szCs w:val="22"/>
              </w:rPr>
              <w:t>12:05</w:t>
            </w:r>
          </w:p>
        </w:tc>
        <w:tc>
          <w:tcPr>
            <w:tcW w:w="9386" w:type="dxa"/>
            <w:vAlign w:val="center"/>
          </w:tcPr>
          <w:p w14:paraId="6AE5E1B4" w14:textId="08027B6E" w:rsidR="000B1434" w:rsidRPr="00896D21" w:rsidRDefault="000B1434" w:rsidP="00896D21">
            <w:pPr>
              <w:adjustRightInd w:val="0"/>
              <w:rPr>
                <w:sz w:val="22"/>
                <w:szCs w:val="22"/>
              </w:rPr>
            </w:pPr>
            <w:r w:rsidRPr="00896D21">
              <w:rPr>
                <w:rFonts w:eastAsia="Times New Roman"/>
                <w:sz w:val="22"/>
                <w:szCs w:val="22"/>
              </w:rPr>
              <w:t>An Investigation on Pitch-Based Features on Selected Music Generation Systems, </w:t>
            </w:r>
            <w:proofErr w:type="spellStart"/>
            <w:r w:rsidRPr="00896D21">
              <w:rPr>
                <w:rFonts w:eastAsia="Times New Roman"/>
                <w:b/>
                <w:bCs/>
                <w:sz w:val="22"/>
                <w:szCs w:val="22"/>
              </w:rPr>
              <w:t>Yuqiang</w:t>
            </w:r>
            <w:proofErr w:type="spellEnd"/>
            <w:r w:rsidRPr="00896D21">
              <w:rPr>
                <w:rFonts w:eastAsia="Times New Roman"/>
                <w:b/>
                <w:bCs/>
                <w:sz w:val="22"/>
                <w:szCs w:val="22"/>
              </w:rPr>
              <w:t xml:space="preserve"> Li</w:t>
            </w:r>
            <w:r w:rsidR="00896D21" w:rsidRPr="00896D21">
              <w:rPr>
                <w:rFonts w:eastAsia="Times New Roman"/>
                <w:b/>
                <w:bCs/>
                <w:sz w:val="22"/>
                <w:szCs w:val="22"/>
              </w:rPr>
              <w:t xml:space="preserve">, </w:t>
            </w:r>
            <w:r w:rsidRPr="00896D21">
              <w:rPr>
                <w:rFonts w:eastAsia="Times New Roman"/>
                <w:b/>
                <w:bCs/>
                <w:sz w:val="22"/>
                <w:szCs w:val="22"/>
              </w:rPr>
              <w:t>Shengchen Li</w:t>
            </w:r>
            <w:r w:rsidR="00896D21" w:rsidRPr="00896D21">
              <w:rPr>
                <w:rFonts w:eastAsia="Times New Roman"/>
                <w:b/>
                <w:bCs/>
                <w:sz w:val="22"/>
                <w:szCs w:val="22"/>
              </w:rPr>
              <w:t xml:space="preserve"> (</w:t>
            </w:r>
            <w:r w:rsidR="00896D21" w:rsidRPr="00896D21">
              <w:rPr>
                <w:rFonts w:eastAsia="NimbusRomNo9L-Regu"/>
                <w:b/>
                <w:bCs/>
                <w:sz w:val="22"/>
                <w:szCs w:val="22"/>
                <w:lang w:val="en-GB" w:eastAsia="en-GB"/>
              </w:rPr>
              <w:t xml:space="preserve">Xi’an </w:t>
            </w:r>
            <w:proofErr w:type="spellStart"/>
            <w:r w:rsidR="00896D21" w:rsidRPr="00896D21">
              <w:rPr>
                <w:rFonts w:eastAsia="NimbusRomNo9L-Regu"/>
                <w:b/>
                <w:bCs/>
                <w:sz w:val="22"/>
                <w:szCs w:val="22"/>
                <w:lang w:val="en-GB" w:eastAsia="en-GB"/>
              </w:rPr>
              <w:t>Jiaotong</w:t>
            </w:r>
            <w:proofErr w:type="spellEnd"/>
            <w:r w:rsidR="00896D21" w:rsidRPr="00896D21">
              <w:rPr>
                <w:rFonts w:eastAsia="NimbusRomNo9L-Regu"/>
                <w:b/>
                <w:bCs/>
                <w:sz w:val="22"/>
                <w:szCs w:val="22"/>
                <w:lang w:val="en-GB" w:eastAsia="en-GB"/>
              </w:rPr>
              <w:t xml:space="preserve">-Liverpool University) and George Fazekas </w:t>
            </w:r>
            <w:r w:rsidR="00896D21" w:rsidRPr="00896D21">
              <w:rPr>
                <w:b/>
                <w:bCs/>
                <w:color w:val="000000"/>
                <w:sz w:val="22"/>
                <w:szCs w:val="22"/>
              </w:rPr>
              <w:t>(Queen Mary University of London)</w:t>
            </w:r>
          </w:p>
        </w:tc>
      </w:tr>
      <w:tr w:rsidR="003A6E7E" w:rsidRPr="003A6E7E" w14:paraId="25065AB3" w14:textId="77777777" w:rsidTr="000B1434">
        <w:trPr>
          <w:tblCellSpacing w:w="15" w:type="dxa"/>
        </w:trPr>
        <w:tc>
          <w:tcPr>
            <w:tcW w:w="0" w:type="auto"/>
            <w:vAlign w:val="center"/>
            <w:hideMark/>
          </w:tcPr>
          <w:p w14:paraId="06A8FD89" w14:textId="56EB0206" w:rsidR="007E039F" w:rsidRPr="003A6E7E" w:rsidRDefault="007E039F" w:rsidP="00D60A71">
            <w:pPr>
              <w:textAlignment w:val="top"/>
              <w:rPr>
                <w:b/>
                <w:bCs/>
                <w:color w:val="31849B" w:themeColor="accent5" w:themeShade="BF"/>
                <w:sz w:val="22"/>
                <w:szCs w:val="22"/>
              </w:rPr>
            </w:pPr>
            <w:r w:rsidRPr="003A6E7E">
              <w:rPr>
                <w:b/>
                <w:bCs/>
                <w:color w:val="31849B" w:themeColor="accent5" w:themeShade="BF"/>
                <w:sz w:val="22"/>
                <w:szCs w:val="22"/>
              </w:rPr>
              <w:t>12:</w:t>
            </w:r>
            <w:r w:rsidR="000B1434" w:rsidRPr="003A6E7E">
              <w:rPr>
                <w:b/>
                <w:bCs/>
                <w:color w:val="31849B" w:themeColor="accent5" w:themeShade="BF"/>
                <w:sz w:val="22"/>
                <w:szCs w:val="22"/>
              </w:rPr>
              <w:t>15</w:t>
            </w:r>
          </w:p>
        </w:tc>
        <w:tc>
          <w:tcPr>
            <w:tcW w:w="9386" w:type="dxa"/>
            <w:vAlign w:val="center"/>
          </w:tcPr>
          <w:p w14:paraId="5A13FEB9" w14:textId="77777777" w:rsidR="000B1434" w:rsidRPr="003A6E7E" w:rsidRDefault="000B1434" w:rsidP="00D60A71">
            <w:pPr>
              <w:jc w:val="both"/>
              <w:rPr>
                <w:b/>
                <w:bCs/>
                <w:color w:val="31849B" w:themeColor="accent5" w:themeShade="BF"/>
                <w:sz w:val="22"/>
                <w:szCs w:val="22"/>
              </w:rPr>
            </w:pPr>
          </w:p>
          <w:p w14:paraId="7ED05C44" w14:textId="77777777" w:rsidR="007E039F" w:rsidRPr="003A6E7E" w:rsidRDefault="007E039F" w:rsidP="00D60A71">
            <w:pPr>
              <w:jc w:val="both"/>
              <w:rPr>
                <w:b/>
                <w:bCs/>
                <w:color w:val="31849B" w:themeColor="accent5" w:themeShade="BF"/>
                <w:sz w:val="22"/>
                <w:szCs w:val="22"/>
              </w:rPr>
            </w:pPr>
            <w:r w:rsidRPr="003A6E7E">
              <w:rPr>
                <w:b/>
                <w:bCs/>
                <w:color w:val="31849B" w:themeColor="accent5" w:themeShade="BF"/>
                <w:sz w:val="22"/>
                <w:szCs w:val="22"/>
              </w:rPr>
              <w:t>Lunch break</w:t>
            </w:r>
          </w:p>
          <w:p w14:paraId="1C1321DA" w14:textId="4C1FE63C" w:rsidR="000B1434" w:rsidRPr="003A6E7E" w:rsidRDefault="000B1434" w:rsidP="00D60A71">
            <w:pPr>
              <w:jc w:val="both"/>
              <w:rPr>
                <w:b/>
                <w:bCs/>
                <w:color w:val="31849B" w:themeColor="accent5" w:themeShade="BF"/>
                <w:sz w:val="22"/>
                <w:szCs w:val="22"/>
              </w:rPr>
            </w:pPr>
          </w:p>
        </w:tc>
      </w:tr>
      <w:tr w:rsidR="007E039F" w:rsidRPr="007F3379" w14:paraId="6441B9D9" w14:textId="77777777" w:rsidTr="000B1434">
        <w:trPr>
          <w:tblCellSpacing w:w="15" w:type="dxa"/>
        </w:trPr>
        <w:tc>
          <w:tcPr>
            <w:tcW w:w="0" w:type="auto"/>
            <w:vAlign w:val="center"/>
            <w:hideMark/>
          </w:tcPr>
          <w:p w14:paraId="7EBC6A52" w14:textId="55144607" w:rsidR="007E039F" w:rsidRPr="007F3379" w:rsidRDefault="007E039F" w:rsidP="00D60A71">
            <w:pPr>
              <w:textAlignment w:val="top"/>
              <w:rPr>
                <w:b/>
                <w:color w:val="000000"/>
                <w:sz w:val="22"/>
                <w:szCs w:val="22"/>
              </w:rPr>
            </w:pPr>
            <w:r w:rsidRPr="007F3379">
              <w:rPr>
                <w:b/>
                <w:bCs/>
                <w:sz w:val="22"/>
                <w:szCs w:val="22"/>
              </w:rPr>
              <w:t>13:15</w:t>
            </w:r>
          </w:p>
        </w:tc>
        <w:tc>
          <w:tcPr>
            <w:tcW w:w="9386" w:type="dxa"/>
            <w:vAlign w:val="center"/>
          </w:tcPr>
          <w:p w14:paraId="7F3DF5C0" w14:textId="4C253BAC" w:rsidR="007E039F" w:rsidRPr="000B1434" w:rsidRDefault="007E039F" w:rsidP="00D60A71">
            <w:pPr>
              <w:rPr>
                <w:b/>
                <w:bCs/>
                <w:sz w:val="22"/>
                <w:szCs w:val="22"/>
              </w:rPr>
            </w:pPr>
            <w:r w:rsidRPr="000B1434">
              <w:rPr>
                <w:b/>
                <w:bCs/>
                <w:sz w:val="22"/>
                <w:szCs w:val="22"/>
              </w:rPr>
              <w:t>KEYNOTE</w:t>
            </w:r>
          </w:p>
          <w:p w14:paraId="4B6F159E" w14:textId="77777777" w:rsidR="00D60A71" w:rsidRPr="000B1434" w:rsidRDefault="00D60A71" w:rsidP="00D60A71">
            <w:pPr>
              <w:rPr>
                <w:sz w:val="22"/>
                <w:szCs w:val="22"/>
              </w:rPr>
            </w:pPr>
          </w:p>
          <w:p w14:paraId="4B21753F" w14:textId="77777777" w:rsidR="007E039F" w:rsidRPr="000B1434" w:rsidRDefault="007E039F" w:rsidP="00D60A71">
            <w:pPr>
              <w:rPr>
                <w:b/>
                <w:bCs/>
                <w:sz w:val="22"/>
                <w:szCs w:val="22"/>
              </w:rPr>
            </w:pPr>
            <w:r w:rsidRPr="000B1434">
              <w:rPr>
                <w:sz w:val="22"/>
                <w:szCs w:val="22"/>
              </w:rPr>
              <w:t>"Learning interpretable music representations: from human stupidity to artificial intelligence"</w:t>
            </w:r>
            <w:r w:rsidR="00626971" w:rsidRPr="000B1434">
              <w:rPr>
                <w:sz w:val="22"/>
                <w:szCs w:val="22"/>
              </w:rPr>
              <w:t xml:space="preserve">. </w:t>
            </w:r>
            <w:r w:rsidR="00626971" w:rsidRPr="000B1434">
              <w:rPr>
                <w:b/>
                <w:bCs/>
                <w:sz w:val="22"/>
                <w:szCs w:val="22"/>
              </w:rPr>
              <w:t>Assistant Prof Gus Xia - (NYU Shanghai)</w:t>
            </w:r>
          </w:p>
          <w:p w14:paraId="1D47BD9C" w14:textId="2327DBA1" w:rsidR="00D60A71" w:rsidRPr="000B1434" w:rsidRDefault="00D60A71" w:rsidP="00D60A71">
            <w:pPr>
              <w:rPr>
                <w:sz w:val="22"/>
                <w:szCs w:val="22"/>
              </w:rPr>
            </w:pPr>
          </w:p>
        </w:tc>
      </w:tr>
      <w:tr w:rsidR="007E039F" w:rsidRPr="007F3379" w14:paraId="446FD46C" w14:textId="77777777" w:rsidTr="000B1434">
        <w:trPr>
          <w:tblCellSpacing w:w="15" w:type="dxa"/>
        </w:trPr>
        <w:tc>
          <w:tcPr>
            <w:tcW w:w="0" w:type="auto"/>
            <w:vAlign w:val="center"/>
            <w:hideMark/>
          </w:tcPr>
          <w:p w14:paraId="4883B22B" w14:textId="1B16D266" w:rsidR="007E039F" w:rsidRPr="007F3379" w:rsidRDefault="007E039F" w:rsidP="00D60A71">
            <w:pPr>
              <w:textAlignment w:val="top"/>
              <w:rPr>
                <w:b/>
                <w:color w:val="000000"/>
                <w:sz w:val="22"/>
                <w:szCs w:val="22"/>
              </w:rPr>
            </w:pPr>
            <w:r w:rsidRPr="007F3379">
              <w:rPr>
                <w:b/>
                <w:bCs/>
                <w:sz w:val="22"/>
                <w:szCs w:val="22"/>
              </w:rPr>
              <w:t>13:55</w:t>
            </w:r>
          </w:p>
        </w:tc>
        <w:tc>
          <w:tcPr>
            <w:tcW w:w="9386" w:type="dxa"/>
            <w:vAlign w:val="center"/>
          </w:tcPr>
          <w:p w14:paraId="7F56EA84" w14:textId="05669904" w:rsidR="007E039F" w:rsidRPr="000B1434" w:rsidRDefault="007E039F" w:rsidP="00D60A71">
            <w:pPr>
              <w:jc w:val="both"/>
              <w:rPr>
                <w:b/>
                <w:bCs/>
                <w:color w:val="000000"/>
                <w:sz w:val="22"/>
                <w:szCs w:val="22"/>
              </w:rPr>
            </w:pPr>
            <w:r w:rsidRPr="000B1434">
              <w:rPr>
                <w:rFonts w:eastAsia="Times New Roman"/>
                <w:b/>
                <w:bCs/>
                <w:color w:val="000000"/>
                <w:sz w:val="22"/>
                <w:szCs w:val="22"/>
              </w:rPr>
              <w:t>Announcements and Intro to Gather Town</w:t>
            </w:r>
          </w:p>
        </w:tc>
      </w:tr>
      <w:tr w:rsidR="007E039F" w:rsidRPr="007F3379" w14:paraId="451A5A29" w14:textId="77777777" w:rsidTr="000B1434">
        <w:trPr>
          <w:tblCellSpacing w:w="15" w:type="dxa"/>
        </w:trPr>
        <w:tc>
          <w:tcPr>
            <w:tcW w:w="0" w:type="auto"/>
            <w:vAlign w:val="center"/>
            <w:hideMark/>
          </w:tcPr>
          <w:p w14:paraId="1135007D" w14:textId="244751BC" w:rsidR="007E039F" w:rsidRPr="007F3379" w:rsidRDefault="007E039F" w:rsidP="00D60A71">
            <w:pPr>
              <w:textAlignment w:val="top"/>
              <w:rPr>
                <w:b/>
                <w:color w:val="000000"/>
                <w:sz w:val="22"/>
                <w:szCs w:val="22"/>
              </w:rPr>
            </w:pPr>
            <w:r w:rsidRPr="007F3379">
              <w:rPr>
                <w:b/>
                <w:bCs/>
                <w:sz w:val="22"/>
                <w:szCs w:val="22"/>
              </w:rPr>
              <w:t>14:00</w:t>
            </w:r>
          </w:p>
        </w:tc>
        <w:tc>
          <w:tcPr>
            <w:tcW w:w="9386" w:type="dxa"/>
            <w:vAlign w:val="center"/>
          </w:tcPr>
          <w:p w14:paraId="1CCF0F42" w14:textId="10F5BC49" w:rsidR="007E039F" w:rsidRPr="000B1434" w:rsidRDefault="004B0D9E" w:rsidP="00D60A71">
            <w:pPr>
              <w:rPr>
                <w:b/>
                <w:bCs/>
                <w:sz w:val="22"/>
                <w:szCs w:val="22"/>
              </w:rPr>
            </w:pPr>
            <w:r w:rsidRPr="000B1434">
              <w:rPr>
                <w:b/>
                <w:bCs/>
                <w:sz w:val="22"/>
                <w:szCs w:val="22"/>
              </w:rPr>
              <w:t>POSTER SESSION</w:t>
            </w:r>
          </w:p>
          <w:p w14:paraId="1AE6EB31" w14:textId="77777777" w:rsidR="004B0D9E" w:rsidRPr="000B1434" w:rsidRDefault="004B0D9E" w:rsidP="00D60A71">
            <w:pPr>
              <w:rPr>
                <w:sz w:val="22"/>
                <w:szCs w:val="22"/>
              </w:rPr>
            </w:pPr>
          </w:p>
          <w:p w14:paraId="66B172E1" w14:textId="77777777" w:rsidR="00626971" w:rsidRPr="000B1434" w:rsidRDefault="007E039F" w:rsidP="00D60A71">
            <w:pPr>
              <w:jc w:val="both"/>
              <w:rPr>
                <w:sz w:val="22"/>
                <w:szCs w:val="22"/>
              </w:rPr>
            </w:pPr>
            <w:r w:rsidRPr="000B1434">
              <w:rPr>
                <w:sz w:val="22"/>
                <w:szCs w:val="22"/>
              </w:rPr>
              <w:t xml:space="preserve">Open poster session </w:t>
            </w:r>
            <w:r w:rsidR="00AA332C" w:rsidRPr="000B1434">
              <w:rPr>
                <w:sz w:val="22"/>
                <w:szCs w:val="22"/>
              </w:rPr>
              <w:t>where</w:t>
            </w:r>
            <w:r w:rsidRPr="000B1434">
              <w:rPr>
                <w:sz w:val="22"/>
                <w:szCs w:val="22"/>
              </w:rPr>
              <w:t xml:space="preserve"> the participant will be able to view the poster and chat with the </w:t>
            </w:r>
            <w:r w:rsidR="00AA332C" w:rsidRPr="000B1434">
              <w:rPr>
                <w:sz w:val="22"/>
                <w:szCs w:val="22"/>
              </w:rPr>
              <w:t>a</w:t>
            </w:r>
            <w:r w:rsidRPr="000B1434">
              <w:rPr>
                <w:sz w:val="22"/>
                <w:szCs w:val="22"/>
              </w:rPr>
              <w:t>uthors</w:t>
            </w:r>
            <w:r w:rsidR="00626971" w:rsidRPr="000B1434">
              <w:rPr>
                <w:sz w:val="22"/>
                <w:szCs w:val="22"/>
              </w:rPr>
              <w:t>.</w:t>
            </w:r>
          </w:p>
          <w:p w14:paraId="3960794D" w14:textId="227B13C0" w:rsidR="004B0D9E" w:rsidRPr="000B1434" w:rsidRDefault="004B0D9E" w:rsidP="00D60A71">
            <w:pPr>
              <w:jc w:val="both"/>
              <w:rPr>
                <w:sz w:val="22"/>
                <w:szCs w:val="22"/>
              </w:rPr>
            </w:pPr>
          </w:p>
        </w:tc>
      </w:tr>
      <w:tr w:rsidR="007E039F" w:rsidRPr="007F3379" w14:paraId="73E11B4F" w14:textId="77777777" w:rsidTr="000B1434">
        <w:trPr>
          <w:tblCellSpacing w:w="15" w:type="dxa"/>
        </w:trPr>
        <w:tc>
          <w:tcPr>
            <w:tcW w:w="0" w:type="auto"/>
            <w:vAlign w:val="center"/>
            <w:hideMark/>
          </w:tcPr>
          <w:p w14:paraId="1F01B2E9" w14:textId="4040F3DE" w:rsidR="007E039F" w:rsidRPr="007F3379" w:rsidRDefault="007E039F" w:rsidP="00D60A71">
            <w:pPr>
              <w:textAlignment w:val="top"/>
              <w:rPr>
                <w:b/>
                <w:color w:val="000000"/>
                <w:sz w:val="22"/>
                <w:szCs w:val="22"/>
              </w:rPr>
            </w:pPr>
            <w:r w:rsidRPr="007F3379">
              <w:rPr>
                <w:b/>
                <w:bCs/>
                <w:sz w:val="22"/>
                <w:szCs w:val="22"/>
              </w:rPr>
              <w:t>16:00</w:t>
            </w:r>
          </w:p>
        </w:tc>
        <w:tc>
          <w:tcPr>
            <w:tcW w:w="9386" w:type="dxa"/>
            <w:vAlign w:val="center"/>
          </w:tcPr>
          <w:p w14:paraId="1F394A38" w14:textId="221F0952" w:rsidR="007E039F" w:rsidRPr="000B1434" w:rsidRDefault="007E039F" w:rsidP="00D60A71">
            <w:pPr>
              <w:jc w:val="both"/>
              <w:rPr>
                <w:rStyle w:val="Strong"/>
                <w:b w:val="0"/>
                <w:bCs w:val="0"/>
                <w:sz w:val="22"/>
                <w:szCs w:val="22"/>
              </w:rPr>
            </w:pPr>
            <w:r w:rsidRPr="000B1434">
              <w:rPr>
                <w:b/>
                <w:bCs/>
                <w:sz w:val="22"/>
                <w:szCs w:val="22"/>
              </w:rPr>
              <w:t>Close *</w:t>
            </w:r>
          </w:p>
        </w:tc>
      </w:tr>
    </w:tbl>
    <w:p w14:paraId="6D6EBD0F" w14:textId="77777777" w:rsidR="00BC2E7A" w:rsidRPr="007F3379" w:rsidRDefault="00BC2E7A" w:rsidP="00BC2E7A">
      <w:pPr>
        <w:autoSpaceDE/>
        <w:autoSpaceDN/>
        <w:textAlignment w:val="top"/>
        <w:rPr>
          <w:rFonts w:eastAsia="Times New Roman"/>
          <w:b/>
          <w:color w:val="000000"/>
          <w:sz w:val="21"/>
          <w:szCs w:val="21"/>
          <w:lang w:val="en-GB"/>
        </w:rPr>
        <w:sectPr w:rsidR="00BC2E7A" w:rsidRPr="007F3379" w:rsidSect="00BC2E7A">
          <w:headerReference w:type="default" r:id="rId7"/>
          <w:footerReference w:type="default" r:id="rId8"/>
          <w:pgSz w:w="12240" w:h="15840" w:code="1"/>
          <w:pgMar w:top="1080" w:right="1080" w:bottom="1080" w:left="1080" w:header="432" w:footer="432" w:gutter="0"/>
          <w:cols w:space="288"/>
        </w:sectPr>
      </w:pPr>
    </w:p>
    <w:p w14:paraId="4C57D29F" w14:textId="7FD34C57" w:rsidR="00EF34C4" w:rsidRPr="007F3379" w:rsidRDefault="00BC2E7A" w:rsidP="00BC2E7A">
      <w:pPr>
        <w:rPr>
          <w:rFonts w:eastAsia="Times New Roman"/>
          <w:color w:val="000000"/>
          <w:lang w:val="en-GB"/>
        </w:rPr>
      </w:pPr>
      <w:r w:rsidRPr="007F3379">
        <w:rPr>
          <w:rFonts w:eastAsia="Times New Roman"/>
          <w:color w:val="000000"/>
          <w:lang w:val="en-GB"/>
        </w:rPr>
        <w:t>* - There will be an opportunity to continue discussions after the Workshop in a nearby Pub/Restaurant</w:t>
      </w:r>
      <w:r w:rsidR="007E039F" w:rsidRPr="007F3379">
        <w:rPr>
          <w:rFonts w:eastAsia="Times New Roman"/>
          <w:color w:val="000000"/>
          <w:lang w:val="en-GB"/>
        </w:rPr>
        <w:t xml:space="preserve"> for those in London.</w:t>
      </w:r>
    </w:p>
    <w:p w14:paraId="605BC702" w14:textId="77777777" w:rsidR="00BC2E7A" w:rsidRPr="007F3379" w:rsidRDefault="00BC2E7A" w:rsidP="00BC2E7A">
      <w:pPr>
        <w:rPr>
          <w:rFonts w:eastAsia="Times New Roman"/>
          <w:color w:val="000000"/>
          <w:lang w:val="en-GB"/>
        </w:rPr>
      </w:pPr>
    </w:p>
    <w:p w14:paraId="034AFC7D" w14:textId="2FBE81F6" w:rsidR="00BC2E7A" w:rsidRPr="007F3379" w:rsidRDefault="00BC2E7A" w:rsidP="00BC2E7A">
      <w:pPr>
        <w:rPr>
          <w:b/>
          <w:color w:val="000000"/>
          <w:sz w:val="28"/>
          <w:szCs w:val="28"/>
        </w:rPr>
      </w:pPr>
      <w:r w:rsidRPr="007F3379">
        <w:rPr>
          <w:b/>
          <w:color w:val="000000"/>
          <w:sz w:val="28"/>
          <w:szCs w:val="28"/>
        </w:rPr>
        <w:lastRenderedPageBreak/>
        <w:t>Posters</w:t>
      </w:r>
      <w:r w:rsidR="004B0D9E">
        <w:rPr>
          <w:b/>
          <w:color w:val="000000"/>
          <w:sz w:val="28"/>
          <w:szCs w:val="28"/>
        </w:rPr>
        <w:t xml:space="preserve"> </w:t>
      </w:r>
    </w:p>
    <w:p w14:paraId="6EC5060C" w14:textId="77777777" w:rsidR="00BC2E7A" w:rsidRPr="007F3379" w:rsidRDefault="00BC2E7A" w:rsidP="00BC2E7A">
      <w:pPr>
        <w:adjustRightInd w:val="0"/>
        <w:rPr>
          <w:lang w:eastAsia="en-GB"/>
        </w:rPr>
      </w:pPr>
    </w:p>
    <w:p w14:paraId="1785F4DF" w14:textId="77777777" w:rsidR="00BC2E7A" w:rsidRPr="007F3379" w:rsidRDefault="00BC2E7A" w:rsidP="00BC2E7A">
      <w:pPr>
        <w:adjustRightInd w:val="0"/>
        <w:rPr>
          <w:lang w:eastAsia="en-GB"/>
        </w:rPr>
      </w:pPr>
    </w:p>
    <w:tbl>
      <w:tblPr>
        <w:tblW w:w="102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5"/>
        <w:gridCol w:w="9931"/>
      </w:tblGrid>
      <w:tr w:rsidR="0020022B" w:rsidRPr="007F3379" w14:paraId="1A4DCE67" w14:textId="77777777" w:rsidTr="001B3860">
        <w:trPr>
          <w:tblCellSpacing w:w="15" w:type="dxa"/>
        </w:trPr>
        <w:tc>
          <w:tcPr>
            <w:tcW w:w="0" w:type="auto"/>
          </w:tcPr>
          <w:p w14:paraId="2E31F65B" w14:textId="77777777"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1</w:t>
            </w:r>
          </w:p>
        </w:tc>
        <w:tc>
          <w:tcPr>
            <w:tcW w:w="9886" w:type="dxa"/>
            <w:vAlign w:val="bottom"/>
          </w:tcPr>
          <w:p w14:paraId="30100806" w14:textId="6B6903CA" w:rsidR="000F1D16" w:rsidRPr="007F3379" w:rsidRDefault="0020022B" w:rsidP="000F1D16">
            <w:pPr>
              <w:pStyle w:val="Default"/>
              <w:rPr>
                <w:sz w:val="22"/>
                <w:szCs w:val="22"/>
              </w:rPr>
            </w:pPr>
            <w:r w:rsidRPr="007F3379">
              <w:rPr>
                <w:sz w:val="22"/>
                <w:szCs w:val="22"/>
              </w:rPr>
              <w:t>Sketching Sounds: Using sound-shape associations to build a sketch- based sound </w:t>
            </w:r>
            <w:r w:rsidR="00206B50" w:rsidRPr="007F3379">
              <w:rPr>
                <w:sz w:val="22"/>
                <w:szCs w:val="22"/>
              </w:rPr>
              <w:t xml:space="preserve">synthesizer, </w:t>
            </w:r>
            <w:r w:rsidR="00206B50" w:rsidRPr="007F3379">
              <w:rPr>
                <w:b/>
                <w:bCs/>
                <w:sz w:val="22"/>
                <w:szCs w:val="22"/>
              </w:rPr>
              <w:t xml:space="preserve">Sebastian </w:t>
            </w:r>
            <w:r w:rsidR="000F1D16" w:rsidRPr="007F3379">
              <w:rPr>
                <w:sz w:val="22"/>
                <w:szCs w:val="22"/>
              </w:rPr>
              <w:t xml:space="preserve"> </w:t>
            </w:r>
          </w:p>
          <w:p w14:paraId="145EF79C" w14:textId="5BEB8A6C" w:rsidR="0020022B" w:rsidRPr="007F3379" w:rsidRDefault="000F1D16" w:rsidP="000F1D16">
            <w:pPr>
              <w:jc w:val="both"/>
              <w:textAlignment w:val="top"/>
              <w:rPr>
                <w:color w:val="000000"/>
                <w:sz w:val="22"/>
                <w:szCs w:val="22"/>
                <w:lang w:eastAsia="en-GB"/>
              </w:rPr>
            </w:pPr>
            <w:r w:rsidRPr="007F3379">
              <w:rPr>
                <w:b/>
                <w:bCs/>
                <w:sz w:val="22"/>
                <w:szCs w:val="22"/>
              </w:rPr>
              <w:t>Löbbers</w:t>
            </w:r>
            <w:r w:rsidRPr="007F3379">
              <w:rPr>
                <w:sz w:val="22"/>
                <w:szCs w:val="22"/>
              </w:rPr>
              <w:t xml:space="preserve"> </w:t>
            </w:r>
            <w:r w:rsidRPr="007F3379">
              <w:rPr>
                <w:b/>
                <w:bCs/>
                <w:color w:val="000000"/>
                <w:sz w:val="22"/>
                <w:szCs w:val="22"/>
              </w:rPr>
              <w:t>and</w:t>
            </w:r>
            <w:r w:rsidR="00206B50" w:rsidRPr="007F3379">
              <w:rPr>
                <w:b/>
                <w:bCs/>
                <w:color w:val="000000"/>
                <w:sz w:val="22"/>
                <w:szCs w:val="22"/>
              </w:rPr>
              <w:t xml:space="preserve"> George Fazekas</w:t>
            </w:r>
            <w:r w:rsidRPr="007F3379">
              <w:rPr>
                <w:b/>
                <w:bCs/>
                <w:color w:val="000000"/>
                <w:sz w:val="22"/>
                <w:szCs w:val="22"/>
              </w:rPr>
              <w:t xml:space="preserve"> (Queen Mary University of London)</w:t>
            </w:r>
          </w:p>
        </w:tc>
      </w:tr>
      <w:tr w:rsidR="0020022B" w:rsidRPr="007F3379" w14:paraId="2DAA4D2F" w14:textId="77777777" w:rsidTr="001B3860">
        <w:trPr>
          <w:tblCellSpacing w:w="15" w:type="dxa"/>
        </w:trPr>
        <w:tc>
          <w:tcPr>
            <w:tcW w:w="0" w:type="auto"/>
          </w:tcPr>
          <w:p w14:paraId="35F3F7C5" w14:textId="77777777"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2</w:t>
            </w:r>
          </w:p>
        </w:tc>
        <w:tc>
          <w:tcPr>
            <w:tcW w:w="9886" w:type="dxa"/>
            <w:vAlign w:val="bottom"/>
          </w:tcPr>
          <w:p w14:paraId="06DED552" w14:textId="2F7A5D2B" w:rsidR="0020022B" w:rsidRPr="007F3379" w:rsidRDefault="00456CC2" w:rsidP="001B3860">
            <w:pPr>
              <w:rPr>
                <w:b/>
                <w:bCs/>
                <w:sz w:val="22"/>
                <w:szCs w:val="22"/>
              </w:rPr>
            </w:pPr>
            <w:r>
              <w:rPr>
                <w:sz w:val="22"/>
                <w:szCs w:val="22"/>
                <w:lang w:eastAsia="zh-CN"/>
              </w:rPr>
              <w:t xml:space="preserve">Everyday Sound Recognition with Limited Annotations, </w:t>
            </w:r>
            <w:r w:rsidRPr="00456CC2">
              <w:rPr>
                <w:b/>
                <w:bCs/>
                <w:sz w:val="22"/>
                <w:szCs w:val="22"/>
                <w:lang w:eastAsia="zh-CN"/>
              </w:rPr>
              <w:t>Jinhua Liang, Huy Phan and Emmanouil Benetos</w:t>
            </w:r>
            <w:r>
              <w:rPr>
                <w:sz w:val="22"/>
                <w:szCs w:val="22"/>
                <w:lang w:eastAsia="zh-CN"/>
              </w:rPr>
              <w:t xml:space="preserve"> </w:t>
            </w:r>
            <w:r w:rsidRPr="007F3379">
              <w:rPr>
                <w:b/>
                <w:bCs/>
                <w:color w:val="000000"/>
                <w:sz w:val="22"/>
                <w:szCs w:val="22"/>
              </w:rPr>
              <w:t>(Queen Mary University of London)</w:t>
            </w:r>
          </w:p>
        </w:tc>
      </w:tr>
      <w:tr w:rsidR="0020022B" w:rsidRPr="007F3379" w14:paraId="579BAFF4" w14:textId="77777777" w:rsidTr="001B3860">
        <w:trPr>
          <w:tblCellSpacing w:w="15" w:type="dxa"/>
        </w:trPr>
        <w:tc>
          <w:tcPr>
            <w:tcW w:w="0" w:type="auto"/>
          </w:tcPr>
          <w:p w14:paraId="795FC5DC" w14:textId="77777777"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3</w:t>
            </w:r>
          </w:p>
        </w:tc>
        <w:tc>
          <w:tcPr>
            <w:tcW w:w="9886" w:type="dxa"/>
            <w:vAlign w:val="bottom"/>
          </w:tcPr>
          <w:p w14:paraId="463AC4C6" w14:textId="4D23720D" w:rsidR="0020022B" w:rsidRPr="0062268C" w:rsidRDefault="0020022B" w:rsidP="0020022B">
            <w:pPr>
              <w:jc w:val="both"/>
              <w:textAlignment w:val="top"/>
              <w:rPr>
                <w:sz w:val="22"/>
                <w:szCs w:val="22"/>
                <w:lang w:eastAsia="en-GB"/>
              </w:rPr>
            </w:pPr>
            <w:r w:rsidRPr="0062268C">
              <w:rPr>
                <w:sz w:val="22"/>
                <w:szCs w:val="22"/>
              </w:rPr>
              <w:t>Generating Comments from Music and Lyrics</w:t>
            </w:r>
            <w:r w:rsidR="00206B50" w:rsidRPr="0062268C">
              <w:rPr>
                <w:sz w:val="22"/>
                <w:szCs w:val="22"/>
              </w:rPr>
              <w:t xml:space="preserve">, </w:t>
            </w:r>
            <w:r w:rsidR="00206B50" w:rsidRPr="0062268C">
              <w:rPr>
                <w:b/>
                <w:bCs/>
                <w:sz w:val="22"/>
                <w:szCs w:val="22"/>
              </w:rPr>
              <w:t>Yixiao Zhang</w:t>
            </w:r>
            <w:r w:rsidR="0062268C" w:rsidRPr="0062268C">
              <w:rPr>
                <w:b/>
                <w:bCs/>
                <w:sz w:val="22"/>
                <w:szCs w:val="22"/>
              </w:rPr>
              <w:t xml:space="preserve"> and</w:t>
            </w:r>
            <w:r w:rsidR="00206B50" w:rsidRPr="0062268C">
              <w:rPr>
                <w:b/>
                <w:bCs/>
                <w:sz w:val="22"/>
                <w:szCs w:val="22"/>
              </w:rPr>
              <w:t xml:space="preserve"> Simon Dixon</w:t>
            </w:r>
            <w:r w:rsidR="000F1D16" w:rsidRPr="0062268C">
              <w:rPr>
                <w:b/>
                <w:bCs/>
                <w:sz w:val="22"/>
                <w:szCs w:val="22"/>
              </w:rPr>
              <w:t xml:space="preserve"> (Queen Mary University of London)</w:t>
            </w:r>
          </w:p>
        </w:tc>
      </w:tr>
      <w:tr w:rsidR="0020022B" w:rsidRPr="007F3379" w14:paraId="7D070630" w14:textId="77777777" w:rsidTr="001B3860">
        <w:trPr>
          <w:tblCellSpacing w:w="15" w:type="dxa"/>
        </w:trPr>
        <w:tc>
          <w:tcPr>
            <w:tcW w:w="0" w:type="auto"/>
          </w:tcPr>
          <w:p w14:paraId="0AB9FD2F" w14:textId="77777777"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4</w:t>
            </w:r>
          </w:p>
        </w:tc>
        <w:tc>
          <w:tcPr>
            <w:tcW w:w="9886" w:type="dxa"/>
            <w:vAlign w:val="bottom"/>
          </w:tcPr>
          <w:p w14:paraId="5EABB9E2" w14:textId="0454AA99" w:rsidR="0020022B" w:rsidRPr="0062268C" w:rsidRDefault="0020022B" w:rsidP="0020022B">
            <w:pPr>
              <w:adjustRightInd w:val="0"/>
              <w:jc w:val="both"/>
              <w:rPr>
                <w:sz w:val="22"/>
                <w:szCs w:val="22"/>
              </w:rPr>
            </w:pPr>
            <w:r w:rsidRPr="0062268C">
              <w:rPr>
                <w:sz w:val="22"/>
                <w:szCs w:val="22"/>
              </w:rPr>
              <w:t>AI-Assisted FM Synthesis</w:t>
            </w:r>
            <w:r w:rsidR="00206B50" w:rsidRPr="0062268C">
              <w:rPr>
                <w:sz w:val="22"/>
                <w:szCs w:val="22"/>
              </w:rPr>
              <w:t xml:space="preserve">, </w:t>
            </w:r>
            <w:r w:rsidR="00206B50" w:rsidRPr="0062268C">
              <w:rPr>
                <w:b/>
                <w:bCs/>
                <w:sz w:val="22"/>
                <w:szCs w:val="22"/>
              </w:rPr>
              <w:t xml:space="preserve">Franco Caspe, Mark </w:t>
            </w:r>
            <w:proofErr w:type="gramStart"/>
            <w:r w:rsidR="00206B50" w:rsidRPr="0062268C">
              <w:rPr>
                <w:b/>
                <w:bCs/>
                <w:sz w:val="22"/>
                <w:szCs w:val="22"/>
              </w:rPr>
              <w:t>Sandler</w:t>
            </w:r>
            <w:proofErr w:type="gramEnd"/>
            <w:r w:rsidR="0062268C" w:rsidRPr="0062268C">
              <w:rPr>
                <w:b/>
                <w:bCs/>
                <w:sz w:val="22"/>
                <w:szCs w:val="22"/>
              </w:rPr>
              <w:t xml:space="preserve"> and</w:t>
            </w:r>
            <w:r w:rsidR="00206B50" w:rsidRPr="0062268C">
              <w:rPr>
                <w:b/>
                <w:bCs/>
                <w:sz w:val="22"/>
                <w:szCs w:val="22"/>
              </w:rPr>
              <w:t xml:space="preserve"> Andrew McPherson</w:t>
            </w:r>
            <w:r w:rsidR="000F1D16" w:rsidRPr="0062268C">
              <w:rPr>
                <w:b/>
                <w:bCs/>
                <w:sz w:val="22"/>
                <w:szCs w:val="22"/>
              </w:rPr>
              <w:t xml:space="preserve"> (Queen Mary University of London)</w:t>
            </w:r>
          </w:p>
        </w:tc>
      </w:tr>
      <w:tr w:rsidR="0020022B" w:rsidRPr="007F3379" w14:paraId="52F2A3B1" w14:textId="77777777" w:rsidTr="001B3860">
        <w:trPr>
          <w:tblCellSpacing w:w="15" w:type="dxa"/>
        </w:trPr>
        <w:tc>
          <w:tcPr>
            <w:tcW w:w="0" w:type="auto"/>
          </w:tcPr>
          <w:p w14:paraId="11855FA5" w14:textId="77777777"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5</w:t>
            </w:r>
          </w:p>
        </w:tc>
        <w:tc>
          <w:tcPr>
            <w:tcW w:w="9886" w:type="dxa"/>
            <w:vAlign w:val="bottom"/>
          </w:tcPr>
          <w:p w14:paraId="1E879883" w14:textId="03CD76AB" w:rsidR="0020022B" w:rsidRPr="0062268C" w:rsidRDefault="0020022B" w:rsidP="0020022B">
            <w:pPr>
              <w:tabs>
                <w:tab w:val="left" w:pos="360"/>
              </w:tabs>
              <w:jc w:val="both"/>
              <w:rPr>
                <w:b/>
                <w:bCs/>
                <w:sz w:val="22"/>
                <w:szCs w:val="22"/>
              </w:rPr>
            </w:pPr>
            <w:r w:rsidRPr="0062268C">
              <w:rPr>
                <w:sz w:val="22"/>
                <w:szCs w:val="22"/>
              </w:rPr>
              <w:t>Algorithmic Music Composition for The Environment</w:t>
            </w:r>
            <w:r w:rsidR="00206B50" w:rsidRPr="0062268C">
              <w:rPr>
                <w:sz w:val="22"/>
                <w:szCs w:val="22"/>
              </w:rPr>
              <w:t xml:space="preserve">, </w:t>
            </w:r>
            <w:r w:rsidR="00206B50" w:rsidRPr="0062268C">
              <w:rPr>
                <w:b/>
                <w:bCs/>
                <w:sz w:val="22"/>
                <w:szCs w:val="22"/>
              </w:rPr>
              <w:t>Rosa Park</w:t>
            </w:r>
            <w:r w:rsidR="00AF60EF" w:rsidRPr="0062268C">
              <w:rPr>
                <w:b/>
                <w:bCs/>
                <w:sz w:val="22"/>
                <w:szCs w:val="22"/>
              </w:rPr>
              <w:t xml:space="preserve"> (San Francisco State University)</w:t>
            </w:r>
          </w:p>
        </w:tc>
      </w:tr>
      <w:tr w:rsidR="0020022B" w:rsidRPr="007F3379" w14:paraId="03796204" w14:textId="77777777" w:rsidTr="001B3860">
        <w:trPr>
          <w:tblCellSpacing w:w="15" w:type="dxa"/>
        </w:trPr>
        <w:tc>
          <w:tcPr>
            <w:tcW w:w="0" w:type="auto"/>
          </w:tcPr>
          <w:p w14:paraId="417EAFCB" w14:textId="77777777"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6</w:t>
            </w:r>
          </w:p>
        </w:tc>
        <w:tc>
          <w:tcPr>
            <w:tcW w:w="9886" w:type="dxa"/>
            <w:vAlign w:val="bottom"/>
          </w:tcPr>
          <w:p w14:paraId="6828E22A" w14:textId="42A8B1CF" w:rsidR="0020022B" w:rsidRPr="0062268C" w:rsidRDefault="0020022B" w:rsidP="0020022B">
            <w:pPr>
              <w:jc w:val="both"/>
              <w:textAlignment w:val="top"/>
              <w:rPr>
                <w:sz w:val="22"/>
                <w:szCs w:val="22"/>
                <w:lang w:eastAsia="en-GB"/>
              </w:rPr>
            </w:pPr>
            <w:r w:rsidRPr="0062268C">
              <w:rPr>
                <w:sz w:val="22"/>
                <w:szCs w:val="22"/>
              </w:rPr>
              <w:t>The Vienna Philharmonic's New Year's Concert Series: A Corpus for Digital Musicology and Performance Science</w:t>
            </w:r>
            <w:r w:rsidR="000F1D16" w:rsidRPr="0062268C">
              <w:rPr>
                <w:sz w:val="22"/>
                <w:szCs w:val="22"/>
              </w:rPr>
              <w:t xml:space="preserve">, </w:t>
            </w:r>
            <w:r w:rsidR="000F1D16" w:rsidRPr="0062268C">
              <w:rPr>
                <w:b/>
                <w:bCs/>
                <w:sz w:val="22"/>
                <w:szCs w:val="22"/>
              </w:rPr>
              <w:t xml:space="preserve">David M. Weigl and Werner </w:t>
            </w:r>
            <w:proofErr w:type="spellStart"/>
            <w:r w:rsidR="000F1D16" w:rsidRPr="0062268C">
              <w:rPr>
                <w:b/>
                <w:bCs/>
                <w:sz w:val="22"/>
                <w:szCs w:val="22"/>
              </w:rPr>
              <w:t>Goebl</w:t>
            </w:r>
            <w:proofErr w:type="spellEnd"/>
            <w:r w:rsidR="00B53FAC" w:rsidRPr="0062268C">
              <w:rPr>
                <w:b/>
                <w:bCs/>
                <w:sz w:val="22"/>
                <w:szCs w:val="22"/>
              </w:rPr>
              <w:t xml:space="preserve"> (</w:t>
            </w:r>
            <w:r w:rsidR="00B53FAC" w:rsidRPr="0062268C">
              <w:rPr>
                <w:b/>
                <w:bCs/>
                <w:sz w:val="22"/>
                <w:szCs w:val="22"/>
                <w:lang w:val="en-GB" w:eastAsia="en-GB"/>
              </w:rPr>
              <w:t>University of Music and Performing Arts Vienna)</w:t>
            </w:r>
          </w:p>
        </w:tc>
      </w:tr>
      <w:tr w:rsidR="0020022B" w:rsidRPr="007F3379" w14:paraId="171BEB10" w14:textId="77777777" w:rsidTr="001B3860">
        <w:trPr>
          <w:tblCellSpacing w:w="15" w:type="dxa"/>
        </w:trPr>
        <w:tc>
          <w:tcPr>
            <w:tcW w:w="0" w:type="auto"/>
          </w:tcPr>
          <w:p w14:paraId="62B1F77C" w14:textId="77777777" w:rsidR="0020022B" w:rsidRPr="007F3379" w:rsidRDefault="0020022B" w:rsidP="0020022B">
            <w:pPr>
              <w:spacing w:after="100" w:afterAutospacing="1"/>
              <w:jc w:val="center"/>
              <w:textAlignment w:val="top"/>
              <w:rPr>
                <w:b/>
                <w:bCs/>
                <w:color w:val="000000"/>
                <w:sz w:val="22"/>
                <w:szCs w:val="22"/>
                <w:lang w:eastAsia="en-GB"/>
              </w:rPr>
            </w:pPr>
            <w:r w:rsidRPr="007F3379">
              <w:rPr>
                <w:b/>
                <w:bCs/>
                <w:color w:val="000000"/>
                <w:sz w:val="22"/>
                <w:szCs w:val="22"/>
                <w:lang w:eastAsia="en-GB"/>
              </w:rPr>
              <w:t>7</w:t>
            </w:r>
          </w:p>
        </w:tc>
        <w:tc>
          <w:tcPr>
            <w:tcW w:w="9886" w:type="dxa"/>
            <w:vAlign w:val="bottom"/>
          </w:tcPr>
          <w:p w14:paraId="4F5BFD94" w14:textId="5D0027C5" w:rsidR="0020022B" w:rsidRPr="0062268C" w:rsidRDefault="0020022B" w:rsidP="0020022B">
            <w:pPr>
              <w:jc w:val="both"/>
              <w:rPr>
                <w:sz w:val="22"/>
                <w:szCs w:val="22"/>
                <w:lang w:eastAsia="en-GB"/>
              </w:rPr>
            </w:pPr>
            <w:r w:rsidRPr="0062268C">
              <w:rPr>
                <w:sz w:val="22"/>
                <w:szCs w:val="22"/>
              </w:rPr>
              <w:t xml:space="preserve">An Interactive Tool for </w:t>
            </w:r>
            <w:proofErr w:type="spellStart"/>
            <w:r w:rsidRPr="0062268C">
              <w:rPr>
                <w:sz w:val="22"/>
                <w:szCs w:val="22"/>
              </w:rPr>
              <w:t>Visualising</w:t>
            </w:r>
            <w:proofErr w:type="spellEnd"/>
            <w:r w:rsidRPr="0062268C">
              <w:rPr>
                <w:sz w:val="22"/>
                <w:szCs w:val="22"/>
              </w:rPr>
              <w:t xml:space="preserve"> Musical Performance Subtleties</w:t>
            </w:r>
            <w:r w:rsidR="000F1D16" w:rsidRPr="0062268C">
              <w:rPr>
                <w:sz w:val="22"/>
                <w:szCs w:val="22"/>
              </w:rPr>
              <w:t xml:space="preserve">, </w:t>
            </w:r>
            <w:r w:rsidR="000F1D16" w:rsidRPr="0062268C">
              <w:rPr>
                <w:b/>
                <w:bCs/>
                <w:sz w:val="22"/>
                <w:szCs w:val="22"/>
              </w:rPr>
              <w:t xml:space="preserve">Yucong Jiang </w:t>
            </w:r>
            <w:r w:rsidR="00AF60EF" w:rsidRPr="0062268C">
              <w:rPr>
                <w:b/>
                <w:bCs/>
                <w:sz w:val="22"/>
                <w:szCs w:val="22"/>
              </w:rPr>
              <w:t>(</w:t>
            </w:r>
            <w:r w:rsidR="00AF60EF" w:rsidRPr="0062268C">
              <w:rPr>
                <w:b/>
                <w:bCs/>
                <w:sz w:val="22"/>
                <w:szCs w:val="22"/>
                <w:lang w:val="en-GB" w:eastAsia="en-GB"/>
              </w:rPr>
              <w:t>University of Richmond)</w:t>
            </w:r>
          </w:p>
        </w:tc>
      </w:tr>
      <w:tr w:rsidR="0020022B" w:rsidRPr="007F3379" w14:paraId="0DC704CE" w14:textId="77777777" w:rsidTr="001B3860">
        <w:trPr>
          <w:tblCellSpacing w:w="15" w:type="dxa"/>
        </w:trPr>
        <w:tc>
          <w:tcPr>
            <w:tcW w:w="0" w:type="auto"/>
          </w:tcPr>
          <w:p w14:paraId="408AA0D1" w14:textId="77777777"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8</w:t>
            </w:r>
          </w:p>
        </w:tc>
        <w:tc>
          <w:tcPr>
            <w:tcW w:w="9886" w:type="dxa"/>
            <w:vAlign w:val="bottom"/>
          </w:tcPr>
          <w:p w14:paraId="6AFD2D7D" w14:textId="2231F1E5" w:rsidR="0020022B" w:rsidRPr="0062268C" w:rsidRDefault="0020022B" w:rsidP="0020022B">
            <w:pPr>
              <w:jc w:val="both"/>
              <w:rPr>
                <w:sz w:val="22"/>
                <w:szCs w:val="22"/>
              </w:rPr>
            </w:pPr>
            <w:r w:rsidRPr="0062268C">
              <w:rPr>
                <w:sz w:val="22"/>
                <w:szCs w:val="22"/>
              </w:rPr>
              <w:t>A Benchmark Dataset to Study Microphone Mismatch Conditions for Piano Multipitch Estimation on Mobile Devices</w:t>
            </w:r>
            <w:r w:rsidR="000F1D16" w:rsidRPr="0062268C">
              <w:rPr>
                <w:sz w:val="22"/>
                <w:szCs w:val="22"/>
              </w:rPr>
              <w:t xml:space="preserve">, </w:t>
            </w:r>
            <w:r w:rsidR="000F1D16" w:rsidRPr="0062268C">
              <w:rPr>
                <w:b/>
                <w:bCs/>
                <w:sz w:val="22"/>
                <w:szCs w:val="22"/>
              </w:rPr>
              <w:t xml:space="preserve">Jakob Abeßer, Franca Bittner, </w:t>
            </w:r>
            <w:proofErr w:type="spellStart"/>
            <w:r w:rsidR="000F1D16" w:rsidRPr="0062268C">
              <w:rPr>
                <w:b/>
                <w:bCs/>
                <w:sz w:val="22"/>
                <w:szCs w:val="22"/>
              </w:rPr>
              <w:t>Maike</w:t>
            </w:r>
            <w:proofErr w:type="spellEnd"/>
            <w:r w:rsidR="000F1D16" w:rsidRPr="0062268C">
              <w:rPr>
                <w:b/>
                <w:bCs/>
                <w:sz w:val="22"/>
                <w:szCs w:val="22"/>
              </w:rPr>
              <w:t xml:space="preserve"> Richter, Marcel Gonzalez</w:t>
            </w:r>
            <w:r w:rsidR="0062268C">
              <w:rPr>
                <w:b/>
                <w:bCs/>
                <w:sz w:val="22"/>
                <w:szCs w:val="22"/>
              </w:rPr>
              <w:t xml:space="preserve"> and</w:t>
            </w:r>
            <w:r w:rsidR="000F1D16" w:rsidRPr="0062268C">
              <w:rPr>
                <w:b/>
                <w:bCs/>
                <w:sz w:val="22"/>
                <w:szCs w:val="22"/>
              </w:rPr>
              <w:t xml:space="preserve"> Hanna Lukashevich</w:t>
            </w:r>
            <w:r w:rsidR="00AF60EF" w:rsidRPr="0062268C">
              <w:rPr>
                <w:b/>
                <w:bCs/>
                <w:sz w:val="22"/>
                <w:szCs w:val="22"/>
              </w:rPr>
              <w:t xml:space="preserve"> (</w:t>
            </w:r>
            <w:r w:rsidR="00AF60EF" w:rsidRPr="0062268C">
              <w:rPr>
                <w:b/>
                <w:bCs/>
                <w:sz w:val="22"/>
                <w:szCs w:val="22"/>
                <w:lang w:val="en-GB" w:eastAsia="en-GB"/>
              </w:rPr>
              <w:t>Fraunhofer IDMT)</w:t>
            </w:r>
          </w:p>
        </w:tc>
      </w:tr>
      <w:tr w:rsidR="0020022B" w:rsidRPr="007F3379" w14:paraId="1CB5CB05" w14:textId="77777777" w:rsidTr="001B3860">
        <w:trPr>
          <w:tblCellSpacing w:w="15" w:type="dxa"/>
        </w:trPr>
        <w:tc>
          <w:tcPr>
            <w:tcW w:w="0" w:type="auto"/>
          </w:tcPr>
          <w:p w14:paraId="271017FF" w14:textId="77777777"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9</w:t>
            </w:r>
          </w:p>
        </w:tc>
        <w:tc>
          <w:tcPr>
            <w:tcW w:w="9886" w:type="dxa"/>
            <w:vAlign w:val="bottom"/>
          </w:tcPr>
          <w:p w14:paraId="44AC2FE2" w14:textId="4AF32418" w:rsidR="0020022B" w:rsidRPr="007F3379" w:rsidRDefault="0020022B" w:rsidP="0020022B">
            <w:pPr>
              <w:jc w:val="both"/>
              <w:rPr>
                <w:sz w:val="22"/>
                <w:szCs w:val="22"/>
              </w:rPr>
            </w:pPr>
            <w:r w:rsidRPr="007F3379">
              <w:rPr>
                <w:color w:val="000000"/>
                <w:sz w:val="22"/>
                <w:szCs w:val="22"/>
              </w:rPr>
              <w:t>Looking at the Future of Data-Driven Procedural Audio</w:t>
            </w:r>
            <w:r w:rsidR="000F1D16" w:rsidRPr="007F3379">
              <w:rPr>
                <w:color w:val="000000"/>
                <w:sz w:val="22"/>
                <w:szCs w:val="22"/>
              </w:rPr>
              <w:t xml:space="preserve">, </w:t>
            </w:r>
            <w:r w:rsidR="000F1D16" w:rsidRPr="007F3379">
              <w:rPr>
                <w:b/>
                <w:bCs/>
                <w:color w:val="000000"/>
                <w:sz w:val="22"/>
                <w:szCs w:val="22"/>
              </w:rPr>
              <w:t>Adrián Barahona-Ríos</w:t>
            </w:r>
            <w:r w:rsidR="00AF60EF" w:rsidRPr="007F3379">
              <w:rPr>
                <w:b/>
                <w:bCs/>
                <w:color w:val="000000"/>
                <w:sz w:val="22"/>
                <w:szCs w:val="22"/>
              </w:rPr>
              <w:t xml:space="preserve"> (</w:t>
            </w:r>
            <w:r w:rsidR="00AF60EF" w:rsidRPr="007F3379">
              <w:rPr>
                <w:b/>
                <w:bCs/>
                <w:sz w:val="22"/>
                <w:szCs w:val="22"/>
                <w:lang w:val="en-GB" w:eastAsia="en-GB"/>
              </w:rPr>
              <w:t>University of York)</w:t>
            </w:r>
          </w:p>
        </w:tc>
      </w:tr>
      <w:tr w:rsidR="0020022B" w:rsidRPr="007F3379" w14:paraId="2AA6CBD3" w14:textId="77777777" w:rsidTr="001B3860">
        <w:trPr>
          <w:tblCellSpacing w:w="15" w:type="dxa"/>
        </w:trPr>
        <w:tc>
          <w:tcPr>
            <w:tcW w:w="0" w:type="auto"/>
          </w:tcPr>
          <w:p w14:paraId="053A3119" w14:textId="77777777"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10</w:t>
            </w:r>
          </w:p>
        </w:tc>
        <w:tc>
          <w:tcPr>
            <w:tcW w:w="9886" w:type="dxa"/>
            <w:vAlign w:val="bottom"/>
          </w:tcPr>
          <w:p w14:paraId="0035CA84" w14:textId="70654820" w:rsidR="0020022B" w:rsidRPr="007F3379" w:rsidRDefault="0020022B" w:rsidP="0020022B">
            <w:pPr>
              <w:jc w:val="both"/>
              <w:rPr>
                <w:sz w:val="22"/>
                <w:szCs w:val="22"/>
              </w:rPr>
            </w:pPr>
            <w:r w:rsidRPr="007F3379">
              <w:rPr>
                <w:color w:val="000000"/>
                <w:sz w:val="22"/>
                <w:szCs w:val="22"/>
              </w:rPr>
              <w:t>Making graphical scores accessible to visually impaired people: A haptic interactive installation</w:t>
            </w:r>
            <w:r w:rsidR="000F1D16" w:rsidRPr="007F3379">
              <w:rPr>
                <w:b/>
                <w:bCs/>
                <w:color w:val="000000"/>
                <w:sz w:val="22"/>
                <w:szCs w:val="22"/>
              </w:rPr>
              <w:t xml:space="preserve">, Christina </w:t>
            </w:r>
            <w:proofErr w:type="spellStart"/>
            <w:r w:rsidR="000F1D16" w:rsidRPr="007F3379">
              <w:rPr>
                <w:b/>
                <w:bCs/>
                <w:color w:val="000000"/>
                <w:sz w:val="22"/>
                <w:szCs w:val="22"/>
              </w:rPr>
              <w:t>Karpodini</w:t>
            </w:r>
            <w:proofErr w:type="spellEnd"/>
          </w:p>
        </w:tc>
      </w:tr>
      <w:tr w:rsidR="0020022B" w:rsidRPr="007F3379" w14:paraId="3A53D8F0" w14:textId="77777777" w:rsidTr="001B3860">
        <w:trPr>
          <w:tblCellSpacing w:w="15" w:type="dxa"/>
        </w:trPr>
        <w:tc>
          <w:tcPr>
            <w:tcW w:w="0" w:type="auto"/>
          </w:tcPr>
          <w:p w14:paraId="2515858D" w14:textId="09B316FF" w:rsidR="0020022B" w:rsidRPr="007F3379" w:rsidRDefault="0020022B" w:rsidP="0020022B">
            <w:pPr>
              <w:jc w:val="center"/>
              <w:textAlignment w:val="top"/>
              <w:rPr>
                <w:b/>
                <w:bCs/>
                <w:color w:val="000000"/>
                <w:sz w:val="22"/>
                <w:szCs w:val="22"/>
                <w:lang w:eastAsia="en-GB"/>
              </w:rPr>
            </w:pPr>
            <w:bookmarkStart w:id="0" w:name="_Hlk89187134"/>
            <w:r w:rsidRPr="007F3379">
              <w:rPr>
                <w:b/>
                <w:bCs/>
                <w:color w:val="000000"/>
                <w:sz w:val="22"/>
                <w:szCs w:val="22"/>
                <w:lang w:eastAsia="en-GB"/>
              </w:rPr>
              <w:t>11</w:t>
            </w:r>
          </w:p>
        </w:tc>
        <w:tc>
          <w:tcPr>
            <w:tcW w:w="9886" w:type="dxa"/>
            <w:vAlign w:val="bottom"/>
          </w:tcPr>
          <w:p w14:paraId="3D63D7A0" w14:textId="230E4D5F" w:rsidR="0020022B" w:rsidRPr="007F3379" w:rsidRDefault="0020022B" w:rsidP="0020022B">
            <w:pPr>
              <w:jc w:val="both"/>
              <w:rPr>
                <w:sz w:val="22"/>
                <w:szCs w:val="22"/>
              </w:rPr>
            </w:pPr>
            <w:r w:rsidRPr="007F3379">
              <w:rPr>
                <w:color w:val="000000"/>
                <w:sz w:val="22"/>
                <w:szCs w:val="22"/>
              </w:rPr>
              <w:t>Acoustic Representations for Perceptual Timbre Similarity</w:t>
            </w:r>
            <w:r w:rsidR="000F1D16" w:rsidRPr="007F3379">
              <w:rPr>
                <w:b/>
                <w:bCs/>
                <w:color w:val="000000"/>
                <w:sz w:val="22"/>
                <w:szCs w:val="22"/>
              </w:rPr>
              <w:t>, Cyrus Vahidi, Ben Hayes, Charalampos Saitis</w:t>
            </w:r>
            <w:r w:rsidR="0062268C">
              <w:rPr>
                <w:b/>
                <w:bCs/>
                <w:color w:val="000000"/>
                <w:sz w:val="22"/>
                <w:szCs w:val="22"/>
              </w:rPr>
              <w:t xml:space="preserve"> and</w:t>
            </w:r>
            <w:r w:rsidR="000F1D16" w:rsidRPr="007F3379">
              <w:rPr>
                <w:b/>
                <w:bCs/>
                <w:color w:val="000000"/>
                <w:sz w:val="22"/>
                <w:szCs w:val="22"/>
              </w:rPr>
              <w:t xml:space="preserve"> George Fazekas (Queen Mary University of London)</w:t>
            </w:r>
          </w:p>
        </w:tc>
      </w:tr>
      <w:bookmarkEnd w:id="0"/>
      <w:tr w:rsidR="0020022B" w:rsidRPr="007F3379" w14:paraId="69A870DD" w14:textId="77777777" w:rsidTr="001B3860">
        <w:trPr>
          <w:tblCellSpacing w:w="15" w:type="dxa"/>
        </w:trPr>
        <w:tc>
          <w:tcPr>
            <w:tcW w:w="0" w:type="auto"/>
          </w:tcPr>
          <w:p w14:paraId="3DB6316D" w14:textId="5DB6B4AB"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12</w:t>
            </w:r>
          </w:p>
        </w:tc>
        <w:tc>
          <w:tcPr>
            <w:tcW w:w="9886" w:type="dxa"/>
            <w:vAlign w:val="bottom"/>
          </w:tcPr>
          <w:p w14:paraId="4C72C2D0" w14:textId="607433B5" w:rsidR="0020022B" w:rsidRPr="007F3379" w:rsidRDefault="0020022B" w:rsidP="0020022B">
            <w:pPr>
              <w:jc w:val="both"/>
              <w:rPr>
                <w:sz w:val="22"/>
                <w:szCs w:val="22"/>
              </w:rPr>
            </w:pPr>
            <w:r w:rsidRPr="007F3379">
              <w:rPr>
                <w:color w:val="000000"/>
                <w:sz w:val="22"/>
                <w:szCs w:val="22"/>
              </w:rPr>
              <w:t xml:space="preserve">Investigating a computational methodology for </w:t>
            </w:r>
            <w:proofErr w:type="spellStart"/>
            <w:r w:rsidRPr="007F3379">
              <w:rPr>
                <w:color w:val="000000"/>
                <w:sz w:val="22"/>
                <w:szCs w:val="22"/>
              </w:rPr>
              <w:t>quantitive</w:t>
            </w:r>
            <w:proofErr w:type="spellEnd"/>
            <w:r w:rsidRPr="007F3379">
              <w:rPr>
                <w:color w:val="000000"/>
                <w:sz w:val="22"/>
                <w:szCs w:val="22"/>
              </w:rPr>
              <w:t xml:space="preserve"> analysis of singing performance style</w:t>
            </w:r>
            <w:r w:rsidR="000F1D16" w:rsidRPr="007F3379">
              <w:rPr>
                <w:color w:val="000000"/>
                <w:sz w:val="22"/>
                <w:szCs w:val="22"/>
              </w:rPr>
              <w:t xml:space="preserve">, </w:t>
            </w:r>
            <w:r w:rsidR="000F1D16" w:rsidRPr="007F3379">
              <w:rPr>
                <w:b/>
                <w:bCs/>
                <w:color w:val="000000"/>
                <w:sz w:val="22"/>
                <w:szCs w:val="22"/>
              </w:rPr>
              <w:t xml:space="preserve">Yukun Li, Polina Proutskova, </w:t>
            </w:r>
            <w:proofErr w:type="spellStart"/>
            <w:r w:rsidR="000F1D16" w:rsidRPr="007F3379">
              <w:rPr>
                <w:b/>
                <w:bCs/>
                <w:color w:val="000000"/>
                <w:sz w:val="22"/>
                <w:szCs w:val="22"/>
              </w:rPr>
              <w:t>Zhaoxin</w:t>
            </w:r>
            <w:proofErr w:type="spellEnd"/>
            <w:r w:rsidR="000F1D16" w:rsidRPr="007F3379">
              <w:rPr>
                <w:b/>
                <w:bCs/>
                <w:color w:val="000000"/>
                <w:sz w:val="22"/>
                <w:szCs w:val="22"/>
              </w:rPr>
              <w:t xml:space="preserve"> Yu and Simon Dixon (Queen Mary University of London)</w:t>
            </w:r>
          </w:p>
        </w:tc>
      </w:tr>
      <w:tr w:rsidR="0020022B" w:rsidRPr="007F3379" w14:paraId="70A66D12" w14:textId="77777777" w:rsidTr="001B3860">
        <w:trPr>
          <w:tblCellSpacing w:w="15" w:type="dxa"/>
        </w:trPr>
        <w:tc>
          <w:tcPr>
            <w:tcW w:w="0" w:type="auto"/>
          </w:tcPr>
          <w:p w14:paraId="7DFEBD2D" w14:textId="328E6425" w:rsidR="0020022B" w:rsidRPr="007F3379" w:rsidRDefault="0020022B" w:rsidP="0020022B">
            <w:pPr>
              <w:jc w:val="center"/>
              <w:textAlignment w:val="top"/>
              <w:rPr>
                <w:b/>
                <w:bCs/>
                <w:color w:val="000000"/>
                <w:sz w:val="22"/>
                <w:szCs w:val="22"/>
                <w:lang w:eastAsia="en-GB"/>
              </w:rPr>
            </w:pPr>
            <w:r w:rsidRPr="007F3379">
              <w:rPr>
                <w:b/>
                <w:bCs/>
                <w:color w:val="000000"/>
                <w:sz w:val="22"/>
                <w:szCs w:val="22"/>
                <w:lang w:eastAsia="en-GB"/>
              </w:rPr>
              <w:t>13</w:t>
            </w:r>
          </w:p>
        </w:tc>
        <w:tc>
          <w:tcPr>
            <w:tcW w:w="9886" w:type="dxa"/>
            <w:vAlign w:val="bottom"/>
          </w:tcPr>
          <w:p w14:paraId="60106959" w14:textId="372FEB79" w:rsidR="0020022B" w:rsidRPr="007F3379" w:rsidRDefault="0020022B" w:rsidP="0020022B">
            <w:pPr>
              <w:jc w:val="both"/>
              <w:rPr>
                <w:sz w:val="22"/>
                <w:szCs w:val="22"/>
              </w:rPr>
            </w:pPr>
            <w:r w:rsidRPr="007F3379">
              <w:rPr>
                <w:color w:val="000000"/>
                <w:sz w:val="22"/>
                <w:szCs w:val="22"/>
              </w:rPr>
              <w:t>Variational Auto Encoding and Cycle-Consistent Adversarial Networks for Timbre Transfer</w:t>
            </w:r>
            <w:r w:rsidR="000F1D16" w:rsidRPr="007F3379">
              <w:rPr>
                <w:color w:val="000000"/>
                <w:sz w:val="22"/>
                <w:szCs w:val="22"/>
              </w:rPr>
              <w:t xml:space="preserve">, </w:t>
            </w:r>
            <w:r w:rsidR="000F1D16" w:rsidRPr="007F3379">
              <w:rPr>
                <w:b/>
                <w:bCs/>
                <w:color w:val="000000"/>
                <w:sz w:val="22"/>
                <w:szCs w:val="22"/>
              </w:rPr>
              <w:t xml:space="preserve">Russell Sammut Bonnici, </w:t>
            </w:r>
            <w:r w:rsidR="00376B38" w:rsidRPr="00376B38">
              <w:rPr>
                <w:b/>
                <w:bCs/>
                <w:color w:val="000000"/>
                <w:sz w:val="24"/>
                <w:szCs w:val="24"/>
              </w:rPr>
              <w:t>Martin Benning, &amp; Charalampos Saitis</w:t>
            </w:r>
            <w:r w:rsidR="00376B38" w:rsidRPr="007F3379">
              <w:rPr>
                <w:b/>
                <w:bCs/>
                <w:color w:val="000000"/>
                <w:sz w:val="22"/>
                <w:szCs w:val="22"/>
              </w:rPr>
              <w:t xml:space="preserve"> </w:t>
            </w:r>
            <w:r w:rsidR="00AF60EF" w:rsidRPr="007F3379">
              <w:rPr>
                <w:b/>
                <w:bCs/>
                <w:color w:val="000000"/>
                <w:sz w:val="22"/>
                <w:szCs w:val="22"/>
              </w:rPr>
              <w:t>(Queen Mary University of London)</w:t>
            </w:r>
          </w:p>
        </w:tc>
      </w:tr>
      <w:tr w:rsidR="005E4FD6" w:rsidRPr="007F3379" w14:paraId="3BD7AC37" w14:textId="77777777" w:rsidTr="000702B3">
        <w:trPr>
          <w:tblCellSpacing w:w="15" w:type="dxa"/>
        </w:trPr>
        <w:tc>
          <w:tcPr>
            <w:tcW w:w="0" w:type="auto"/>
            <w:tcBorders>
              <w:top w:val="single" w:sz="4" w:space="0" w:color="auto"/>
              <w:left w:val="single" w:sz="4" w:space="0" w:color="auto"/>
              <w:bottom w:val="single" w:sz="4" w:space="0" w:color="auto"/>
              <w:right w:val="single" w:sz="4" w:space="0" w:color="auto"/>
            </w:tcBorders>
          </w:tcPr>
          <w:p w14:paraId="6834041E" w14:textId="77777777" w:rsidR="005E4FD6" w:rsidRPr="007F3379" w:rsidRDefault="005E4FD6" w:rsidP="000702B3">
            <w:pPr>
              <w:jc w:val="center"/>
              <w:textAlignment w:val="top"/>
              <w:rPr>
                <w:b/>
                <w:bCs/>
                <w:color w:val="000000"/>
                <w:sz w:val="22"/>
                <w:szCs w:val="22"/>
                <w:lang w:eastAsia="en-GB"/>
              </w:rPr>
            </w:pPr>
            <w:r>
              <w:rPr>
                <w:b/>
                <w:bCs/>
                <w:color w:val="000000"/>
                <w:sz w:val="22"/>
                <w:szCs w:val="22"/>
                <w:lang w:eastAsia="en-GB"/>
              </w:rPr>
              <w:t>14</w:t>
            </w:r>
          </w:p>
        </w:tc>
        <w:tc>
          <w:tcPr>
            <w:tcW w:w="9886" w:type="dxa"/>
            <w:tcBorders>
              <w:top w:val="single" w:sz="4" w:space="0" w:color="auto"/>
              <w:left w:val="single" w:sz="4" w:space="0" w:color="auto"/>
              <w:bottom w:val="single" w:sz="4" w:space="0" w:color="auto"/>
              <w:right w:val="single" w:sz="4" w:space="0" w:color="auto"/>
            </w:tcBorders>
            <w:vAlign w:val="bottom"/>
          </w:tcPr>
          <w:p w14:paraId="2E8EEAEF" w14:textId="045421C0" w:rsidR="005E4FD6" w:rsidRPr="007F3379" w:rsidRDefault="00D5309A" w:rsidP="000702B3">
            <w:pPr>
              <w:jc w:val="both"/>
              <w:rPr>
                <w:color w:val="000000"/>
                <w:sz w:val="22"/>
                <w:szCs w:val="22"/>
              </w:rPr>
            </w:pPr>
            <w:r w:rsidRPr="00D5309A">
              <w:rPr>
                <w:color w:val="000000"/>
                <w:sz w:val="22"/>
                <w:szCs w:val="22"/>
              </w:rPr>
              <w:t>Characterizing Texture for Symbolic Piano Music</w:t>
            </w:r>
            <w:r w:rsidRPr="00D5309A">
              <w:rPr>
                <w:b/>
                <w:bCs/>
                <w:color w:val="000000"/>
                <w:sz w:val="22"/>
                <w:szCs w:val="22"/>
              </w:rPr>
              <w:t>, Louis Couturier (</w:t>
            </w:r>
            <w:proofErr w:type="spellStart"/>
            <w:r w:rsidRPr="00D5309A">
              <w:rPr>
                <w:b/>
                <w:bCs/>
                <w:color w:val="000000"/>
                <w:sz w:val="22"/>
                <w:szCs w:val="22"/>
              </w:rPr>
              <w:t>Universite</w:t>
            </w:r>
            <w:proofErr w:type="spellEnd"/>
            <w:r w:rsidRPr="00D5309A">
              <w:rPr>
                <w:b/>
                <w:bCs/>
                <w:color w:val="000000"/>
                <w:sz w:val="22"/>
                <w:szCs w:val="22"/>
              </w:rPr>
              <w:t xml:space="preserve"> de Picardie Jules Verne), Louis Bigo (</w:t>
            </w:r>
            <w:proofErr w:type="spellStart"/>
            <w:r w:rsidRPr="00D5309A">
              <w:rPr>
                <w:b/>
                <w:bCs/>
                <w:color w:val="000000"/>
                <w:sz w:val="22"/>
                <w:szCs w:val="22"/>
              </w:rPr>
              <w:t>Universite</w:t>
            </w:r>
            <w:proofErr w:type="spellEnd"/>
            <w:r w:rsidRPr="00D5309A">
              <w:rPr>
                <w:b/>
                <w:bCs/>
                <w:color w:val="000000"/>
                <w:sz w:val="22"/>
                <w:szCs w:val="22"/>
              </w:rPr>
              <w:t xml:space="preserve"> de </w:t>
            </w:r>
            <w:proofErr w:type="gramStart"/>
            <w:r w:rsidRPr="00D5309A">
              <w:rPr>
                <w:b/>
                <w:bCs/>
                <w:color w:val="000000"/>
                <w:sz w:val="22"/>
                <w:szCs w:val="22"/>
              </w:rPr>
              <w:t>Lille )and</w:t>
            </w:r>
            <w:proofErr w:type="gramEnd"/>
            <w:r w:rsidRPr="00D5309A">
              <w:rPr>
                <w:b/>
                <w:bCs/>
                <w:color w:val="000000"/>
                <w:sz w:val="22"/>
                <w:szCs w:val="22"/>
              </w:rPr>
              <w:t xml:space="preserve"> Florence Leve (</w:t>
            </w:r>
            <w:proofErr w:type="spellStart"/>
            <w:r w:rsidRPr="00D5309A">
              <w:rPr>
                <w:b/>
                <w:bCs/>
                <w:color w:val="000000"/>
                <w:sz w:val="22"/>
                <w:szCs w:val="22"/>
              </w:rPr>
              <w:t>Universi</w:t>
            </w:r>
            <w:r>
              <w:rPr>
                <w:b/>
                <w:bCs/>
                <w:color w:val="000000"/>
                <w:sz w:val="22"/>
                <w:szCs w:val="22"/>
              </w:rPr>
              <w:t>t</w:t>
            </w:r>
            <w:r w:rsidRPr="00D5309A">
              <w:rPr>
                <w:b/>
                <w:bCs/>
                <w:color w:val="000000"/>
                <w:sz w:val="22"/>
                <w:szCs w:val="22"/>
              </w:rPr>
              <w:t>e</w:t>
            </w:r>
            <w:proofErr w:type="spellEnd"/>
            <w:r w:rsidRPr="00D5309A">
              <w:rPr>
                <w:b/>
                <w:bCs/>
                <w:color w:val="000000"/>
                <w:sz w:val="22"/>
                <w:szCs w:val="22"/>
              </w:rPr>
              <w:t xml:space="preserve"> de Picardie Jules Verne and </w:t>
            </w:r>
            <w:proofErr w:type="spellStart"/>
            <w:r w:rsidRPr="00D5309A">
              <w:rPr>
                <w:b/>
                <w:bCs/>
                <w:color w:val="000000"/>
                <w:sz w:val="22"/>
                <w:szCs w:val="22"/>
              </w:rPr>
              <w:t>Universite</w:t>
            </w:r>
            <w:proofErr w:type="spellEnd"/>
            <w:r w:rsidRPr="00D5309A">
              <w:rPr>
                <w:b/>
                <w:bCs/>
                <w:color w:val="000000"/>
                <w:sz w:val="22"/>
                <w:szCs w:val="22"/>
              </w:rPr>
              <w:t xml:space="preserve"> de Lille)</w:t>
            </w:r>
          </w:p>
        </w:tc>
      </w:tr>
      <w:tr w:rsidR="005E4FD6" w:rsidRPr="007F3379" w14:paraId="349C89B4" w14:textId="77777777" w:rsidTr="000702B3">
        <w:trPr>
          <w:tblCellSpacing w:w="15" w:type="dxa"/>
        </w:trPr>
        <w:tc>
          <w:tcPr>
            <w:tcW w:w="0" w:type="auto"/>
            <w:tcBorders>
              <w:top w:val="single" w:sz="4" w:space="0" w:color="auto"/>
              <w:left w:val="single" w:sz="4" w:space="0" w:color="auto"/>
              <w:bottom w:val="single" w:sz="4" w:space="0" w:color="auto"/>
              <w:right w:val="single" w:sz="4" w:space="0" w:color="auto"/>
            </w:tcBorders>
          </w:tcPr>
          <w:p w14:paraId="5BF68834" w14:textId="77777777" w:rsidR="005E4FD6" w:rsidRPr="007F3379" w:rsidRDefault="005E4FD6" w:rsidP="000702B3">
            <w:pPr>
              <w:jc w:val="center"/>
              <w:textAlignment w:val="top"/>
              <w:rPr>
                <w:b/>
                <w:bCs/>
                <w:color w:val="000000"/>
                <w:sz w:val="22"/>
                <w:szCs w:val="22"/>
                <w:lang w:eastAsia="en-GB"/>
              </w:rPr>
            </w:pPr>
            <w:r>
              <w:rPr>
                <w:b/>
                <w:bCs/>
                <w:color w:val="000000"/>
                <w:sz w:val="22"/>
                <w:szCs w:val="22"/>
                <w:lang w:eastAsia="en-GB"/>
              </w:rPr>
              <w:t>15</w:t>
            </w:r>
          </w:p>
        </w:tc>
        <w:tc>
          <w:tcPr>
            <w:tcW w:w="9886" w:type="dxa"/>
            <w:tcBorders>
              <w:top w:val="single" w:sz="4" w:space="0" w:color="auto"/>
              <w:left w:val="single" w:sz="4" w:space="0" w:color="auto"/>
              <w:bottom w:val="single" w:sz="4" w:space="0" w:color="auto"/>
              <w:right w:val="single" w:sz="4" w:space="0" w:color="auto"/>
            </w:tcBorders>
            <w:vAlign w:val="bottom"/>
          </w:tcPr>
          <w:p w14:paraId="1BD42502" w14:textId="3F730117" w:rsidR="005E4FD6" w:rsidRPr="007F3379" w:rsidRDefault="00D5309A" w:rsidP="00D5309A">
            <w:pPr>
              <w:adjustRightInd w:val="0"/>
              <w:rPr>
                <w:color w:val="000000"/>
                <w:sz w:val="22"/>
                <w:szCs w:val="22"/>
              </w:rPr>
            </w:pPr>
            <w:r w:rsidRPr="00D5309A">
              <w:rPr>
                <w:color w:val="000000"/>
                <w:sz w:val="22"/>
                <w:szCs w:val="22"/>
              </w:rPr>
              <w:t>Beat-Based Audio-to-Score Transcription for Monophonic</w:t>
            </w:r>
            <w:r>
              <w:rPr>
                <w:color w:val="000000"/>
                <w:sz w:val="22"/>
                <w:szCs w:val="22"/>
              </w:rPr>
              <w:t xml:space="preserve"> </w:t>
            </w:r>
            <w:r w:rsidRPr="00D5309A">
              <w:rPr>
                <w:color w:val="000000"/>
                <w:sz w:val="22"/>
                <w:szCs w:val="22"/>
              </w:rPr>
              <w:t>Instruments</w:t>
            </w:r>
            <w:r>
              <w:rPr>
                <w:color w:val="000000"/>
                <w:sz w:val="22"/>
                <w:szCs w:val="22"/>
              </w:rPr>
              <w:t xml:space="preserve">, </w:t>
            </w:r>
            <w:proofErr w:type="spellStart"/>
            <w:r w:rsidRPr="00D5309A">
              <w:rPr>
                <w:b/>
                <w:bCs/>
                <w:color w:val="000000"/>
                <w:sz w:val="22"/>
                <w:szCs w:val="22"/>
              </w:rPr>
              <w:t>Jingyan</w:t>
            </w:r>
            <w:proofErr w:type="spellEnd"/>
            <w:r w:rsidRPr="00D5309A">
              <w:rPr>
                <w:b/>
                <w:bCs/>
                <w:color w:val="000000"/>
                <w:sz w:val="22"/>
                <w:szCs w:val="22"/>
              </w:rPr>
              <w:t xml:space="preserve"> Xu (Music X Lab, NYU Shanghai)</w:t>
            </w:r>
          </w:p>
        </w:tc>
      </w:tr>
      <w:tr w:rsidR="00D5309A" w:rsidRPr="007F3379" w14:paraId="54EB7158" w14:textId="77777777" w:rsidTr="001B3860">
        <w:trPr>
          <w:tblCellSpacing w:w="15" w:type="dxa"/>
        </w:trPr>
        <w:tc>
          <w:tcPr>
            <w:tcW w:w="0" w:type="auto"/>
            <w:tcBorders>
              <w:top w:val="single" w:sz="4" w:space="0" w:color="auto"/>
              <w:left w:val="single" w:sz="4" w:space="0" w:color="auto"/>
              <w:bottom w:val="single" w:sz="4" w:space="0" w:color="auto"/>
              <w:right w:val="single" w:sz="4" w:space="0" w:color="auto"/>
            </w:tcBorders>
          </w:tcPr>
          <w:p w14:paraId="7F672EC6" w14:textId="784B7F33" w:rsidR="00D5309A" w:rsidRPr="007F3379" w:rsidRDefault="00D5309A" w:rsidP="00D5309A">
            <w:pPr>
              <w:jc w:val="center"/>
              <w:textAlignment w:val="top"/>
              <w:rPr>
                <w:b/>
                <w:bCs/>
                <w:color w:val="000000"/>
                <w:sz w:val="22"/>
                <w:szCs w:val="22"/>
                <w:lang w:eastAsia="en-GB"/>
              </w:rPr>
            </w:pPr>
            <w:r>
              <w:rPr>
                <w:b/>
                <w:bCs/>
                <w:color w:val="000000"/>
                <w:sz w:val="22"/>
                <w:szCs w:val="22"/>
                <w:lang w:eastAsia="en-GB"/>
              </w:rPr>
              <w:t>16</w:t>
            </w:r>
          </w:p>
        </w:tc>
        <w:tc>
          <w:tcPr>
            <w:tcW w:w="9886" w:type="dxa"/>
            <w:tcBorders>
              <w:top w:val="single" w:sz="4" w:space="0" w:color="auto"/>
              <w:left w:val="single" w:sz="4" w:space="0" w:color="auto"/>
              <w:bottom w:val="single" w:sz="4" w:space="0" w:color="auto"/>
              <w:right w:val="single" w:sz="4" w:space="0" w:color="auto"/>
            </w:tcBorders>
            <w:vAlign w:val="bottom"/>
          </w:tcPr>
          <w:p w14:paraId="347A5A6A" w14:textId="2A9F6A50" w:rsidR="00D5309A" w:rsidRPr="007F3379" w:rsidRDefault="00D5309A" w:rsidP="00D5309A">
            <w:pPr>
              <w:adjustRightInd w:val="0"/>
              <w:jc w:val="both"/>
              <w:rPr>
                <w:color w:val="000000"/>
                <w:sz w:val="22"/>
                <w:szCs w:val="22"/>
              </w:rPr>
            </w:pPr>
            <w:r w:rsidRPr="001B3860">
              <w:rPr>
                <w:color w:val="000000"/>
                <w:sz w:val="22"/>
                <w:szCs w:val="22"/>
              </w:rPr>
              <w:t xml:space="preserve">Predicting hit songs: multimodal and data-driven approach, </w:t>
            </w:r>
            <w:r w:rsidRPr="001B3860">
              <w:rPr>
                <w:b/>
                <w:bCs/>
                <w:color w:val="000000"/>
                <w:sz w:val="22"/>
                <w:szCs w:val="22"/>
              </w:rPr>
              <w:t>Katarzyna Adamska, Joshua Reiss (Queen Mary University of London)</w:t>
            </w:r>
          </w:p>
        </w:tc>
      </w:tr>
      <w:tr w:rsidR="00D5309A" w:rsidRPr="007F3379" w14:paraId="10437374" w14:textId="77777777" w:rsidTr="001B3860">
        <w:trPr>
          <w:tblCellSpacing w:w="15" w:type="dxa"/>
        </w:trPr>
        <w:tc>
          <w:tcPr>
            <w:tcW w:w="0" w:type="auto"/>
            <w:tcBorders>
              <w:top w:val="single" w:sz="4" w:space="0" w:color="auto"/>
              <w:left w:val="single" w:sz="4" w:space="0" w:color="auto"/>
              <w:bottom w:val="single" w:sz="4" w:space="0" w:color="auto"/>
              <w:right w:val="single" w:sz="4" w:space="0" w:color="auto"/>
            </w:tcBorders>
          </w:tcPr>
          <w:p w14:paraId="676818D4" w14:textId="7368FE56" w:rsidR="00D5309A" w:rsidRPr="007F3379" w:rsidRDefault="00D5309A" w:rsidP="00D5309A">
            <w:pPr>
              <w:jc w:val="center"/>
              <w:textAlignment w:val="top"/>
              <w:rPr>
                <w:b/>
                <w:bCs/>
                <w:color w:val="000000"/>
                <w:sz w:val="22"/>
                <w:szCs w:val="22"/>
                <w:lang w:eastAsia="en-GB"/>
              </w:rPr>
            </w:pPr>
            <w:r>
              <w:rPr>
                <w:b/>
                <w:bCs/>
                <w:color w:val="000000"/>
                <w:sz w:val="22"/>
                <w:szCs w:val="22"/>
                <w:lang w:eastAsia="en-GB"/>
              </w:rPr>
              <w:t>17</w:t>
            </w:r>
          </w:p>
        </w:tc>
        <w:tc>
          <w:tcPr>
            <w:tcW w:w="9886" w:type="dxa"/>
            <w:tcBorders>
              <w:top w:val="single" w:sz="4" w:space="0" w:color="auto"/>
              <w:left w:val="single" w:sz="4" w:space="0" w:color="auto"/>
              <w:bottom w:val="single" w:sz="4" w:space="0" w:color="auto"/>
              <w:right w:val="single" w:sz="4" w:space="0" w:color="auto"/>
            </w:tcBorders>
            <w:vAlign w:val="bottom"/>
          </w:tcPr>
          <w:p w14:paraId="1F8D7162" w14:textId="77777777" w:rsidR="00D5309A" w:rsidRPr="007F3379" w:rsidRDefault="00D5309A" w:rsidP="00D5309A">
            <w:pPr>
              <w:jc w:val="both"/>
              <w:rPr>
                <w:color w:val="000000"/>
                <w:sz w:val="22"/>
                <w:szCs w:val="22"/>
              </w:rPr>
            </w:pPr>
            <w:r w:rsidRPr="001B3860">
              <w:rPr>
                <w:color w:val="000000"/>
                <w:sz w:val="22"/>
                <w:szCs w:val="22"/>
              </w:rPr>
              <w:t xml:space="preserve">Character-based adaptive generative music for film and video games, </w:t>
            </w:r>
            <w:r w:rsidRPr="001B3860">
              <w:rPr>
                <w:b/>
                <w:bCs/>
                <w:color w:val="000000"/>
                <w:sz w:val="22"/>
                <w:szCs w:val="22"/>
              </w:rPr>
              <w:t xml:space="preserve">Sara Cardinale and Simon </w:t>
            </w:r>
            <w:proofErr w:type="gramStart"/>
            <w:r w:rsidRPr="001B3860">
              <w:rPr>
                <w:b/>
                <w:bCs/>
                <w:color w:val="000000"/>
                <w:sz w:val="22"/>
                <w:szCs w:val="22"/>
              </w:rPr>
              <w:t>Colton  (</w:t>
            </w:r>
            <w:proofErr w:type="gramEnd"/>
            <w:r w:rsidRPr="001B3860">
              <w:rPr>
                <w:b/>
                <w:bCs/>
                <w:color w:val="000000"/>
                <w:sz w:val="22"/>
                <w:szCs w:val="22"/>
              </w:rPr>
              <w:t>Queen Mary University of London)</w:t>
            </w:r>
          </w:p>
        </w:tc>
      </w:tr>
      <w:tr w:rsidR="00D5309A" w:rsidRPr="007F3379" w14:paraId="3BF4251E" w14:textId="77777777" w:rsidTr="001B3860">
        <w:trPr>
          <w:tblCellSpacing w:w="15" w:type="dxa"/>
        </w:trPr>
        <w:tc>
          <w:tcPr>
            <w:tcW w:w="0" w:type="auto"/>
            <w:tcBorders>
              <w:top w:val="single" w:sz="4" w:space="0" w:color="auto"/>
              <w:left w:val="single" w:sz="4" w:space="0" w:color="auto"/>
              <w:bottom w:val="single" w:sz="4" w:space="0" w:color="auto"/>
              <w:right w:val="single" w:sz="4" w:space="0" w:color="auto"/>
            </w:tcBorders>
          </w:tcPr>
          <w:p w14:paraId="06B0DB1F" w14:textId="6AF99117" w:rsidR="00D5309A" w:rsidRPr="007F3379" w:rsidRDefault="00D5309A" w:rsidP="00D5309A">
            <w:pPr>
              <w:jc w:val="center"/>
              <w:textAlignment w:val="top"/>
              <w:rPr>
                <w:b/>
                <w:bCs/>
                <w:color w:val="000000"/>
                <w:sz w:val="22"/>
                <w:szCs w:val="22"/>
                <w:lang w:eastAsia="en-GB"/>
              </w:rPr>
            </w:pPr>
            <w:r>
              <w:rPr>
                <w:b/>
                <w:bCs/>
                <w:color w:val="000000"/>
                <w:sz w:val="22"/>
                <w:szCs w:val="22"/>
                <w:lang w:eastAsia="en-GB"/>
              </w:rPr>
              <w:t>18</w:t>
            </w:r>
          </w:p>
        </w:tc>
        <w:tc>
          <w:tcPr>
            <w:tcW w:w="9886" w:type="dxa"/>
            <w:tcBorders>
              <w:top w:val="single" w:sz="4" w:space="0" w:color="auto"/>
              <w:left w:val="single" w:sz="4" w:space="0" w:color="auto"/>
              <w:bottom w:val="single" w:sz="4" w:space="0" w:color="auto"/>
              <w:right w:val="single" w:sz="4" w:space="0" w:color="auto"/>
            </w:tcBorders>
            <w:vAlign w:val="bottom"/>
          </w:tcPr>
          <w:p w14:paraId="49D2EDA8" w14:textId="1D759ADA" w:rsidR="00D5309A" w:rsidRPr="007F3379" w:rsidRDefault="00D5309A" w:rsidP="00D5309A">
            <w:pPr>
              <w:jc w:val="both"/>
              <w:rPr>
                <w:color w:val="000000"/>
                <w:sz w:val="22"/>
                <w:szCs w:val="22"/>
              </w:rPr>
            </w:pPr>
            <w:proofErr w:type="gramStart"/>
            <w:r w:rsidRPr="001B3860">
              <w:rPr>
                <w:color w:val="000000"/>
                <w:sz w:val="22"/>
                <w:szCs w:val="22"/>
              </w:rPr>
              <w:t>Physically-inspired</w:t>
            </w:r>
            <w:proofErr w:type="gramEnd"/>
            <w:r w:rsidRPr="001B3860">
              <w:rPr>
                <w:color w:val="000000"/>
                <w:sz w:val="22"/>
                <w:szCs w:val="22"/>
              </w:rPr>
              <w:t xml:space="preserve"> Modelling with Neural Networks</w:t>
            </w:r>
            <w:r>
              <w:rPr>
                <w:color w:val="000000"/>
                <w:sz w:val="22"/>
                <w:szCs w:val="22"/>
              </w:rPr>
              <w:t>,</w:t>
            </w:r>
            <w:r w:rsidRPr="001B3860">
              <w:rPr>
                <w:color w:val="000000"/>
                <w:sz w:val="22"/>
                <w:szCs w:val="22"/>
              </w:rPr>
              <w:t xml:space="preserve"> </w:t>
            </w:r>
            <w:r w:rsidRPr="001B3860">
              <w:rPr>
                <w:b/>
                <w:bCs/>
                <w:color w:val="000000"/>
                <w:sz w:val="22"/>
                <w:szCs w:val="22"/>
              </w:rPr>
              <w:t>Carlos De La Vega Martin and Mark Sandler (Queen Mary University of London)</w:t>
            </w:r>
          </w:p>
        </w:tc>
      </w:tr>
      <w:tr w:rsidR="00D5309A" w:rsidRPr="007F3379" w14:paraId="5A830126" w14:textId="77777777" w:rsidTr="001B3860">
        <w:trPr>
          <w:tblCellSpacing w:w="15" w:type="dxa"/>
        </w:trPr>
        <w:tc>
          <w:tcPr>
            <w:tcW w:w="0" w:type="auto"/>
            <w:tcBorders>
              <w:top w:val="single" w:sz="4" w:space="0" w:color="auto"/>
              <w:left w:val="single" w:sz="4" w:space="0" w:color="auto"/>
              <w:bottom w:val="single" w:sz="4" w:space="0" w:color="auto"/>
              <w:right w:val="single" w:sz="4" w:space="0" w:color="auto"/>
            </w:tcBorders>
          </w:tcPr>
          <w:p w14:paraId="2040B6A2" w14:textId="4DD6A4F8" w:rsidR="00D5309A" w:rsidRPr="007F3379" w:rsidRDefault="00D5309A" w:rsidP="00D5309A">
            <w:pPr>
              <w:jc w:val="center"/>
              <w:textAlignment w:val="top"/>
              <w:rPr>
                <w:b/>
                <w:bCs/>
                <w:color w:val="000000"/>
                <w:sz w:val="22"/>
                <w:szCs w:val="22"/>
                <w:lang w:eastAsia="en-GB"/>
              </w:rPr>
            </w:pPr>
            <w:r>
              <w:rPr>
                <w:b/>
                <w:bCs/>
                <w:color w:val="000000"/>
                <w:sz w:val="22"/>
                <w:szCs w:val="22"/>
                <w:lang w:eastAsia="en-GB"/>
              </w:rPr>
              <w:t>19</w:t>
            </w:r>
          </w:p>
        </w:tc>
        <w:tc>
          <w:tcPr>
            <w:tcW w:w="9886" w:type="dxa"/>
            <w:tcBorders>
              <w:top w:val="single" w:sz="4" w:space="0" w:color="auto"/>
              <w:left w:val="single" w:sz="4" w:space="0" w:color="auto"/>
              <w:bottom w:val="single" w:sz="4" w:space="0" w:color="auto"/>
              <w:right w:val="single" w:sz="4" w:space="0" w:color="auto"/>
            </w:tcBorders>
            <w:vAlign w:val="bottom"/>
          </w:tcPr>
          <w:p w14:paraId="6DAB2A4F" w14:textId="77777777" w:rsidR="00D5309A" w:rsidRPr="007F3379" w:rsidRDefault="00D5309A" w:rsidP="00D5309A">
            <w:pPr>
              <w:jc w:val="both"/>
              <w:rPr>
                <w:color w:val="000000"/>
                <w:sz w:val="22"/>
                <w:szCs w:val="22"/>
              </w:rPr>
            </w:pPr>
            <w:r w:rsidRPr="001B3860">
              <w:rPr>
                <w:color w:val="000000"/>
                <w:sz w:val="22"/>
                <w:szCs w:val="22"/>
              </w:rPr>
              <w:t xml:space="preserve">Hearing a Volumetric Drum, </w:t>
            </w:r>
            <w:r w:rsidRPr="001B3860">
              <w:rPr>
                <w:b/>
                <w:bCs/>
                <w:color w:val="000000"/>
                <w:sz w:val="22"/>
                <w:szCs w:val="22"/>
              </w:rPr>
              <w:t xml:space="preserve">Rodrigo </w:t>
            </w:r>
            <w:proofErr w:type="gramStart"/>
            <w:r w:rsidRPr="001B3860">
              <w:rPr>
                <w:b/>
                <w:bCs/>
                <w:color w:val="000000"/>
                <w:sz w:val="22"/>
                <w:szCs w:val="22"/>
              </w:rPr>
              <w:t>Diaz</w:t>
            </w:r>
            <w:proofErr w:type="gramEnd"/>
            <w:r w:rsidRPr="001B3860">
              <w:rPr>
                <w:b/>
                <w:bCs/>
                <w:color w:val="000000"/>
                <w:sz w:val="22"/>
                <w:szCs w:val="22"/>
              </w:rPr>
              <w:t xml:space="preserve"> and Mark Sandler (Queen Mary University of London)</w:t>
            </w:r>
          </w:p>
        </w:tc>
      </w:tr>
      <w:tr w:rsidR="00D5309A" w:rsidRPr="007F3379" w14:paraId="27A3B3C5" w14:textId="77777777" w:rsidTr="001B3860">
        <w:trPr>
          <w:tblCellSpacing w:w="15" w:type="dxa"/>
        </w:trPr>
        <w:tc>
          <w:tcPr>
            <w:tcW w:w="0" w:type="auto"/>
            <w:tcBorders>
              <w:top w:val="single" w:sz="4" w:space="0" w:color="auto"/>
              <w:left w:val="single" w:sz="4" w:space="0" w:color="auto"/>
              <w:bottom w:val="single" w:sz="4" w:space="0" w:color="auto"/>
              <w:right w:val="single" w:sz="4" w:space="0" w:color="auto"/>
            </w:tcBorders>
          </w:tcPr>
          <w:p w14:paraId="6ECFF0BC" w14:textId="5A6E28BB" w:rsidR="00D5309A" w:rsidRPr="007F3379" w:rsidRDefault="00D5309A" w:rsidP="00D5309A">
            <w:pPr>
              <w:jc w:val="center"/>
              <w:textAlignment w:val="top"/>
              <w:rPr>
                <w:b/>
                <w:bCs/>
                <w:color w:val="000000"/>
                <w:sz w:val="22"/>
                <w:szCs w:val="22"/>
                <w:lang w:eastAsia="en-GB"/>
              </w:rPr>
            </w:pPr>
            <w:r>
              <w:rPr>
                <w:b/>
                <w:bCs/>
                <w:color w:val="000000"/>
                <w:sz w:val="22"/>
                <w:szCs w:val="22"/>
                <w:lang w:eastAsia="en-GB"/>
              </w:rPr>
              <w:t>20</w:t>
            </w:r>
          </w:p>
        </w:tc>
        <w:tc>
          <w:tcPr>
            <w:tcW w:w="9886" w:type="dxa"/>
            <w:tcBorders>
              <w:top w:val="single" w:sz="4" w:space="0" w:color="auto"/>
              <w:left w:val="single" w:sz="4" w:space="0" w:color="auto"/>
              <w:bottom w:val="single" w:sz="4" w:space="0" w:color="auto"/>
              <w:right w:val="single" w:sz="4" w:space="0" w:color="auto"/>
            </w:tcBorders>
            <w:vAlign w:val="bottom"/>
          </w:tcPr>
          <w:p w14:paraId="3A5345A6" w14:textId="7A82666D" w:rsidR="00D5309A" w:rsidRPr="007F3379" w:rsidRDefault="00D5309A" w:rsidP="00D5309A">
            <w:pPr>
              <w:jc w:val="both"/>
              <w:rPr>
                <w:color w:val="000000"/>
                <w:sz w:val="22"/>
                <w:szCs w:val="22"/>
              </w:rPr>
            </w:pPr>
            <w:r w:rsidRPr="001B3860">
              <w:rPr>
                <w:color w:val="000000"/>
                <w:sz w:val="22"/>
                <w:szCs w:val="22"/>
              </w:rPr>
              <w:t xml:space="preserve">Computational Modelling of Jazz Piano via Large-Scale Automatic Transcription, </w:t>
            </w:r>
            <w:r w:rsidRPr="001B3860">
              <w:rPr>
                <w:b/>
                <w:bCs/>
                <w:color w:val="000000"/>
                <w:sz w:val="22"/>
                <w:szCs w:val="22"/>
              </w:rPr>
              <w:t xml:space="preserve">Drew </w:t>
            </w:r>
            <w:proofErr w:type="gramStart"/>
            <w:r w:rsidRPr="001B3860">
              <w:rPr>
                <w:b/>
                <w:bCs/>
                <w:color w:val="000000"/>
                <w:sz w:val="22"/>
                <w:szCs w:val="22"/>
              </w:rPr>
              <w:t>Edwards</w:t>
            </w:r>
            <w:proofErr w:type="gramEnd"/>
            <w:r>
              <w:rPr>
                <w:b/>
                <w:bCs/>
                <w:color w:val="000000"/>
                <w:sz w:val="22"/>
                <w:szCs w:val="22"/>
              </w:rPr>
              <w:t xml:space="preserve"> </w:t>
            </w:r>
            <w:r w:rsidRPr="001B3860">
              <w:rPr>
                <w:b/>
                <w:bCs/>
                <w:color w:val="000000"/>
                <w:sz w:val="22"/>
                <w:szCs w:val="22"/>
              </w:rPr>
              <w:t>and Simon Dixon ((Queen Mary University of London)</w:t>
            </w:r>
          </w:p>
        </w:tc>
      </w:tr>
      <w:tr w:rsidR="00D5309A" w:rsidRPr="007F3379" w14:paraId="39925C0F" w14:textId="77777777" w:rsidTr="001B3860">
        <w:trPr>
          <w:tblCellSpacing w:w="15" w:type="dxa"/>
        </w:trPr>
        <w:tc>
          <w:tcPr>
            <w:tcW w:w="0" w:type="auto"/>
            <w:tcBorders>
              <w:top w:val="single" w:sz="4" w:space="0" w:color="auto"/>
              <w:left w:val="single" w:sz="4" w:space="0" w:color="auto"/>
              <w:bottom w:val="single" w:sz="4" w:space="0" w:color="auto"/>
              <w:right w:val="single" w:sz="4" w:space="0" w:color="auto"/>
            </w:tcBorders>
          </w:tcPr>
          <w:p w14:paraId="4E344476" w14:textId="36006A28" w:rsidR="00D5309A" w:rsidRPr="007F3379" w:rsidRDefault="00D5309A" w:rsidP="00D5309A">
            <w:pPr>
              <w:jc w:val="center"/>
              <w:textAlignment w:val="top"/>
              <w:rPr>
                <w:b/>
                <w:bCs/>
                <w:color w:val="000000"/>
                <w:sz w:val="22"/>
                <w:szCs w:val="22"/>
                <w:lang w:eastAsia="en-GB"/>
              </w:rPr>
            </w:pPr>
            <w:r>
              <w:rPr>
                <w:b/>
                <w:bCs/>
                <w:color w:val="000000"/>
                <w:sz w:val="22"/>
                <w:szCs w:val="22"/>
                <w:lang w:eastAsia="en-GB"/>
              </w:rPr>
              <w:lastRenderedPageBreak/>
              <w:t>21</w:t>
            </w:r>
          </w:p>
        </w:tc>
        <w:tc>
          <w:tcPr>
            <w:tcW w:w="9886" w:type="dxa"/>
            <w:tcBorders>
              <w:top w:val="single" w:sz="4" w:space="0" w:color="auto"/>
              <w:left w:val="single" w:sz="4" w:space="0" w:color="auto"/>
              <w:bottom w:val="single" w:sz="4" w:space="0" w:color="auto"/>
              <w:right w:val="single" w:sz="4" w:space="0" w:color="auto"/>
            </w:tcBorders>
            <w:vAlign w:val="bottom"/>
          </w:tcPr>
          <w:p w14:paraId="4633500A" w14:textId="77777777" w:rsidR="00D5309A" w:rsidRPr="007F3379" w:rsidRDefault="00D5309A" w:rsidP="00D5309A">
            <w:pPr>
              <w:jc w:val="both"/>
              <w:rPr>
                <w:color w:val="000000"/>
                <w:sz w:val="22"/>
                <w:szCs w:val="22"/>
              </w:rPr>
            </w:pPr>
            <w:r w:rsidRPr="001B3860">
              <w:rPr>
                <w:color w:val="000000"/>
                <w:sz w:val="22"/>
                <w:szCs w:val="22"/>
              </w:rPr>
              <w:t xml:space="preserve">Music Emotion Mood Modelling using Graph and Neural Nets, </w:t>
            </w:r>
            <w:r w:rsidRPr="001B3860">
              <w:rPr>
                <w:b/>
                <w:bCs/>
                <w:color w:val="000000"/>
                <w:sz w:val="22"/>
                <w:szCs w:val="22"/>
              </w:rPr>
              <w:t>Maryam Torshizi, George Fazekas, and Charalampos Saitis (Queen Mary University of London)</w:t>
            </w:r>
          </w:p>
        </w:tc>
      </w:tr>
      <w:tr w:rsidR="00D5309A" w:rsidRPr="007F3379" w14:paraId="24CEBEAC" w14:textId="77777777" w:rsidTr="001B3860">
        <w:trPr>
          <w:tblCellSpacing w:w="15" w:type="dxa"/>
        </w:trPr>
        <w:tc>
          <w:tcPr>
            <w:tcW w:w="0" w:type="auto"/>
            <w:tcBorders>
              <w:top w:val="single" w:sz="4" w:space="0" w:color="auto"/>
              <w:left w:val="single" w:sz="4" w:space="0" w:color="auto"/>
              <w:bottom w:val="single" w:sz="4" w:space="0" w:color="auto"/>
              <w:right w:val="single" w:sz="4" w:space="0" w:color="auto"/>
            </w:tcBorders>
          </w:tcPr>
          <w:p w14:paraId="3EE28FC7" w14:textId="0371300A" w:rsidR="00D5309A" w:rsidRPr="007F3379" w:rsidRDefault="00D5309A" w:rsidP="00D5309A">
            <w:pPr>
              <w:jc w:val="center"/>
              <w:textAlignment w:val="top"/>
              <w:rPr>
                <w:b/>
                <w:bCs/>
                <w:color w:val="000000"/>
                <w:sz w:val="22"/>
                <w:szCs w:val="22"/>
                <w:lang w:eastAsia="en-GB"/>
              </w:rPr>
            </w:pPr>
            <w:r>
              <w:rPr>
                <w:b/>
                <w:bCs/>
                <w:color w:val="000000"/>
                <w:sz w:val="22"/>
                <w:szCs w:val="22"/>
                <w:lang w:eastAsia="en-GB"/>
              </w:rPr>
              <w:t>22</w:t>
            </w:r>
          </w:p>
        </w:tc>
        <w:tc>
          <w:tcPr>
            <w:tcW w:w="9886" w:type="dxa"/>
            <w:tcBorders>
              <w:top w:val="single" w:sz="4" w:space="0" w:color="auto"/>
              <w:left w:val="single" w:sz="4" w:space="0" w:color="auto"/>
              <w:bottom w:val="single" w:sz="4" w:space="0" w:color="auto"/>
              <w:right w:val="single" w:sz="4" w:space="0" w:color="auto"/>
            </w:tcBorders>
            <w:vAlign w:val="bottom"/>
          </w:tcPr>
          <w:p w14:paraId="14B2A774" w14:textId="6B4E4F70" w:rsidR="00D5309A" w:rsidRPr="007F3379" w:rsidRDefault="00D5309A" w:rsidP="00D5309A">
            <w:pPr>
              <w:jc w:val="both"/>
              <w:rPr>
                <w:color w:val="000000"/>
                <w:sz w:val="22"/>
                <w:szCs w:val="22"/>
              </w:rPr>
            </w:pPr>
            <w:r w:rsidRPr="001B3860">
              <w:rPr>
                <w:color w:val="000000"/>
                <w:sz w:val="22"/>
                <w:szCs w:val="22"/>
              </w:rPr>
              <w:t>Virtual Placement of Objects in Acoustic Scenes</w:t>
            </w:r>
            <w:r>
              <w:rPr>
                <w:color w:val="000000"/>
                <w:sz w:val="22"/>
                <w:szCs w:val="22"/>
              </w:rPr>
              <w:t>,</w:t>
            </w:r>
            <w:r w:rsidRPr="001B3860">
              <w:rPr>
                <w:color w:val="000000"/>
                <w:sz w:val="22"/>
                <w:szCs w:val="22"/>
              </w:rPr>
              <w:t xml:space="preserve"> </w:t>
            </w:r>
            <w:r w:rsidRPr="001B3860">
              <w:rPr>
                <w:b/>
                <w:bCs/>
                <w:color w:val="000000"/>
                <w:sz w:val="22"/>
                <w:szCs w:val="22"/>
              </w:rPr>
              <w:t>Yazhou Li, Lin Wang and Joshua Reiss (Queen Mary University of London)</w:t>
            </w:r>
          </w:p>
        </w:tc>
      </w:tr>
      <w:tr w:rsidR="00D5309A" w:rsidRPr="007F3379" w14:paraId="692C4969" w14:textId="77777777" w:rsidTr="001B3860">
        <w:trPr>
          <w:tblCellSpacing w:w="15" w:type="dxa"/>
        </w:trPr>
        <w:tc>
          <w:tcPr>
            <w:tcW w:w="0" w:type="auto"/>
            <w:tcBorders>
              <w:top w:val="single" w:sz="4" w:space="0" w:color="auto"/>
              <w:left w:val="single" w:sz="4" w:space="0" w:color="auto"/>
              <w:bottom w:val="single" w:sz="4" w:space="0" w:color="auto"/>
              <w:right w:val="single" w:sz="4" w:space="0" w:color="auto"/>
            </w:tcBorders>
          </w:tcPr>
          <w:p w14:paraId="2A75826F" w14:textId="1D934C6F" w:rsidR="00D5309A" w:rsidRPr="007F3379" w:rsidRDefault="00D5309A" w:rsidP="00D5309A">
            <w:pPr>
              <w:jc w:val="center"/>
              <w:textAlignment w:val="top"/>
              <w:rPr>
                <w:b/>
                <w:bCs/>
                <w:color w:val="000000"/>
                <w:sz w:val="22"/>
                <w:szCs w:val="22"/>
                <w:lang w:eastAsia="en-GB"/>
              </w:rPr>
            </w:pPr>
            <w:r>
              <w:rPr>
                <w:b/>
                <w:bCs/>
                <w:color w:val="000000"/>
                <w:sz w:val="22"/>
                <w:szCs w:val="22"/>
                <w:lang w:eastAsia="en-GB"/>
              </w:rPr>
              <w:t>23</w:t>
            </w:r>
          </w:p>
        </w:tc>
        <w:tc>
          <w:tcPr>
            <w:tcW w:w="9886" w:type="dxa"/>
            <w:tcBorders>
              <w:top w:val="single" w:sz="4" w:space="0" w:color="auto"/>
              <w:left w:val="single" w:sz="4" w:space="0" w:color="auto"/>
              <w:bottom w:val="single" w:sz="4" w:space="0" w:color="auto"/>
              <w:right w:val="single" w:sz="4" w:space="0" w:color="auto"/>
            </w:tcBorders>
            <w:vAlign w:val="bottom"/>
          </w:tcPr>
          <w:p w14:paraId="7919ADC5" w14:textId="6647CB47" w:rsidR="00D5309A" w:rsidRPr="007F3379" w:rsidRDefault="00D5309A" w:rsidP="00D5309A">
            <w:pPr>
              <w:jc w:val="both"/>
              <w:rPr>
                <w:color w:val="000000"/>
                <w:sz w:val="22"/>
                <w:szCs w:val="22"/>
              </w:rPr>
            </w:pPr>
            <w:r w:rsidRPr="001B3860">
              <w:rPr>
                <w:color w:val="000000"/>
                <w:sz w:val="22"/>
                <w:szCs w:val="22"/>
              </w:rPr>
              <w:t xml:space="preserve">Real Time Timbre Transfer with a Smart Acoustic Guitar, </w:t>
            </w:r>
            <w:r w:rsidRPr="00684081">
              <w:rPr>
                <w:b/>
                <w:bCs/>
                <w:color w:val="000000"/>
                <w:sz w:val="22"/>
                <w:szCs w:val="22"/>
              </w:rPr>
              <w:t>Jack Loth and Mathieu Barthet (Queen Mary University of London)</w:t>
            </w:r>
          </w:p>
        </w:tc>
      </w:tr>
      <w:tr w:rsidR="00D5309A" w:rsidRPr="007F3379" w14:paraId="170B8772" w14:textId="77777777" w:rsidTr="001B3860">
        <w:trPr>
          <w:tblCellSpacing w:w="15" w:type="dxa"/>
        </w:trPr>
        <w:tc>
          <w:tcPr>
            <w:tcW w:w="0" w:type="auto"/>
            <w:tcBorders>
              <w:top w:val="single" w:sz="4" w:space="0" w:color="auto"/>
              <w:left w:val="single" w:sz="4" w:space="0" w:color="auto"/>
              <w:bottom w:val="single" w:sz="4" w:space="0" w:color="auto"/>
              <w:right w:val="single" w:sz="4" w:space="0" w:color="auto"/>
            </w:tcBorders>
          </w:tcPr>
          <w:p w14:paraId="6309423F" w14:textId="7EA3AF91" w:rsidR="00D5309A" w:rsidRPr="007F3379" w:rsidRDefault="00D5309A" w:rsidP="00D5309A">
            <w:pPr>
              <w:jc w:val="center"/>
              <w:textAlignment w:val="top"/>
              <w:rPr>
                <w:b/>
                <w:bCs/>
                <w:color w:val="000000"/>
                <w:sz w:val="22"/>
                <w:szCs w:val="22"/>
                <w:lang w:eastAsia="en-GB"/>
              </w:rPr>
            </w:pPr>
            <w:r>
              <w:rPr>
                <w:b/>
                <w:bCs/>
                <w:color w:val="000000"/>
                <w:sz w:val="22"/>
                <w:szCs w:val="22"/>
                <w:lang w:eastAsia="en-GB"/>
              </w:rPr>
              <w:t>24</w:t>
            </w:r>
          </w:p>
        </w:tc>
        <w:tc>
          <w:tcPr>
            <w:tcW w:w="9886" w:type="dxa"/>
            <w:tcBorders>
              <w:top w:val="single" w:sz="4" w:space="0" w:color="auto"/>
              <w:left w:val="single" w:sz="4" w:space="0" w:color="auto"/>
              <w:bottom w:val="single" w:sz="4" w:space="0" w:color="auto"/>
              <w:right w:val="single" w:sz="4" w:space="0" w:color="auto"/>
            </w:tcBorders>
            <w:vAlign w:val="bottom"/>
          </w:tcPr>
          <w:p w14:paraId="753F4373" w14:textId="2379B091" w:rsidR="00D5309A" w:rsidRPr="007F3379" w:rsidRDefault="00D5309A" w:rsidP="00D5309A">
            <w:pPr>
              <w:jc w:val="both"/>
              <w:rPr>
                <w:color w:val="000000"/>
                <w:sz w:val="22"/>
                <w:szCs w:val="22"/>
              </w:rPr>
            </w:pPr>
            <w:r w:rsidRPr="001B3860">
              <w:rPr>
                <w:color w:val="000000"/>
                <w:sz w:val="22"/>
                <w:szCs w:val="22"/>
              </w:rPr>
              <w:t>Music Interestingness in the Brain</w:t>
            </w:r>
            <w:r>
              <w:rPr>
                <w:color w:val="000000"/>
                <w:sz w:val="22"/>
                <w:szCs w:val="22"/>
              </w:rPr>
              <w:t>,</w:t>
            </w:r>
            <w:r w:rsidRPr="001B3860">
              <w:rPr>
                <w:color w:val="000000"/>
                <w:sz w:val="22"/>
                <w:szCs w:val="22"/>
              </w:rPr>
              <w:t xml:space="preserve"> </w:t>
            </w:r>
            <w:r w:rsidRPr="00684081">
              <w:rPr>
                <w:b/>
                <w:bCs/>
                <w:color w:val="000000"/>
                <w:sz w:val="22"/>
                <w:szCs w:val="22"/>
              </w:rPr>
              <w:t xml:space="preserve">Chris Winnard (Queen Mary University of London), </w:t>
            </w:r>
            <w:proofErr w:type="spellStart"/>
            <w:r w:rsidRPr="00684081">
              <w:rPr>
                <w:b/>
                <w:bCs/>
                <w:color w:val="000000"/>
                <w:sz w:val="22"/>
                <w:szCs w:val="22"/>
              </w:rPr>
              <w:t>Preben</w:t>
            </w:r>
            <w:proofErr w:type="spellEnd"/>
            <w:r w:rsidRPr="00684081">
              <w:rPr>
                <w:b/>
                <w:bCs/>
                <w:color w:val="000000"/>
                <w:sz w:val="22"/>
                <w:szCs w:val="22"/>
              </w:rPr>
              <w:t xml:space="preserve"> </w:t>
            </w:r>
            <w:proofErr w:type="spellStart"/>
            <w:r w:rsidRPr="00684081">
              <w:rPr>
                <w:b/>
                <w:bCs/>
                <w:color w:val="000000"/>
                <w:sz w:val="22"/>
                <w:szCs w:val="22"/>
              </w:rPr>
              <w:t>Kidmose</w:t>
            </w:r>
            <w:proofErr w:type="spellEnd"/>
            <w:r w:rsidRPr="00684081">
              <w:rPr>
                <w:b/>
                <w:bCs/>
                <w:color w:val="000000"/>
                <w:sz w:val="22"/>
                <w:szCs w:val="22"/>
              </w:rPr>
              <w:t xml:space="preserve"> (Aarhus University), Kaare Mikkelsen (Aarhus University) and Huy Phan (Queen Mary University of London)</w:t>
            </w:r>
          </w:p>
        </w:tc>
      </w:tr>
      <w:tr w:rsidR="00D5309A" w:rsidRPr="007F3379" w14:paraId="13090024" w14:textId="77777777" w:rsidTr="000702B3">
        <w:trPr>
          <w:tblCellSpacing w:w="15" w:type="dxa"/>
        </w:trPr>
        <w:tc>
          <w:tcPr>
            <w:tcW w:w="0" w:type="auto"/>
            <w:tcBorders>
              <w:top w:val="single" w:sz="4" w:space="0" w:color="auto"/>
              <w:left w:val="single" w:sz="4" w:space="0" w:color="auto"/>
              <w:bottom w:val="single" w:sz="4" w:space="0" w:color="auto"/>
              <w:right w:val="single" w:sz="4" w:space="0" w:color="auto"/>
            </w:tcBorders>
          </w:tcPr>
          <w:p w14:paraId="55A11528" w14:textId="76CBFAB9" w:rsidR="00D5309A" w:rsidRDefault="00D5309A" w:rsidP="00D5309A">
            <w:pPr>
              <w:jc w:val="center"/>
              <w:textAlignment w:val="top"/>
              <w:rPr>
                <w:b/>
                <w:bCs/>
                <w:color w:val="000000"/>
                <w:sz w:val="22"/>
                <w:szCs w:val="22"/>
                <w:lang w:eastAsia="en-GB"/>
              </w:rPr>
            </w:pPr>
            <w:r>
              <w:rPr>
                <w:b/>
                <w:bCs/>
                <w:color w:val="000000"/>
                <w:sz w:val="22"/>
                <w:szCs w:val="22"/>
                <w:lang w:eastAsia="en-GB"/>
              </w:rPr>
              <w:t>25</w:t>
            </w:r>
          </w:p>
        </w:tc>
        <w:tc>
          <w:tcPr>
            <w:tcW w:w="9886" w:type="dxa"/>
            <w:tcBorders>
              <w:top w:val="single" w:sz="4" w:space="0" w:color="auto"/>
              <w:left w:val="single" w:sz="4" w:space="0" w:color="auto"/>
              <w:bottom w:val="single" w:sz="4" w:space="0" w:color="auto"/>
              <w:right w:val="single" w:sz="4" w:space="0" w:color="auto"/>
            </w:tcBorders>
            <w:vAlign w:val="bottom"/>
          </w:tcPr>
          <w:p w14:paraId="1FB58DAE" w14:textId="77777777" w:rsidR="00D5309A" w:rsidRPr="00684081" w:rsidRDefault="00D5309A" w:rsidP="00D5309A">
            <w:pPr>
              <w:pStyle w:val="xmsonormal"/>
            </w:pPr>
            <w:r>
              <w:t xml:space="preserve">Intelligent music production, </w:t>
            </w:r>
            <w:r w:rsidRPr="003A6E7E">
              <w:rPr>
                <w:b/>
                <w:bCs/>
                <w:lang w:val="en-US"/>
              </w:rPr>
              <w:t xml:space="preserve">Soumya Vanka </w:t>
            </w:r>
            <w:r w:rsidRPr="003A6E7E">
              <w:rPr>
                <w:rFonts w:ascii="Times New Roman" w:eastAsia="MS Mincho" w:hAnsi="Times New Roman" w:cs="Times New Roman"/>
                <w:b/>
                <w:bCs/>
                <w:color w:val="000000"/>
              </w:rPr>
              <w:t>(</w:t>
            </w:r>
            <w:r w:rsidRPr="003A6E7E">
              <w:rPr>
                <w:b/>
                <w:bCs/>
                <w:color w:val="000000"/>
              </w:rPr>
              <w:t>Queen Mary University of London</w:t>
            </w:r>
            <w:r w:rsidRPr="003A6E7E">
              <w:rPr>
                <w:rFonts w:ascii="Times New Roman" w:eastAsia="MS Mincho" w:hAnsi="Times New Roman" w:cs="Times New Roman"/>
                <w:b/>
                <w:bCs/>
                <w:color w:val="000000"/>
              </w:rPr>
              <w:t>),</w:t>
            </w:r>
            <w:r w:rsidRPr="00684081">
              <w:rPr>
                <w:rFonts w:ascii="Times New Roman" w:eastAsia="MS Mincho" w:hAnsi="Times New Roman" w:cs="Times New Roman"/>
                <w:b/>
                <w:bCs/>
                <w:color w:val="000000"/>
              </w:rPr>
              <w:t xml:space="preserve"> </w:t>
            </w:r>
            <w:r w:rsidRPr="00684081">
              <w:rPr>
                <w:b/>
                <w:bCs/>
              </w:rPr>
              <w:t>Jean Baptiste Roland</w:t>
            </w:r>
            <w:r w:rsidRPr="00684081">
              <w:rPr>
                <w:rFonts w:ascii="Times New Roman" w:eastAsia="MS Mincho" w:hAnsi="Times New Roman" w:cs="Times New Roman"/>
                <w:b/>
                <w:bCs/>
                <w:color w:val="000000"/>
              </w:rPr>
              <w:t xml:space="preserve"> (Steinberg) and </w:t>
            </w:r>
            <w:r w:rsidRPr="00684081">
              <w:rPr>
                <w:b/>
                <w:bCs/>
              </w:rPr>
              <w:t xml:space="preserve">George Fazekas </w:t>
            </w:r>
            <w:r w:rsidRPr="00684081">
              <w:rPr>
                <w:rFonts w:ascii="Times New Roman" w:eastAsia="MS Mincho" w:hAnsi="Times New Roman" w:cs="Times New Roman"/>
                <w:b/>
                <w:bCs/>
                <w:color w:val="000000"/>
              </w:rPr>
              <w:t>(</w:t>
            </w:r>
            <w:r w:rsidRPr="00684081">
              <w:rPr>
                <w:b/>
                <w:bCs/>
                <w:color w:val="000000"/>
              </w:rPr>
              <w:t>Queen Mary University of London</w:t>
            </w:r>
            <w:r w:rsidRPr="00684081">
              <w:rPr>
                <w:rFonts w:ascii="Times New Roman" w:eastAsia="MS Mincho" w:hAnsi="Times New Roman" w:cs="Times New Roman"/>
                <w:b/>
                <w:bCs/>
                <w:color w:val="000000"/>
              </w:rPr>
              <w:t>)</w:t>
            </w:r>
            <w:r>
              <w:t xml:space="preserve"> </w:t>
            </w:r>
          </w:p>
        </w:tc>
      </w:tr>
      <w:tr w:rsidR="00D5309A" w:rsidRPr="007F3379" w14:paraId="14F3C144" w14:textId="77777777" w:rsidTr="001B3860">
        <w:trPr>
          <w:tblCellSpacing w:w="15" w:type="dxa"/>
        </w:trPr>
        <w:tc>
          <w:tcPr>
            <w:tcW w:w="0" w:type="auto"/>
            <w:tcBorders>
              <w:top w:val="single" w:sz="4" w:space="0" w:color="auto"/>
              <w:left w:val="single" w:sz="4" w:space="0" w:color="auto"/>
              <w:bottom w:val="single" w:sz="4" w:space="0" w:color="auto"/>
              <w:right w:val="single" w:sz="4" w:space="0" w:color="auto"/>
            </w:tcBorders>
          </w:tcPr>
          <w:p w14:paraId="3D436ABF" w14:textId="6681BF33" w:rsidR="00D5309A" w:rsidRDefault="00D5309A" w:rsidP="00D5309A">
            <w:pPr>
              <w:jc w:val="center"/>
              <w:textAlignment w:val="top"/>
              <w:rPr>
                <w:b/>
                <w:bCs/>
                <w:color w:val="000000"/>
                <w:sz w:val="22"/>
                <w:szCs w:val="22"/>
                <w:lang w:eastAsia="en-GB"/>
              </w:rPr>
            </w:pPr>
            <w:r>
              <w:rPr>
                <w:b/>
                <w:bCs/>
                <w:color w:val="000000"/>
                <w:sz w:val="22"/>
                <w:szCs w:val="22"/>
                <w:lang w:eastAsia="en-GB"/>
              </w:rPr>
              <w:t>26</w:t>
            </w:r>
          </w:p>
        </w:tc>
        <w:tc>
          <w:tcPr>
            <w:tcW w:w="9886" w:type="dxa"/>
            <w:tcBorders>
              <w:top w:val="single" w:sz="4" w:space="0" w:color="auto"/>
              <w:left w:val="single" w:sz="4" w:space="0" w:color="auto"/>
              <w:bottom w:val="single" w:sz="4" w:space="0" w:color="auto"/>
              <w:right w:val="single" w:sz="4" w:space="0" w:color="auto"/>
            </w:tcBorders>
            <w:vAlign w:val="bottom"/>
          </w:tcPr>
          <w:p w14:paraId="5E62F23C" w14:textId="669FE006" w:rsidR="00D5309A" w:rsidRPr="00FD63B9" w:rsidRDefault="00D5309A" w:rsidP="00D5309A">
            <w:pPr>
              <w:pStyle w:val="xmsonormal"/>
              <w:rPr>
                <w:rFonts w:ascii="Times New Roman" w:hAnsi="Times New Roman" w:cs="Times New Roman"/>
              </w:rPr>
            </w:pPr>
            <w:r w:rsidRPr="00FD63B9">
              <w:rPr>
                <w:rFonts w:ascii="Times New Roman" w:hAnsi="Times New Roman" w:cs="Times New Roman"/>
                <w:color w:val="000000"/>
              </w:rPr>
              <w:t>Composition-aware music recommendation for music production</w:t>
            </w:r>
            <w:r w:rsidRPr="00FD63B9">
              <w:rPr>
                <w:rFonts w:ascii="Times New Roman" w:hAnsi="Times New Roman" w:cs="Times New Roman"/>
              </w:rPr>
              <w:t xml:space="preserve">, </w:t>
            </w:r>
            <w:r w:rsidRPr="00FD63B9">
              <w:rPr>
                <w:rFonts w:ascii="Times New Roman" w:hAnsi="Times New Roman" w:cs="Times New Roman"/>
                <w:b/>
                <w:bCs/>
                <w:lang w:val="en-US"/>
              </w:rPr>
              <w:t xml:space="preserve">Xiaowan Yi </w:t>
            </w:r>
            <w:r w:rsidRPr="00FD63B9">
              <w:rPr>
                <w:rFonts w:ascii="Times New Roman" w:eastAsia="MS Mincho" w:hAnsi="Times New Roman" w:cs="Times New Roman"/>
                <w:b/>
                <w:bCs/>
                <w:color w:val="000000"/>
              </w:rPr>
              <w:t xml:space="preserve">and </w:t>
            </w:r>
            <w:r w:rsidRPr="00FD63B9">
              <w:rPr>
                <w:rFonts w:ascii="Times New Roman" w:hAnsi="Times New Roman" w:cs="Times New Roman"/>
                <w:b/>
                <w:bCs/>
              </w:rPr>
              <w:t xml:space="preserve">Mathieu Barthet </w:t>
            </w:r>
            <w:r w:rsidRPr="00FD63B9">
              <w:rPr>
                <w:rFonts w:ascii="Times New Roman" w:eastAsia="MS Mincho" w:hAnsi="Times New Roman" w:cs="Times New Roman"/>
                <w:b/>
                <w:bCs/>
                <w:color w:val="000000"/>
              </w:rPr>
              <w:t>(</w:t>
            </w:r>
            <w:r w:rsidRPr="00FD63B9">
              <w:rPr>
                <w:rFonts w:ascii="Times New Roman" w:hAnsi="Times New Roman" w:cs="Times New Roman"/>
                <w:b/>
                <w:bCs/>
                <w:color w:val="000000"/>
              </w:rPr>
              <w:t>Queen Mary University of London</w:t>
            </w:r>
            <w:r w:rsidRPr="00FD63B9">
              <w:rPr>
                <w:rFonts w:ascii="Times New Roman" w:eastAsia="MS Mincho" w:hAnsi="Times New Roman" w:cs="Times New Roman"/>
                <w:b/>
                <w:bCs/>
                <w:color w:val="000000"/>
              </w:rPr>
              <w:t>)</w:t>
            </w:r>
            <w:r w:rsidRPr="00FD63B9">
              <w:rPr>
                <w:rFonts w:ascii="Times New Roman" w:hAnsi="Times New Roman" w:cs="Times New Roman"/>
              </w:rPr>
              <w:t xml:space="preserve"> </w:t>
            </w:r>
          </w:p>
        </w:tc>
      </w:tr>
      <w:tr w:rsidR="00D5309A" w:rsidRPr="007F3379" w14:paraId="658EAE7F" w14:textId="77777777" w:rsidTr="000702B3">
        <w:trPr>
          <w:tblCellSpacing w:w="15" w:type="dxa"/>
        </w:trPr>
        <w:tc>
          <w:tcPr>
            <w:tcW w:w="0" w:type="auto"/>
            <w:tcBorders>
              <w:top w:val="single" w:sz="4" w:space="0" w:color="auto"/>
              <w:left w:val="single" w:sz="4" w:space="0" w:color="auto"/>
              <w:bottom w:val="single" w:sz="4" w:space="0" w:color="auto"/>
              <w:right w:val="single" w:sz="4" w:space="0" w:color="auto"/>
            </w:tcBorders>
          </w:tcPr>
          <w:p w14:paraId="741040FC" w14:textId="45FFA3D8" w:rsidR="00D5309A" w:rsidRPr="007F3379" w:rsidRDefault="00D5309A" w:rsidP="00D5309A">
            <w:pPr>
              <w:jc w:val="center"/>
              <w:textAlignment w:val="top"/>
              <w:rPr>
                <w:b/>
                <w:bCs/>
                <w:color w:val="000000"/>
                <w:sz w:val="22"/>
                <w:szCs w:val="22"/>
                <w:lang w:eastAsia="en-GB"/>
              </w:rPr>
            </w:pPr>
            <w:r>
              <w:rPr>
                <w:b/>
                <w:bCs/>
                <w:color w:val="000000"/>
                <w:sz w:val="22"/>
                <w:szCs w:val="22"/>
                <w:lang w:eastAsia="en-GB"/>
              </w:rPr>
              <w:t>27</w:t>
            </w:r>
          </w:p>
        </w:tc>
        <w:tc>
          <w:tcPr>
            <w:tcW w:w="9886" w:type="dxa"/>
            <w:tcBorders>
              <w:top w:val="single" w:sz="4" w:space="0" w:color="auto"/>
              <w:left w:val="single" w:sz="4" w:space="0" w:color="auto"/>
              <w:bottom w:val="single" w:sz="4" w:space="0" w:color="auto"/>
              <w:right w:val="single" w:sz="4" w:space="0" w:color="auto"/>
            </w:tcBorders>
            <w:vAlign w:val="bottom"/>
          </w:tcPr>
          <w:p w14:paraId="2E9A03C0" w14:textId="01E7C430" w:rsidR="00D5309A" w:rsidRPr="007A7C3C" w:rsidRDefault="00B87C45" w:rsidP="00D5309A">
            <w:pPr>
              <w:jc w:val="both"/>
              <w:rPr>
                <w:color w:val="000000"/>
                <w:sz w:val="22"/>
                <w:szCs w:val="22"/>
              </w:rPr>
            </w:pPr>
            <w:r w:rsidRPr="007A7C3C">
              <w:rPr>
                <w:rFonts w:eastAsia="Times New Roman"/>
                <w:color w:val="000000"/>
                <w:sz w:val="22"/>
                <w:szCs w:val="22"/>
              </w:rPr>
              <w:t xml:space="preserve">Dynamic mood recognition in film music, </w:t>
            </w:r>
            <w:r w:rsidR="00D5309A" w:rsidRPr="007A7C3C">
              <w:rPr>
                <w:rFonts w:eastAsia="Times New Roman"/>
                <w:b/>
                <w:bCs/>
                <w:sz w:val="22"/>
                <w:szCs w:val="22"/>
              </w:rPr>
              <w:t xml:space="preserve">Ruby </w:t>
            </w:r>
            <w:proofErr w:type="gramStart"/>
            <w:r w:rsidR="00D5309A" w:rsidRPr="007A7C3C">
              <w:rPr>
                <w:rFonts w:eastAsia="Times New Roman"/>
                <w:b/>
                <w:bCs/>
                <w:sz w:val="22"/>
                <w:szCs w:val="22"/>
              </w:rPr>
              <w:t>Crocker</w:t>
            </w:r>
            <w:proofErr w:type="gramEnd"/>
            <w:r w:rsidR="00D5309A" w:rsidRPr="007A7C3C">
              <w:rPr>
                <w:rFonts w:eastAsia="Times New Roman"/>
                <w:b/>
                <w:bCs/>
                <w:sz w:val="22"/>
                <w:szCs w:val="22"/>
              </w:rPr>
              <w:t xml:space="preserve"> and George Fazekas</w:t>
            </w:r>
            <w:r w:rsidR="00D5309A" w:rsidRPr="007A7C3C">
              <w:rPr>
                <w:rFonts w:eastAsia="Times New Roman"/>
                <w:sz w:val="22"/>
                <w:szCs w:val="22"/>
              </w:rPr>
              <w:t xml:space="preserve">; </w:t>
            </w:r>
            <w:r w:rsidR="00D5309A" w:rsidRPr="007A7C3C">
              <w:rPr>
                <w:b/>
                <w:bCs/>
                <w:color w:val="000000"/>
                <w:sz w:val="22"/>
                <w:szCs w:val="22"/>
              </w:rPr>
              <w:t>(Queen Mary University of London)</w:t>
            </w:r>
          </w:p>
        </w:tc>
      </w:tr>
      <w:tr w:rsidR="00524FB1" w:rsidRPr="007F3379" w14:paraId="7EDFEEA6" w14:textId="77777777" w:rsidTr="000702B3">
        <w:trPr>
          <w:tblCellSpacing w:w="15" w:type="dxa"/>
        </w:trPr>
        <w:tc>
          <w:tcPr>
            <w:tcW w:w="0" w:type="auto"/>
            <w:tcBorders>
              <w:top w:val="single" w:sz="4" w:space="0" w:color="auto"/>
              <w:left w:val="single" w:sz="4" w:space="0" w:color="auto"/>
              <w:bottom w:val="single" w:sz="4" w:space="0" w:color="auto"/>
              <w:right w:val="single" w:sz="4" w:space="0" w:color="auto"/>
            </w:tcBorders>
          </w:tcPr>
          <w:p w14:paraId="2DC91E7F" w14:textId="7D9AB894" w:rsidR="00524FB1" w:rsidRDefault="00524FB1" w:rsidP="000702B3">
            <w:pPr>
              <w:jc w:val="center"/>
              <w:textAlignment w:val="top"/>
              <w:rPr>
                <w:b/>
                <w:bCs/>
                <w:color w:val="000000"/>
                <w:sz w:val="22"/>
                <w:szCs w:val="22"/>
                <w:lang w:eastAsia="en-GB"/>
              </w:rPr>
            </w:pPr>
            <w:r>
              <w:rPr>
                <w:b/>
                <w:bCs/>
                <w:color w:val="000000"/>
                <w:sz w:val="22"/>
                <w:szCs w:val="22"/>
                <w:lang w:eastAsia="en-GB"/>
              </w:rPr>
              <w:t>2</w:t>
            </w:r>
            <w:r w:rsidR="00D5309A">
              <w:rPr>
                <w:b/>
                <w:bCs/>
                <w:color w:val="000000"/>
                <w:sz w:val="22"/>
                <w:szCs w:val="22"/>
                <w:lang w:eastAsia="en-GB"/>
              </w:rPr>
              <w:t>8</w:t>
            </w:r>
          </w:p>
        </w:tc>
        <w:tc>
          <w:tcPr>
            <w:tcW w:w="9886" w:type="dxa"/>
            <w:tcBorders>
              <w:top w:val="single" w:sz="4" w:space="0" w:color="auto"/>
              <w:left w:val="single" w:sz="4" w:space="0" w:color="auto"/>
              <w:bottom w:val="single" w:sz="4" w:space="0" w:color="auto"/>
              <w:right w:val="single" w:sz="4" w:space="0" w:color="auto"/>
            </w:tcBorders>
            <w:vAlign w:val="bottom"/>
          </w:tcPr>
          <w:p w14:paraId="17A3B83E" w14:textId="5207C148" w:rsidR="00524FB1" w:rsidRPr="0000094E" w:rsidRDefault="00524FB1" w:rsidP="000702B3">
            <w:pPr>
              <w:pStyle w:val="xmsonormal"/>
              <w:rPr>
                <w:rFonts w:ascii="Times New Roman" w:hAnsi="Times New Roman" w:cs="Times New Roman"/>
              </w:rPr>
            </w:pPr>
            <w:r w:rsidRPr="0000094E">
              <w:rPr>
                <w:rFonts w:ascii="Times New Roman" w:hAnsi="Times New Roman" w:cs="Times New Roman"/>
              </w:rPr>
              <w:t xml:space="preserve">The Sound of Care: researching the use of deep learning and sonification for the daily support of people with Chronic Pain, </w:t>
            </w:r>
            <w:r w:rsidRPr="0000094E">
              <w:rPr>
                <w:rFonts w:ascii="Times New Roman" w:eastAsia="Times New Roman" w:hAnsi="Times New Roman" w:cs="Times New Roman"/>
                <w:b/>
                <w:bCs/>
                <w:lang w:val="en-US"/>
              </w:rPr>
              <w:t xml:space="preserve">Bleiz Del Sette </w:t>
            </w:r>
            <w:r w:rsidR="00FD63B9" w:rsidRPr="0000094E">
              <w:rPr>
                <w:rFonts w:ascii="Times New Roman" w:eastAsia="Times New Roman" w:hAnsi="Times New Roman" w:cs="Times New Roman"/>
                <w:b/>
                <w:bCs/>
                <w:lang w:val="en-US"/>
              </w:rPr>
              <w:t xml:space="preserve">and </w:t>
            </w:r>
            <w:r w:rsidR="00FD63B9" w:rsidRPr="0000094E">
              <w:rPr>
                <w:rFonts w:ascii="Times New Roman" w:hAnsi="Times New Roman" w:cs="Times New Roman"/>
                <w:b/>
                <w:bCs/>
                <w:color w:val="000000"/>
              </w:rPr>
              <w:t>Charalampos Saitis</w:t>
            </w:r>
            <w:r w:rsidRPr="0000094E">
              <w:rPr>
                <w:rFonts w:ascii="Times New Roman" w:hAnsi="Times New Roman" w:cs="Times New Roman"/>
                <w:b/>
                <w:bCs/>
              </w:rPr>
              <w:t xml:space="preserve"> </w:t>
            </w:r>
            <w:r w:rsidRPr="0000094E">
              <w:rPr>
                <w:rFonts w:ascii="Times New Roman" w:eastAsia="MS Mincho" w:hAnsi="Times New Roman" w:cs="Times New Roman"/>
                <w:b/>
                <w:bCs/>
                <w:color w:val="000000"/>
              </w:rPr>
              <w:t>(</w:t>
            </w:r>
            <w:r w:rsidRPr="0000094E">
              <w:rPr>
                <w:rFonts w:ascii="Times New Roman" w:hAnsi="Times New Roman" w:cs="Times New Roman"/>
                <w:b/>
                <w:bCs/>
                <w:color w:val="000000"/>
              </w:rPr>
              <w:t>Queen Mary University of London</w:t>
            </w:r>
            <w:r w:rsidRPr="0000094E">
              <w:rPr>
                <w:rFonts w:ascii="Times New Roman" w:eastAsia="MS Mincho" w:hAnsi="Times New Roman" w:cs="Times New Roman"/>
                <w:b/>
                <w:bCs/>
                <w:color w:val="000000"/>
              </w:rPr>
              <w:t>)</w:t>
            </w:r>
            <w:r w:rsidRPr="0000094E">
              <w:rPr>
                <w:rFonts w:ascii="Times New Roman" w:hAnsi="Times New Roman" w:cs="Times New Roman"/>
              </w:rPr>
              <w:t xml:space="preserve"> </w:t>
            </w:r>
          </w:p>
        </w:tc>
      </w:tr>
      <w:tr w:rsidR="00524FB1" w:rsidRPr="007F3379" w14:paraId="4ED25C41" w14:textId="77777777" w:rsidTr="000702B3">
        <w:trPr>
          <w:tblCellSpacing w:w="15" w:type="dxa"/>
        </w:trPr>
        <w:tc>
          <w:tcPr>
            <w:tcW w:w="0" w:type="auto"/>
            <w:tcBorders>
              <w:top w:val="single" w:sz="4" w:space="0" w:color="auto"/>
              <w:left w:val="single" w:sz="4" w:space="0" w:color="auto"/>
              <w:bottom w:val="single" w:sz="4" w:space="0" w:color="auto"/>
              <w:right w:val="single" w:sz="4" w:space="0" w:color="auto"/>
            </w:tcBorders>
          </w:tcPr>
          <w:p w14:paraId="6FD3451F" w14:textId="4C6D75B5" w:rsidR="00524FB1" w:rsidRDefault="00524FB1" w:rsidP="000702B3">
            <w:pPr>
              <w:jc w:val="center"/>
              <w:textAlignment w:val="top"/>
              <w:rPr>
                <w:b/>
                <w:bCs/>
                <w:color w:val="000000"/>
                <w:sz w:val="22"/>
                <w:szCs w:val="22"/>
                <w:lang w:eastAsia="en-GB"/>
              </w:rPr>
            </w:pPr>
            <w:r>
              <w:rPr>
                <w:b/>
                <w:bCs/>
                <w:color w:val="000000"/>
                <w:sz w:val="22"/>
                <w:szCs w:val="22"/>
                <w:lang w:eastAsia="en-GB"/>
              </w:rPr>
              <w:t>2</w:t>
            </w:r>
            <w:r w:rsidR="00D5309A">
              <w:rPr>
                <w:b/>
                <w:bCs/>
                <w:color w:val="000000"/>
                <w:sz w:val="22"/>
                <w:szCs w:val="22"/>
                <w:lang w:eastAsia="en-GB"/>
              </w:rPr>
              <w:t>9</w:t>
            </w:r>
          </w:p>
        </w:tc>
        <w:tc>
          <w:tcPr>
            <w:tcW w:w="9886" w:type="dxa"/>
            <w:tcBorders>
              <w:top w:val="single" w:sz="4" w:space="0" w:color="auto"/>
              <w:left w:val="single" w:sz="4" w:space="0" w:color="auto"/>
              <w:bottom w:val="single" w:sz="4" w:space="0" w:color="auto"/>
              <w:right w:val="single" w:sz="4" w:space="0" w:color="auto"/>
            </w:tcBorders>
            <w:vAlign w:val="bottom"/>
          </w:tcPr>
          <w:p w14:paraId="170FA8FB" w14:textId="1CA67464" w:rsidR="00524FB1" w:rsidRPr="0000094E" w:rsidRDefault="00FD63B9" w:rsidP="000702B3">
            <w:pPr>
              <w:pStyle w:val="xmsonormal"/>
              <w:rPr>
                <w:rFonts w:ascii="Times New Roman" w:hAnsi="Times New Roman" w:cs="Times New Roman"/>
              </w:rPr>
            </w:pPr>
            <w:r w:rsidRPr="0000094E">
              <w:rPr>
                <w:rFonts w:ascii="Times New Roman" w:hAnsi="Times New Roman" w:cs="Times New Roman"/>
              </w:rPr>
              <w:t>Embodiment in Intelligent Musical Systems</w:t>
            </w:r>
            <w:r w:rsidR="00524FB1" w:rsidRPr="0000094E">
              <w:rPr>
                <w:rFonts w:ascii="Times New Roman" w:hAnsi="Times New Roman" w:cs="Times New Roman"/>
              </w:rPr>
              <w:t xml:space="preserve">, </w:t>
            </w:r>
            <w:r w:rsidR="00524FB1" w:rsidRPr="0000094E">
              <w:rPr>
                <w:rFonts w:ascii="Times New Roman" w:eastAsia="Times New Roman" w:hAnsi="Times New Roman" w:cs="Times New Roman"/>
                <w:b/>
                <w:bCs/>
                <w:lang w:val="en-US"/>
              </w:rPr>
              <w:t xml:space="preserve">Oluremi Falowo </w:t>
            </w:r>
            <w:r w:rsidR="00524FB1" w:rsidRPr="0000094E">
              <w:rPr>
                <w:rFonts w:ascii="Times New Roman" w:eastAsia="MS Mincho" w:hAnsi="Times New Roman" w:cs="Times New Roman"/>
                <w:b/>
                <w:bCs/>
                <w:color w:val="000000"/>
              </w:rPr>
              <w:t xml:space="preserve">and </w:t>
            </w:r>
            <w:r w:rsidR="00D43C8A" w:rsidRPr="0000094E">
              <w:rPr>
                <w:rFonts w:ascii="Times New Roman" w:hAnsi="Times New Roman" w:cs="Times New Roman"/>
                <w:b/>
                <w:bCs/>
                <w:color w:val="000000"/>
              </w:rPr>
              <w:t>Charalampos Saitis</w:t>
            </w:r>
            <w:r w:rsidR="00D43C8A" w:rsidRPr="0000094E">
              <w:rPr>
                <w:rFonts w:ascii="Times New Roman" w:hAnsi="Times New Roman" w:cs="Times New Roman"/>
                <w:b/>
                <w:bCs/>
              </w:rPr>
              <w:t xml:space="preserve"> </w:t>
            </w:r>
            <w:r w:rsidR="00524FB1" w:rsidRPr="0000094E">
              <w:rPr>
                <w:rFonts w:ascii="Times New Roman" w:eastAsia="MS Mincho" w:hAnsi="Times New Roman" w:cs="Times New Roman"/>
                <w:b/>
                <w:bCs/>
                <w:color w:val="000000"/>
              </w:rPr>
              <w:t>(</w:t>
            </w:r>
            <w:r w:rsidR="00524FB1" w:rsidRPr="0000094E">
              <w:rPr>
                <w:rFonts w:ascii="Times New Roman" w:hAnsi="Times New Roman" w:cs="Times New Roman"/>
                <w:b/>
                <w:bCs/>
                <w:color w:val="000000"/>
              </w:rPr>
              <w:t>Queen Mary University of London</w:t>
            </w:r>
            <w:r w:rsidR="00524FB1" w:rsidRPr="0000094E">
              <w:rPr>
                <w:rFonts w:ascii="Times New Roman" w:eastAsia="MS Mincho" w:hAnsi="Times New Roman" w:cs="Times New Roman"/>
                <w:b/>
                <w:bCs/>
                <w:color w:val="000000"/>
              </w:rPr>
              <w:t>)</w:t>
            </w:r>
            <w:r w:rsidR="00524FB1" w:rsidRPr="0000094E">
              <w:rPr>
                <w:rFonts w:ascii="Times New Roman" w:hAnsi="Times New Roman" w:cs="Times New Roman"/>
              </w:rPr>
              <w:t xml:space="preserve"> </w:t>
            </w:r>
          </w:p>
        </w:tc>
      </w:tr>
    </w:tbl>
    <w:p w14:paraId="48ADCFF3" w14:textId="443CA8C3" w:rsidR="004B0D9E" w:rsidRDefault="004B0D9E">
      <w:pPr>
        <w:autoSpaceDE/>
        <w:autoSpaceDN/>
      </w:pPr>
    </w:p>
    <w:p w14:paraId="785A2B06" w14:textId="77777777" w:rsidR="003A6E7E" w:rsidRDefault="003A6E7E">
      <w:pPr>
        <w:autoSpaceDE/>
        <w:autoSpaceDN/>
      </w:pPr>
    </w:p>
    <w:p w14:paraId="3A34494D" w14:textId="445B8BB3" w:rsidR="003A6E7E" w:rsidRPr="003A6E7E" w:rsidRDefault="003A6E7E" w:rsidP="004D1CA4">
      <w:pPr>
        <w:spacing w:before="360"/>
        <w:rPr>
          <w:b/>
          <w:color w:val="000000"/>
          <w:sz w:val="28"/>
          <w:szCs w:val="28"/>
        </w:rPr>
      </w:pPr>
      <w:r w:rsidRPr="003A6E7E">
        <w:rPr>
          <w:b/>
          <w:color w:val="000000"/>
          <w:sz w:val="28"/>
          <w:szCs w:val="28"/>
        </w:rPr>
        <w:t xml:space="preserve">Keynote </w:t>
      </w:r>
      <w:r>
        <w:rPr>
          <w:b/>
          <w:color w:val="000000"/>
          <w:sz w:val="28"/>
          <w:szCs w:val="28"/>
        </w:rPr>
        <w:t>Talks</w:t>
      </w:r>
    </w:p>
    <w:p w14:paraId="126AB478" w14:textId="10EAF3ED" w:rsidR="004B0D9E" w:rsidRPr="003A6E7E" w:rsidRDefault="004B0D9E" w:rsidP="004D1CA4">
      <w:pPr>
        <w:autoSpaceDE/>
        <w:autoSpaceDN/>
        <w:spacing w:before="360"/>
        <w:rPr>
          <w:rFonts w:eastAsia="Times New Roman"/>
          <w:sz w:val="22"/>
          <w:szCs w:val="22"/>
          <w:lang w:val="en-GB" w:eastAsia="en-GB"/>
        </w:rPr>
      </w:pPr>
      <w:r w:rsidRPr="003A6E7E">
        <w:rPr>
          <w:rFonts w:eastAsia="Times New Roman"/>
          <w:b/>
          <w:bCs/>
          <w:sz w:val="22"/>
          <w:szCs w:val="22"/>
          <w:lang w:val="en-GB" w:eastAsia="en-GB"/>
        </w:rPr>
        <w:t>Keynote 1.</w:t>
      </w:r>
      <w:r w:rsidRPr="003A6E7E">
        <w:rPr>
          <w:rFonts w:eastAsia="Times New Roman"/>
          <w:sz w:val="22"/>
          <w:szCs w:val="22"/>
          <w:lang w:val="en-GB" w:eastAsia="en-GB"/>
        </w:rPr>
        <w:t xml:space="preserve"> By </w:t>
      </w:r>
      <w:hyperlink r:id="rId9" w:history="1">
        <w:r w:rsidRPr="003A6E7E">
          <w:rPr>
            <w:rStyle w:val="Hyperlink"/>
            <w:rFonts w:eastAsia="Times New Roman"/>
            <w:b/>
            <w:bCs/>
            <w:sz w:val="22"/>
            <w:szCs w:val="22"/>
            <w:lang w:val="en-GB" w:eastAsia="en-GB"/>
          </w:rPr>
          <w:t>Prof. Sophie Scott</w:t>
        </w:r>
      </w:hyperlink>
      <w:r w:rsidRPr="003A6E7E">
        <w:rPr>
          <w:rFonts w:eastAsia="Times New Roman"/>
          <w:sz w:val="22"/>
          <w:szCs w:val="22"/>
          <w:lang w:val="en-GB" w:eastAsia="en-GB"/>
        </w:rPr>
        <w:t xml:space="preserve"> -Director, Institute of Cognitive Neuroscience, UCL.</w:t>
      </w:r>
    </w:p>
    <w:p w14:paraId="229A26A1" w14:textId="77777777" w:rsidR="004B0D9E" w:rsidRPr="003A6E7E" w:rsidRDefault="004B0D9E" w:rsidP="004D1CA4">
      <w:pPr>
        <w:autoSpaceDE/>
        <w:autoSpaceDN/>
        <w:spacing w:before="120"/>
        <w:rPr>
          <w:rFonts w:eastAsia="Times New Roman"/>
          <w:sz w:val="22"/>
          <w:szCs w:val="22"/>
          <w:lang w:val="en-GB" w:eastAsia="en-GB"/>
        </w:rPr>
      </w:pPr>
      <w:r w:rsidRPr="003A6E7E">
        <w:rPr>
          <w:rFonts w:eastAsia="Times New Roman"/>
          <w:b/>
          <w:bCs/>
          <w:sz w:val="22"/>
          <w:szCs w:val="22"/>
          <w:lang w:val="en-GB" w:eastAsia="en-GB"/>
        </w:rPr>
        <w:t>Title:</w:t>
      </w:r>
      <w:r w:rsidRPr="003A6E7E">
        <w:rPr>
          <w:rFonts w:eastAsia="Times New Roman"/>
          <w:sz w:val="22"/>
          <w:szCs w:val="22"/>
          <w:lang w:val="en-GB" w:eastAsia="en-GB"/>
        </w:rPr>
        <w:t xml:space="preserve"> "Sound on the brain - insights from functional neuroimaging and neuroanatomy"</w:t>
      </w:r>
    </w:p>
    <w:p w14:paraId="4319C578" w14:textId="519A9FF1" w:rsidR="004B0D9E" w:rsidRPr="003A6E7E" w:rsidRDefault="004B0D9E" w:rsidP="004D1CA4">
      <w:pPr>
        <w:autoSpaceDE/>
        <w:autoSpaceDN/>
        <w:spacing w:before="120"/>
        <w:jc w:val="both"/>
        <w:rPr>
          <w:rFonts w:eastAsia="Times New Roman"/>
          <w:sz w:val="22"/>
          <w:szCs w:val="22"/>
          <w:lang w:val="en-GB" w:eastAsia="en-GB"/>
        </w:rPr>
      </w:pPr>
      <w:r w:rsidRPr="003A6E7E">
        <w:rPr>
          <w:rFonts w:eastAsia="Times New Roman"/>
          <w:b/>
          <w:bCs/>
          <w:sz w:val="22"/>
          <w:szCs w:val="22"/>
          <w:lang w:val="en-GB" w:eastAsia="en-GB"/>
        </w:rPr>
        <w:t>Abstract</w:t>
      </w:r>
      <w:r w:rsidR="004D1CA4">
        <w:rPr>
          <w:rFonts w:eastAsia="Times New Roman"/>
          <w:b/>
          <w:bCs/>
          <w:sz w:val="22"/>
          <w:szCs w:val="22"/>
          <w:lang w:val="en-GB" w:eastAsia="en-GB"/>
        </w:rPr>
        <w:t xml:space="preserve">: </w:t>
      </w:r>
      <w:r w:rsidRPr="003A6E7E">
        <w:rPr>
          <w:rFonts w:eastAsia="Times New Roman"/>
          <w:sz w:val="22"/>
          <w:szCs w:val="22"/>
          <w:lang w:val="en-GB" w:eastAsia="en-GB"/>
        </w:rPr>
        <w:t xml:space="preserve">In this talk I will use functional imaging and models of primate neuroanatomy to explore how sound is processed in the human brain. I will demonstrate that sound is represented cortically in different parallel streams. I will expand this to show how this can impact on the concept of auditory perception, which arguably incorporates multiple kinds of distinct perceptual processes.  I will address the roles that subcortical processes play in this, </w:t>
      </w:r>
      <w:proofErr w:type="gramStart"/>
      <w:r w:rsidRPr="003A6E7E">
        <w:rPr>
          <w:rFonts w:eastAsia="Times New Roman"/>
          <w:sz w:val="22"/>
          <w:szCs w:val="22"/>
          <w:lang w:val="en-GB" w:eastAsia="en-GB"/>
        </w:rPr>
        <w:t>and also</w:t>
      </w:r>
      <w:proofErr w:type="gramEnd"/>
      <w:r w:rsidRPr="003A6E7E">
        <w:rPr>
          <w:rFonts w:eastAsia="Times New Roman"/>
          <w:sz w:val="22"/>
          <w:szCs w:val="22"/>
          <w:lang w:val="en-GB" w:eastAsia="en-GB"/>
        </w:rPr>
        <w:t xml:space="preserve"> the contributions from hemispheric asymmetries.</w:t>
      </w:r>
    </w:p>
    <w:p w14:paraId="3B05B1B4" w14:textId="51BBC633" w:rsidR="004B0D9E" w:rsidRPr="003A6E7E" w:rsidRDefault="004B0D9E" w:rsidP="004D1CA4">
      <w:pPr>
        <w:autoSpaceDE/>
        <w:autoSpaceDN/>
        <w:spacing w:before="360"/>
        <w:rPr>
          <w:rFonts w:eastAsia="Times New Roman"/>
          <w:sz w:val="22"/>
          <w:szCs w:val="22"/>
          <w:lang w:val="en-GB" w:eastAsia="en-GB"/>
        </w:rPr>
      </w:pPr>
      <w:r w:rsidRPr="003A6E7E">
        <w:rPr>
          <w:rFonts w:eastAsia="Times New Roman"/>
          <w:sz w:val="22"/>
          <w:szCs w:val="22"/>
          <w:lang w:val="en-GB" w:eastAsia="en-GB"/>
        </w:rPr>
        <w:t> </w:t>
      </w:r>
      <w:r w:rsidRPr="003A6E7E">
        <w:rPr>
          <w:rFonts w:eastAsia="Times New Roman"/>
          <w:b/>
          <w:bCs/>
          <w:sz w:val="22"/>
          <w:szCs w:val="22"/>
          <w:lang w:val="en-GB" w:eastAsia="en-GB"/>
        </w:rPr>
        <w:t xml:space="preserve">Keynote 2: </w:t>
      </w:r>
      <w:r w:rsidRPr="003A6E7E">
        <w:rPr>
          <w:rFonts w:eastAsia="Times New Roman"/>
          <w:sz w:val="22"/>
          <w:szCs w:val="22"/>
          <w:lang w:val="en-GB" w:eastAsia="en-GB"/>
        </w:rPr>
        <w:t>By</w:t>
      </w:r>
      <w:r w:rsidRPr="003A6E7E">
        <w:rPr>
          <w:rFonts w:eastAsia="Times New Roman"/>
          <w:b/>
          <w:bCs/>
          <w:sz w:val="22"/>
          <w:szCs w:val="22"/>
          <w:lang w:val="en-GB" w:eastAsia="en-GB"/>
        </w:rPr>
        <w:t xml:space="preserve"> </w:t>
      </w:r>
      <w:hyperlink r:id="rId10" w:history="1">
        <w:r w:rsidRPr="003A6E7E">
          <w:rPr>
            <w:rStyle w:val="Hyperlink"/>
            <w:rFonts w:eastAsia="Times New Roman"/>
            <w:b/>
            <w:bCs/>
            <w:sz w:val="22"/>
            <w:szCs w:val="22"/>
            <w:lang w:val="en-GB" w:eastAsia="en-GB"/>
          </w:rPr>
          <w:t>Prof. Gus Xia</w:t>
        </w:r>
      </w:hyperlink>
      <w:r w:rsidRPr="003A6E7E">
        <w:rPr>
          <w:rFonts w:eastAsia="Times New Roman"/>
          <w:b/>
          <w:bCs/>
          <w:sz w:val="22"/>
          <w:szCs w:val="22"/>
          <w:lang w:val="en-GB" w:eastAsia="en-GB"/>
        </w:rPr>
        <w:t xml:space="preserve"> - </w:t>
      </w:r>
      <w:r w:rsidRPr="003A6E7E">
        <w:rPr>
          <w:rFonts w:eastAsia="Times New Roman"/>
          <w:sz w:val="22"/>
          <w:szCs w:val="22"/>
          <w:lang w:val="en-GB" w:eastAsia="en-GB"/>
        </w:rPr>
        <w:t>Assistant Professor at NYU Shanghai</w:t>
      </w:r>
    </w:p>
    <w:p w14:paraId="647F0B3F" w14:textId="77777777" w:rsidR="004B0D9E" w:rsidRPr="003A6E7E" w:rsidRDefault="004B0D9E" w:rsidP="004D1CA4">
      <w:pPr>
        <w:autoSpaceDE/>
        <w:autoSpaceDN/>
        <w:spacing w:before="120"/>
        <w:rPr>
          <w:rFonts w:eastAsia="Times New Roman"/>
          <w:sz w:val="22"/>
          <w:szCs w:val="22"/>
          <w:lang w:val="en-GB" w:eastAsia="en-GB"/>
        </w:rPr>
      </w:pPr>
      <w:r w:rsidRPr="003A6E7E">
        <w:rPr>
          <w:rFonts w:eastAsia="Times New Roman"/>
          <w:b/>
          <w:bCs/>
          <w:sz w:val="22"/>
          <w:szCs w:val="22"/>
          <w:lang w:val="en-GB" w:eastAsia="en-GB"/>
        </w:rPr>
        <w:t>Title:</w:t>
      </w:r>
      <w:r w:rsidRPr="003A6E7E">
        <w:rPr>
          <w:rFonts w:eastAsia="Times New Roman"/>
          <w:sz w:val="22"/>
          <w:szCs w:val="22"/>
          <w:lang w:val="en-GB" w:eastAsia="en-GB"/>
        </w:rPr>
        <w:t xml:space="preserve"> "Learning interpretable music representations: from human stupidity to artificial intelligence"</w:t>
      </w:r>
    </w:p>
    <w:p w14:paraId="1C4C90F5" w14:textId="724C88AD" w:rsidR="004B0D9E" w:rsidRPr="003A6E7E" w:rsidRDefault="004B0D9E" w:rsidP="004D1CA4">
      <w:pPr>
        <w:autoSpaceDE/>
        <w:autoSpaceDN/>
        <w:spacing w:before="120"/>
        <w:jc w:val="both"/>
        <w:rPr>
          <w:rFonts w:eastAsia="Times New Roman"/>
          <w:sz w:val="22"/>
          <w:szCs w:val="22"/>
          <w:lang w:val="en-GB" w:eastAsia="en-GB"/>
        </w:rPr>
      </w:pPr>
      <w:r w:rsidRPr="003A6E7E">
        <w:rPr>
          <w:rFonts w:eastAsia="Times New Roman"/>
          <w:b/>
          <w:bCs/>
          <w:sz w:val="22"/>
          <w:szCs w:val="22"/>
          <w:lang w:val="en-GB" w:eastAsia="en-GB"/>
        </w:rPr>
        <w:t>Abstract</w:t>
      </w:r>
      <w:r w:rsidR="004D1CA4">
        <w:rPr>
          <w:rFonts w:eastAsia="Times New Roman"/>
          <w:b/>
          <w:bCs/>
          <w:sz w:val="22"/>
          <w:szCs w:val="22"/>
          <w:lang w:val="en-GB" w:eastAsia="en-GB"/>
        </w:rPr>
        <w:t xml:space="preserve">: </w:t>
      </w:r>
      <w:r w:rsidRPr="003A6E7E">
        <w:rPr>
          <w:rFonts w:eastAsia="Times New Roman"/>
          <w:sz w:val="22"/>
          <w:szCs w:val="22"/>
          <w:lang w:val="en-GB" w:eastAsia="en-GB"/>
        </w:rPr>
        <w:t>Gus has been leading the Music X Lab in developing intelligent systems that help people better compose and learn music. In this talk, he will show us the importance of music representation for both humans and machines, and how to learn better music representations via the design of inductive bias. Once we got interpretable music representations, the potential applications are limitless.</w:t>
      </w:r>
    </w:p>
    <w:sectPr w:rsidR="004B0D9E" w:rsidRPr="003A6E7E" w:rsidSect="00BC2E7A">
      <w:type w:val="continuous"/>
      <w:pgSz w:w="12240" w:h="15840" w:code="1"/>
      <w:pgMar w:top="1080" w:right="1080" w:bottom="1080" w:left="1080" w:header="432" w:footer="432"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912D" w14:textId="77777777" w:rsidR="00097175" w:rsidRDefault="00097175">
      <w:r>
        <w:separator/>
      </w:r>
    </w:p>
  </w:endnote>
  <w:endnote w:type="continuationSeparator" w:id="0">
    <w:p w14:paraId="6D030ADA" w14:textId="77777777" w:rsidR="00097175" w:rsidRDefault="0009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EB1D" w14:textId="78D23C11" w:rsidR="006E2EA7" w:rsidRPr="006E2EA7" w:rsidRDefault="003B032C" w:rsidP="00702DF9">
    <w:pPr>
      <w:pStyle w:val="Heading1"/>
      <w:numPr>
        <w:ilvl w:val="0"/>
        <w:numId w:val="0"/>
      </w:numPr>
      <w:spacing w:before="0" w:after="0"/>
      <w:rPr>
        <w:b/>
        <w:i/>
        <w:sz w:val="16"/>
        <w:szCs w:val="16"/>
      </w:rPr>
    </w:pPr>
    <w:r>
      <w:rPr>
        <w:b/>
        <w:sz w:val="16"/>
        <w:szCs w:val="16"/>
      </w:rPr>
      <w:t>DMRN+1</w:t>
    </w:r>
    <w:r w:rsidR="007E039F">
      <w:rPr>
        <w:b/>
        <w:sz w:val="16"/>
        <w:szCs w:val="16"/>
      </w:rPr>
      <w:t>6</w:t>
    </w:r>
    <w:r w:rsidR="006E2EA7" w:rsidRPr="006E2EA7">
      <w:rPr>
        <w:b/>
        <w:sz w:val="16"/>
        <w:szCs w:val="16"/>
      </w:rPr>
      <w:t xml:space="preserve">: Digital Music Research Network </w:t>
    </w:r>
    <w:r w:rsidR="006E2EA7">
      <w:rPr>
        <w:b/>
        <w:sz w:val="16"/>
        <w:szCs w:val="16"/>
      </w:rPr>
      <w:t xml:space="preserve">One-day Workshop </w:t>
    </w:r>
    <w:r>
      <w:rPr>
        <w:b/>
        <w:sz w:val="16"/>
        <w:szCs w:val="16"/>
      </w:rPr>
      <w:t>20</w:t>
    </w:r>
    <w:r w:rsidR="007E039F">
      <w:rPr>
        <w:b/>
        <w:sz w:val="16"/>
        <w:szCs w:val="16"/>
      </w:rPr>
      <w:t>21</w:t>
    </w:r>
    <w:r w:rsidR="006E2EA7" w:rsidRPr="006E2EA7">
      <w:rPr>
        <w:b/>
        <w:sz w:val="16"/>
        <w:szCs w:val="16"/>
      </w:rPr>
      <w:t xml:space="preserve">, </w:t>
    </w:r>
    <w:r w:rsidR="006E2EA7" w:rsidRPr="006E2EA7">
      <w:rPr>
        <w:b/>
        <w:i/>
        <w:sz w:val="16"/>
        <w:szCs w:val="16"/>
      </w:rPr>
      <w:t>Queen Mary University of London</w:t>
    </w:r>
    <w:r>
      <w:rPr>
        <w:b/>
        <w:i/>
        <w:sz w:val="16"/>
        <w:szCs w:val="16"/>
      </w:rPr>
      <w:t xml:space="preserve">, Tue </w:t>
    </w:r>
    <w:r w:rsidR="007E039F">
      <w:rPr>
        <w:b/>
        <w:i/>
        <w:sz w:val="16"/>
        <w:szCs w:val="16"/>
      </w:rPr>
      <w:t>21</w:t>
    </w:r>
    <w:r>
      <w:rPr>
        <w:b/>
        <w:i/>
        <w:sz w:val="16"/>
        <w:szCs w:val="16"/>
      </w:rPr>
      <w:t xml:space="preserve"> December 20</w:t>
    </w:r>
    <w:r w:rsidR="007E039F">
      <w:rPr>
        <w:b/>
        <w:i/>
        <w:sz w:val="16"/>
        <w:szCs w:val="16"/>
      </w:rPr>
      <w:t>21</w:t>
    </w:r>
  </w:p>
  <w:p w14:paraId="391F780D" w14:textId="77777777" w:rsidR="006E2EA7" w:rsidRDefault="006E2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A656" w14:textId="77777777" w:rsidR="00097175" w:rsidRDefault="00097175"/>
  </w:footnote>
  <w:footnote w:type="continuationSeparator" w:id="0">
    <w:p w14:paraId="2087F151" w14:textId="77777777" w:rsidR="00097175" w:rsidRDefault="0009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B717" w14:textId="77777777" w:rsidR="00EF34C4" w:rsidRDefault="00EF34C4">
    <w:pPr>
      <w:framePr w:wrap="auto" w:vAnchor="text" w:hAnchor="margin" w:xAlign="right" w:y="1"/>
    </w:pPr>
  </w:p>
  <w:p w14:paraId="5C5ECE76" w14:textId="476F0904" w:rsidR="008A4C1D" w:rsidRDefault="008A4C1D" w:rsidP="008A4C1D">
    <w:pPr>
      <w:pStyle w:val="Heading1"/>
      <w:numPr>
        <w:ilvl w:val="0"/>
        <w:numId w:val="0"/>
      </w:numPr>
      <w:spacing w:before="0" w:after="0"/>
      <w:jc w:val="left"/>
      <w:rPr>
        <w:b/>
      </w:rPr>
    </w:pPr>
    <w:r w:rsidRPr="008A4C1D">
      <w:rPr>
        <w:b/>
        <w:noProof/>
        <w:sz w:val="24"/>
        <w:szCs w:val="24"/>
        <w:lang w:val="en-GB" w:eastAsia="en-GB"/>
      </w:rPr>
      <w:drawing>
        <wp:anchor distT="0" distB="0" distL="114300" distR="114300" simplePos="0" relativeHeight="251660288" behindDoc="0" locked="0" layoutInCell="1" allowOverlap="1" wp14:anchorId="498B98F2" wp14:editId="0B776A49">
          <wp:simplePos x="0" y="0"/>
          <wp:positionH relativeFrom="column">
            <wp:posOffset>4167505</wp:posOffset>
          </wp:positionH>
          <wp:positionV relativeFrom="paragraph">
            <wp:posOffset>127635</wp:posOffset>
          </wp:positionV>
          <wp:extent cx="2229485" cy="520065"/>
          <wp:effectExtent l="19050" t="0" r="0" b="0"/>
          <wp:wrapSquare wrapText="bothSides"/>
          <wp:docPr id="1" name="Picture 1" descr="dmrn_logo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n_logo_b copy"/>
                  <pic:cNvPicPr>
                    <a:picLocks noChangeAspect="1" noChangeArrowheads="1"/>
                  </pic:cNvPicPr>
                </pic:nvPicPr>
                <pic:blipFill>
                  <a:blip r:embed="rId1"/>
                  <a:srcRect/>
                  <a:stretch>
                    <a:fillRect/>
                  </a:stretch>
                </pic:blipFill>
                <pic:spPr bwMode="auto">
                  <a:xfrm>
                    <a:off x="0" y="0"/>
                    <a:ext cx="2229485" cy="520065"/>
                  </a:xfrm>
                  <a:prstGeom prst="rect">
                    <a:avLst/>
                  </a:prstGeom>
                  <a:noFill/>
                </pic:spPr>
              </pic:pic>
            </a:graphicData>
          </a:graphic>
        </wp:anchor>
      </w:drawing>
    </w:r>
    <w:r w:rsidR="003B032C">
      <w:rPr>
        <w:b/>
      </w:rPr>
      <w:t>DMRN+1</w:t>
    </w:r>
    <w:r w:rsidR="00B53FAC">
      <w:rPr>
        <w:b/>
      </w:rPr>
      <w:t>6</w:t>
    </w:r>
    <w:r w:rsidRPr="008A4C1D">
      <w:rPr>
        <w:b/>
      </w:rPr>
      <w:t>: Digital Music Resear</w:t>
    </w:r>
    <w:r w:rsidR="003B032C">
      <w:rPr>
        <w:b/>
      </w:rPr>
      <w:t>ch Network</w:t>
    </w:r>
    <w:r w:rsidR="003B032C">
      <w:rPr>
        <w:b/>
      </w:rPr>
      <w:br/>
      <w:t>One-day Workshop 20</w:t>
    </w:r>
    <w:r w:rsidR="007E039F">
      <w:rPr>
        <w:b/>
      </w:rPr>
      <w:t>21</w:t>
    </w:r>
  </w:p>
  <w:p w14:paraId="3C236E4B" w14:textId="77777777" w:rsidR="008A4C1D" w:rsidRPr="008A4C1D" w:rsidRDefault="008A4C1D" w:rsidP="008A4C1D"/>
  <w:p w14:paraId="364AFC87" w14:textId="77777777" w:rsidR="008A4C1D" w:rsidRPr="008A4C1D" w:rsidRDefault="008A4C1D" w:rsidP="008A4C1D">
    <w:pPr>
      <w:pStyle w:val="Heading1"/>
      <w:numPr>
        <w:ilvl w:val="0"/>
        <w:numId w:val="0"/>
      </w:numPr>
      <w:spacing w:before="0" w:after="0"/>
      <w:jc w:val="left"/>
      <w:rPr>
        <w:b/>
        <w:i/>
      </w:rPr>
    </w:pPr>
    <w:r w:rsidRPr="008A4C1D">
      <w:rPr>
        <w:b/>
        <w:i/>
      </w:rPr>
      <w:t>Queen Mary University of London</w:t>
    </w:r>
  </w:p>
  <w:p w14:paraId="75C6933E" w14:textId="42BEF21D" w:rsidR="008A4C1D" w:rsidRPr="008D2C48" w:rsidRDefault="003B032C" w:rsidP="008A4C1D">
    <w:pPr>
      <w:pStyle w:val="Heading1"/>
      <w:numPr>
        <w:ilvl w:val="0"/>
        <w:numId w:val="0"/>
      </w:numPr>
      <w:spacing w:before="0" w:after="0"/>
      <w:jc w:val="left"/>
    </w:pPr>
    <w:r>
      <w:rPr>
        <w:b/>
        <w:i/>
      </w:rPr>
      <w:t xml:space="preserve">Tue </w:t>
    </w:r>
    <w:r w:rsidR="007E039F">
      <w:rPr>
        <w:b/>
        <w:i/>
      </w:rPr>
      <w:t>21</w:t>
    </w:r>
    <w:r>
      <w:rPr>
        <w:b/>
        <w:i/>
      </w:rPr>
      <w:t xml:space="preserve"> December 20</w:t>
    </w:r>
    <w:r w:rsidR="007E039F">
      <w:rPr>
        <w:b/>
        <w:i/>
      </w:rPr>
      <w:t>21</w:t>
    </w:r>
  </w:p>
  <w:p w14:paraId="5E0BA74F" w14:textId="77777777" w:rsidR="00EF34C4" w:rsidRDefault="00EF34C4" w:rsidP="00EF34C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208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1"/>
  </w:num>
  <w:num w:numId="15">
    <w:abstractNumId w:val="10"/>
  </w:num>
  <w:num w:numId="16">
    <w:abstractNumId w:val="15"/>
  </w:num>
  <w:num w:numId="17">
    <w:abstractNumId w:val="4"/>
  </w:num>
  <w:num w:numId="18">
    <w:abstractNumId w:val="3"/>
  </w:num>
  <w:num w:numId="19">
    <w:abstractNumId w:val="14"/>
  </w:num>
  <w:num w:numId="20">
    <w:abstractNumId w:val="8"/>
  </w:num>
  <w:num w:numId="21">
    <w:abstractNumId w:val="6"/>
  </w:num>
  <w:num w:numId="22">
    <w:abstractNumId w:val="12"/>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28F1"/>
    <w:rsid w:val="0000094E"/>
    <w:rsid w:val="00020D73"/>
    <w:rsid w:val="000252C8"/>
    <w:rsid w:val="000702B3"/>
    <w:rsid w:val="00072985"/>
    <w:rsid w:val="000775C2"/>
    <w:rsid w:val="00084957"/>
    <w:rsid w:val="00097175"/>
    <w:rsid w:val="000A30AF"/>
    <w:rsid w:val="000B1434"/>
    <w:rsid w:val="000F1D16"/>
    <w:rsid w:val="00121E18"/>
    <w:rsid w:val="00127A94"/>
    <w:rsid w:val="0014639B"/>
    <w:rsid w:val="0016787F"/>
    <w:rsid w:val="0019075B"/>
    <w:rsid w:val="001B338B"/>
    <w:rsid w:val="001B3860"/>
    <w:rsid w:val="001B5D2F"/>
    <w:rsid w:val="001F22C9"/>
    <w:rsid w:val="0020022B"/>
    <w:rsid w:val="00206B50"/>
    <w:rsid w:val="00320EDE"/>
    <w:rsid w:val="00347210"/>
    <w:rsid w:val="00376B38"/>
    <w:rsid w:val="00393C24"/>
    <w:rsid w:val="003A6E7E"/>
    <w:rsid w:val="003B032C"/>
    <w:rsid w:val="003F305D"/>
    <w:rsid w:val="004062BC"/>
    <w:rsid w:val="00410A3B"/>
    <w:rsid w:val="00456CC2"/>
    <w:rsid w:val="00462AA1"/>
    <w:rsid w:val="00490C85"/>
    <w:rsid w:val="00493084"/>
    <w:rsid w:val="004B0D9E"/>
    <w:rsid w:val="004D1CA4"/>
    <w:rsid w:val="004F0BC2"/>
    <w:rsid w:val="00524FB1"/>
    <w:rsid w:val="00553489"/>
    <w:rsid w:val="005C694A"/>
    <w:rsid w:val="005E4FD6"/>
    <w:rsid w:val="005E56AF"/>
    <w:rsid w:val="005F033B"/>
    <w:rsid w:val="005F6C60"/>
    <w:rsid w:val="0062268C"/>
    <w:rsid w:val="00626971"/>
    <w:rsid w:val="00684081"/>
    <w:rsid w:val="00697707"/>
    <w:rsid w:val="006B301C"/>
    <w:rsid w:val="006B6A94"/>
    <w:rsid w:val="006D2F53"/>
    <w:rsid w:val="006E2EA7"/>
    <w:rsid w:val="006F63F3"/>
    <w:rsid w:val="0070203B"/>
    <w:rsid w:val="00702DF9"/>
    <w:rsid w:val="00724801"/>
    <w:rsid w:val="00740EF1"/>
    <w:rsid w:val="007A28F1"/>
    <w:rsid w:val="007A7C3C"/>
    <w:rsid w:val="007D52F6"/>
    <w:rsid w:val="007E039F"/>
    <w:rsid w:val="007F3379"/>
    <w:rsid w:val="00822BA8"/>
    <w:rsid w:val="0088427F"/>
    <w:rsid w:val="00896D21"/>
    <w:rsid w:val="008A2F11"/>
    <w:rsid w:val="008A4B23"/>
    <w:rsid w:val="008A4C1D"/>
    <w:rsid w:val="008C1907"/>
    <w:rsid w:val="00911ED0"/>
    <w:rsid w:val="00913909"/>
    <w:rsid w:val="009422E3"/>
    <w:rsid w:val="00946028"/>
    <w:rsid w:val="00962900"/>
    <w:rsid w:val="009673EC"/>
    <w:rsid w:val="00A279E4"/>
    <w:rsid w:val="00AA332C"/>
    <w:rsid w:val="00AA56CC"/>
    <w:rsid w:val="00AB304A"/>
    <w:rsid w:val="00AB78F2"/>
    <w:rsid w:val="00AF60EF"/>
    <w:rsid w:val="00B01747"/>
    <w:rsid w:val="00B53FAC"/>
    <w:rsid w:val="00B8530D"/>
    <w:rsid w:val="00B87C45"/>
    <w:rsid w:val="00B9406D"/>
    <w:rsid w:val="00BC2E7A"/>
    <w:rsid w:val="00C2338A"/>
    <w:rsid w:val="00C260E7"/>
    <w:rsid w:val="00D43C8A"/>
    <w:rsid w:val="00D5309A"/>
    <w:rsid w:val="00D60A71"/>
    <w:rsid w:val="00D6219C"/>
    <w:rsid w:val="00D75FC7"/>
    <w:rsid w:val="00D91FCD"/>
    <w:rsid w:val="00DB6C09"/>
    <w:rsid w:val="00E10983"/>
    <w:rsid w:val="00E16754"/>
    <w:rsid w:val="00E22E4F"/>
    <w:rsid w:val="00E23220"/>
    <w:rsid w:val="00E93196"/>
    <w:rsid w:val="00EA4AFB"/>
    <w:rsid w:val="00EB3F56"/>
    <w:rsid w:val="00ED2FC7"/>
    <w:rsid w:val="00ED6DE2"/>
    <w:rsid w:val="00EE4430"/>
    <w:rsid w:val="00EF34C4"/>
    <w:rsid w:val="00F54695"/>
    <w:rsid w:val="00F675D5"/>
    <w:rsid w:val="00F872C7"/>
    <w:rsid w:val="00FD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2B474"/>
  <w15:docId w15:val="{059750C4-C4D1-4CB9-AD4D-63A0B299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985"/>
    <w:pPr>
      <w:autoSpaceDE w:val="0"/>
      <w:autoSpaceDN w:val="0"/>
    </w:pPr>
    <w:rPr>
      <w:lang w:val="en-US" w:eastAsia="en-US"/>
    </w:rPr>
  </w:style>
  <w:style w:type="paragraph" w:styleId="Heading1">
    <w:name w:val="heading 1"/>
    <w:basedOn w:val="Normal"/>
    <w:next w:val="Normal"/>
    <w:qFormat/>
    <w:rsid w:val="00072985"/>
    <w:pPr>
      <w:keepNext/>
      <w:numPr>
        <w:numId w:val="1"/>
      </w:numPr>
      <w:spacing w:before="240" w:after="80"/>
      <w:jc w:val="center"/>
      <w:outlineLvl w:val="0"/>
    </w:pPr>
    <w:rPr>
      <w:smallCaps/>
      <w:kern w:val="28"/>
    </w:rPr>
  </w:style>
  <w:style w:type="paragraph" w:styleId="Heading2">
    <w:name w:val="heading 2"/>
    <w:basedOn w:val="Normal"/>
    <w:next w:val="Normal"/>
    <w:qFormat/>
    <w:rsid w:val="00072985"/>
    <w:pPr>
      <w:keepNext/>
      <w:numPr>
        <w:ilvl w:val="1"/>
        <w:numId w:val="1"/>
      </w:numPr>
      <w:spacing w:before="120" w:after="60"/>
      <w:ind w:left="144"/>
      <w:outlineLvl w:val="1"/>
    </w:pPr>
    <w:rPr>
      <w:i/>
      <w:iCs/>
    </w:rPr>
  </w:style>
  <w:style w:type="paragraph" w:styleId="Heading3">
    <w:name w:val="heading 3"/>
    <w:basedOn w:val="Normal"/>
    <w:next w:val="Normal"/>
    <w:qFormat/>
    <w:rsid w:val="00072985"/>
    <w:pPr>
      <w:keepNext/>
      <w:numPr>
        <w:ilvl w:val="2"/>
        <w:numId w:val="1"/>
      </w:numPr>
      <w:ind w:left="288"/>
      <w:outlineLvl w:val="2"/>
    </w:pPr>
    <w:rPr>
      <w:i/>
      <w:iCs/>
    </w:rPr>
  </w:style>
  <w:style w:type="paragraph" w:styleId="Heading4">
    <w:name w:val="heading 4"/>
    <w:basedOn w:val="Normal"/>
    <w:next w:val="Normal"/>
    <w:qFormat/>
    <w:rsid w:val="00072985"/>
    <w:pPr>
      <w:keepNext/>
      <w:numPr>
        <w:ilvl w:val="3"/>
        <w:numId w:val="1"/>
      </w:numPr>
      <w:spacing w:before="240" w:after="60"/>
      <w:outlineLvl w:val="3"/>
    </w:pPr>
    <w:rPr>
      <w:i/>
      <w:iCs/>
      <w:sz w:val="18"/>
      <w:szCs w:val="18"/>
    </w:rPr>
  </w:style>
  <w:style w:type="paragraph" w:styleId="Heading5">
    <w:name w:val="heading 5"/>
    <w:basedOn w:val="Normal"/>
    <w:next w:val="Normal"/>
    <w:qFormat/>
    <w:rsid w:val="00072985"/>
    <w:pPr>
      <w:numPr>
        <w:ilvl w:val="4"/>
        <w:numId w:val="1"/>
      </w:numPr>
      <w:spacing w:before="240" w:after="60"/>
      <w:outlineLvl w:val="4"/>
    </w:pPr>
    <w:rPr>
      <w:sz w:val="18"/>
      <w:szCs w:val="18"/>
    </w:rPr>
  </w:style>
  <w:style w:type="paragraph" w:styleId="Heading6">
    <w:name w:val="heading 6"/>
    <w:basedOn w:val="Normal"/>
    <w:next w:val="Normal"/>
    <w:qFormat/>
    <w:rsid w:val="00072985"/>
    <w:pPr>
      <w:numPr>
        <w:ilvl w:val="5"/>
        <w:numId w:val="1"/>
      </w:numPr>
      <w:spacing w:before="240" w:after="60"/>
      <w:outlineLvl w:val="5"/>
    </w:pPr>
    <w:rPr>
      <w:i/>
      <w:iCs/>
      <w:sz w:val="16"/>
      <w:szCs w:val="16"/>
    </w:rPr>
  </w:style>
  <w:style w:type="paragraph" w:styleId="Heading7">
    <w:name w:val="heading 7"/>
    <w:basedOn w:val="Normal"/>
    <w:next w:val="Normal"/>
    <w:qFormat/>
    <w:rsid w:val="00072985"/>
    <w:pPr>
      <w:numPr>
        <w:ilvl w:val="6"/>
        <w:numId w:val="1"/>
      </w:numPr>
      <w:spacing w:before="240" w:after="60"/>
      <w:outlineLvl w:val="6"/>
    </w:pPr>
    <w:rPr>
      <w:sz w:val="16"/>
      <w:szCs w:val="16"/>
    </w:rPr>
  </w:style>
  <w:style w:type="paragraph" w:styleId="Heading8">
    <w:name w:val="heading 8"/>
    <w:basedOn w:val="Normal"/>
    <w:next w:val="Normal"/>
    <w:qFormat/>
    <w:rsid w:val="00072985"/>
    <w:pPr>
      <w:numPr>
        <w:ilvl w:val="7"/>
        <w:numId w:val="1"/>
      </w:numPr>
      <w:spacing w:before="240" w:after="60"/>
      <w:outlineLvl w:val="7"/>
    </w:pPr>
    <w:rPr>
      <w:i/>
      <w:iCs/>
      <w:sz w:val="16"/>
      <w:szCs w:val="16"/>
    </w:rPr>
  </w:style>
  <w:style w:type="paragraph" w:styleId="Heading9">
    <w:name w:val="heading 9"/>
    <w:basedOn w:val="Normal"/>
    <w:next w:val="Normal"/>
    <w:qFormat/>
    <w:rsid w:val="0007298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72985"/>
    <w:pPr>
      <w:spacing w:before="20"/>
      <w:ind w:firstLine="202"/>
      <w:jc w:val="both"/>
    </w:pPr>
    <w:rPr>
      <w:b/>
      <w:bCs/>
      <w:sz w:val="18"/>
      <w:szCs w:val="18"/>
    </w:rPr>
  </w:style>
  <w:style w:type="paragraph" w:customStyle="1" w:styleId="Authors">
    <w:name w:val="Authors"/>
    <w:basedOn w:val="Normal"/>
    <w:next w:val="Normal"/>
    <w:rsid w:val="00072985"/>
    <w:pPr>
      <w:framePr w:w="9072" w:hSpace="187" w:vSpace="187" w:wrap="notBeside" w:vAnchor="text" w:hAnchor="page" w:xAlign="center" w:y="1"/>
      <w:spacing w:after="320"/>
      <w:jc w:val="center"/>
    </w:pPr>
    <w:rPr>
      <w:sz w:val="22"/>
      <w:szCs w:val="22"/>
    </w:rPr>
  </w:style>
  <w:style w:type="character" w:customStyle="1" w:styleId="MemberType">
    <w:name w:val="MemberType"/>
    <w:rsid w:val="00072985"/>
    <w:rPr>
      <w:rFonts w:ascii="Times New Roman" w:hAnsi="Times New Roman" w:cs="Times New Roman"/>
      <w:i/>
      <w:iCs/>
      <w:sz w:val="22"/>
      <w:szCs w:val="22"/>
    </w:rPr>
  </w:style>
  <w:style w:type="paragraph" w:styleId="Title">
    <w:name w:val="Title"/>
    <w:basedOn w:val="Normal"/>
    <w:next w:val="Normal"/>
    <w:qFormat/>
    <w:rsid w:val="00072985"/>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072985"/>
    <w:pPr>
      <w:ind w:firstLine="202"/>
      <w:jc w:val="both"/>
    </w:pPr>
    <w:rPr>
      <w:sz w:val="16"/>
      <w:szCs w:val="16"/>
    </w:rPr>
  </w:style>
  <w:style w:type="paragraph" w:customStyle="1" w:styleId="References">
    <w:name w:val="References"/>
    <w:basedOn w:val="Normal"/>
    <w:rsid w:val="00072985"/>
    <w:pPr>
      <w:numPr>
        <w:numId w:val="12"/>
      </w:numPr>
      <w:jc w:val="both"/>
    </w:pPr>
    <w:rPr>
      <w:sz w:val="16"/>
      <w:szCs w:val="16"/>
    </w:rPr>
  </w:style>
  <w:style w:type="paragraph" w:customStyle="1" w:styleId="IndexTerms">
    <w:name w:val="IndexTerms"/>
    <w:basedOn w:val="Normal"/>
    <w:next w:val="Normal"/>
    <w:rsid w:val="00072985"/>
    <w:pPr>
      <w:ind w:firstLine="202"/>
      <w:jc w:val="both"/>
    </w:pPr>
    <w:rPr>
      <w:b/>
      <w:bCs/>
      <w:sz w:val="18"/>
      <w:szCs w:val="18"/>
    </w:rPr>
  </w:style>
  <w:style w:type="character" w:styleId="FootnoteReference">
    <w:name w:val="footnote reference"/>
    <w:semiHidden/>
    <w:rsid w:val="00072985"/>
    <w:rPr>
      <w:vertAlign w:val="superscript"/>
    </w:rPr>
  </w:style>
  <w:style w:type="paragraph" w:styleId="Footer">
    <w:name w:val="footer"/>
    <w:basedOn w:val="Normal"/>
    <w:rsid w:val="00072985"/>
    <w:pPr>
      <w:tabs>
        <w:tab w:val="center" w:pos="4320"/>
        <w:tab w:val="right" w:pos="8640"/>
      </w:tabs>
    </w:pPr>
  </w:style>
  <w:style w:type="paragraph" w:customStyle="1" w:styleId="Text">
    <w:name w:val="Text"/>
    <w:basedOn w:val="Normal"/>
    <w:rsid w:val="00072985"/>
    <w:pPr>
      <w:widowControl w:val="0"/>
      <w:spacing w:line="252" w:lineRule="auto"/>
      <w:ind w:firstLine="202"/>
      <w:jc w:val="both"/>
    </w:pPr>
  </w:style>
  <w:style w:type="paragraph" w:customStyle="1" w:styleId="FigureCaption0">
    <w:name w:val="Figure Caption"/>
    <w:basedOn w:val="Normal"/>
    <w:rsid w:val="00072985"/>
    <w:pPr>
      <w:jc w:val="both"/>
    </w:pPr>
    <w:rPr>
      <w:sz w:val="16"/>
      <w:szCs w:val="16"/>
    </w:rPr>
  </w:style>
  <w:style w:type="paragraph" w:customStyle="1" w:styleId="TableTitle">
    <w:name w:val="Table Title"/>
    <w:basedOn w:val="Normal"/>
    <w:rsid w:val="00072985"/>
    <w:pPr>
      <w:jc w:val="center"/>
    </w:pPr>
    <w:rPr>
      <w:smallCaps/>
      <w:sz w:val="16"/>
      <w:szCs w:val="16"/>
    </w:rPr>
  </w:style>
  <w:style w:type="paragraph" w:customStyle="1" w:styleId="ReferenceHead">
    <w:name w:val="Reference Head"/>
    <w:basedOn w:val="Heading1"/>
    <w:rsid w:val="00072985"/>
    <w:pPr>
      <w:numPr>
        <w:numId w:val="0"/>
      </w:numPr>
    </w:pPr>
  </w:style>
  <w:style w:type="paragraph" w:styleId="Header">
    <w:name w:val="header"/>
    <w:basedOn w:val="Normal"/>
    <w:link w:val="HeaderChar"/>
    <w:rsid w:val="00072985"/>
    <w:pPr>
      <w:tabs>
        <w:tab w:val="center" w:pos="4320"/>
        <w:tab w:val="right" w:pos="8640"/>
      </w:tabs>
    </w:pPr>
  </w:style>
  <w:style w:type="paragraph" w:customStyle="1" w:styleId="Equation">
    <w:name w:val="Equation"/>
    <w:basedOn w:val="Normal"/>
    <w:next w:val="Normal"/>
    <w:rsid w:val="00072985"/>
    <w:pPr>
      <w:widowControl w:val="0"/>
      <w:tabs>
        <w:tab w:val="right" w:pos="4810"/>
      </w:tabs>
      <w:spacing w:line="252" w:lineRule="auto"/>
      <w:jc w:val="both"/>
    </w:pPr>
  </w:style>
  <w:style w:type="character" w:styleId="Hyperlink">
    <w:name w:val="Hyperlink"/>
    <w:rsid w:val="00072985"/>
    <w:rPr>
      <w:color w:val="0000FF"/>
      <w:u w:val="single"/>
    </w:rPr>
  </w:style>
  <w:style w:type="character" w:styleId="FollowedHyperlink">
    <w:name w:val="FollowedHyperlink"/>
    <w:rsid w:val="00072985"/>
    <w:rPr>
      <w:color w:val="800080"/>
      <w:u w:val="single"/>
    </w:rPr>
  </w:style>
  <w:style w:type="paragraph" w:styleId="BodyTextIndent">
    <w:name w:val="Body Text Indent"/>
    <w:basedOn w:val="Normal"/>
    <w:rsid w:val="00072985"/>
    <w:pPr>
      <w:ind w:left="630" w:hanging="630"/>
    </w:pPr>
    <w:rPr>
      <w:szCs w:val="24"/>
    </w:rPr>
  </w:style>
  <w:style w:type="paragraph" w:customStyle="1" w:styleId="DefaultParagraphFont1">
    <w:name w:val="Default Paragraph Font1"/>
    <w:next w:val="Normal"/>
    <w:rsid w:val="00072985"/>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072985"/>
    <w:pPr>
      <w:ind w:firstLine="14"/>
      <w:jc w:val="both"/>
    </w:pPr>
    <w:rPr>
      <w:b/>
      <w:bCs/>
      <w:i/>
      <w:iCs/>
      <w:sz w:val="18"/>
    </w:rPr>
  </w:style>
  <w:style w:type="paragraph" w:customStyle="1" w:styleId="body-text">
    <w:name w:val="body-text"/>
    <w:rsid w:val="00072985"/>
    <w:pPr>
      <w:ind w:firstLine="230"/>
      <w:jc w:val="both"/>
    </w:pPr>
    <w:rPr>
      <w:rFonts w:ascii="Times" w:hAnsi="Times"/>
      <w:color w:val="000000"/>
      <w:lang w:val="en-US" w:eastAsia="en-US"/>
    </w:rPr>
  </w:style>
  <w:style w:type="paragraph" w:customStyle="1" w:styleId="table-figure-caption">
    <w:name w:val="table-figure-caption"/>
    <w:basedOn w:val="body-text"/>
    <w:rsid w:val="00072985"/>
    <w:pPr>
      <w:spacing w:before="60" w:after="120"/>
      <w:ind w:firstLine="0"/>
      <w:jc w:val="center"/>
    </w:pPr>
    <w:rPr>
      <w:sz w:val="18"/>
    </w:rPr>
  </w:style>
  <w:style w:type="paragraph" w:customStyle="1" w:styleId="footnote">
    <w:name w:val="footnote"/>
    <w:basedOn w:val="FootnoteText"/>
    <w:rsid w:val="00072985"/>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072985"/>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70203B"/>
    <w:pPr>
      <w:autoSpaceDE/>
      <w:autoSpaceDN/>
      <w:spacing w:after="120" w:line="228" w:lineRule="auto"/>
      <w:ind w:firstLine="288"/>
      <w:jc w:val="both"/>
    </w:pPr>
    <w:rPr>
      <w:rFonts w:eastAsia="SimSun"/>
      <w:spacing w:val="-1"/>
      <w:sz w:val="16"/>
      <w:szCs w:val="16"/>
    </w:rPr>
  </w:style>
  <w:style w:type="character" w:customStyle="1" w:styleId="BodyTextChar">
    <w:name w:val="Body Text Char"/>
    <w:link w:val="BodyText"/>
    <w:rsid w:val="0070203B"/>
    <w:rPr>
      <w:rFonts w:eastAsia="SimSun"/>
      <w:spacing w:val="-1"/>
      <w:sz w:val="16"/>
      <w:szCs w:val="16"/>
      <w:lang w:val="en-US" w:eastAsia="en-US"/>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 w:type="character" w:customStyle="1" w:styleId="HeaderChar">
    <w:name w:val="Header Char"/>
    <w:link w:val="Header"/>
    <w:rsid w:val="00553489"/>
    <w:rPr>
      <w:lang w:val="en-US" w:eastAsia="en-US"/>
    </w:rPr>
  </w:style>
  <w:style w:type="character" w:styleId="Strong">
    <w:name w:val="Strong"/>
    <w:uiPriority w:val="22"/>
    <w:qFormat/>
    <w:rsid w:val="008C1907"/>
    <w:rPr>
      <w:b/>
      <w:bCs/>
    </w:rPr>
  </w:style>
  <w:style w:type="character" w:customStyle="1" w:styleId="p2">
    <w:name w:val="p2"/>
    <w:basedOn w:val="DefaultParagraphFont"/>
    <w:rsid w:val="008C1907"/>
  </w:style>
  <w:style w:type="character" w:styleId="Emphasis">
    <w:name w:val="Emphasis"/>
    <w:uiPriority w:val="20"/>
    <w:qFormat/>
    <w:rsid w:val="008C1907"/>
    <w:rPr>
      <w:i/>
      <w:iCs/>
    </w:rPr>
  </w:style>
  <w:style w:type="paragraph" w:customStyle="1" w:styleId="Default">
    <w:name w:val="Default"/>
    <w:rsid w:val="000F1D16"/>
    <w:pPr>
      <w:autoSpaceDE w:val="0"/>
      <w:autoSpaceDN w:val="0"/>
      <w:adjustRightInd w:val="0"/>
    </w:pPr>
    <w:rPr>
      <w:color w:val="000000"/>
      <w:sz w:val="24"/>
      <w:szCs w:val="24"/>
    </w:rPr>
  </w:style>
  <w:style w:type="paragraph" w:styleId="NormalWeb">
    <w:name w:val="Normal (Web)"/>
    <w:basedOn w:val="Normal"/>
    <w:uiPriority w:val="99"/>
    <w:semiHidden/>
    <w:unhideWhenUsed/>
    <w:rsid w:val="004B0D9E"/>
    <w:pPr>
      <w:autoSpaceDE/>
      <w:autoSpaceDN/>
      <w:spacing w:before="100" w:beforeAutospacing="1" w:after="100" w:afterAutospacing="1"/>
    </w:pPr>
    <w:rPr>
      <w:rFonts w:eastAsia="Times New Roman"/>
      <w:sz w:val="24"/>
      <w:szCs w:val="24"/>
      <w:lang w:val="en-GB" w:eastAsia="en-GB"/>
    </w:rPr>
  </w:style>
  <w:style w:type="character" w:styleId="UnresolvedMention">
    <w:name w:val="Unresolved Mention"/>
    <w:basedOn w:val="DefaultParagraphFont"/>
    <w:uiPriority w:val="99"/>
    <w:semiHidden/>
    <w:unhideWhenUsed/>
    <w:rsid w:val="004B0D9E"/>
    <w:rPr>
      <w:color w:val="605E5C"/>
      <w:shd w:val="clear" w:color="auto" w:fill="E1DFDD"/>
    </w:rPr>
  </w:style>
  <w:style w:type="paragraph" w:customStyle="1" w:styleId="xmsonormal">
    <w:name w:val="x_msonormal"/>
    <w:basedOn w:val="Normal"/>
    <w:rsid w:val="00684081"/>
    <w:pPr>
      <w:autoSpaceDE/>
      <w:autoSpaceDN/>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9518">
      <w:bodyDiv w:val="1"/>
      <w:marLeft w:val="0"/>
      <w:marRight w:val="0"/>
      <w:marTop w:val="0"/>
      <w:marBottom w:val="0"/>
      <w:divBdr>
        <w:top w:val="none" w:sz="0" w:space="0" w:color="auto"/>
        <w:left w:val="none" w:sz="0" w:space="0" w:color="auto"/>
        <w:bottom w:val="none" w:sz="0" w:space="0" w:color="auto"/>
        <w:right w:val="none" w:sz="0" w:space="0" w:color="auto"/>
      </w:divBdr>
    </w:div>
    <w:div w:id="557326081">
      <w:bodyDiv w:val="1"/>
      <w:marLeft w:val="0"/>
      <w:marRight w:val="0"/>
      <w:marTop w:val="0"/>
      <w:marBottom w:val="0"/>
      <w:divBdr>
        <w:top w:val="none" w:sz="0" w:space="0" w:color="auto"/>
        <w:left w:val="none" w:sz="0" w:space="0" w:color="auto"/>
        <w:bottom w:val="none" w:sz="0" w:space="0" w:color="auto"/>
        <w:right w:val="none" w:sz="0" w:space="0" w:color="auto"/>
      </w:divBdr>
    </w:div>
    <w:div w:id="953051225">
      <w:bodyDiv w:val="1"/>
      <w:marLeft w:val="0"/>
      <w:marRight w:val="0"/>
      <w:marTop w:val="0"/>
      <w:marBottom w:val="0"/>
      <w:divBdr>
        <w:top w:val="none" w:sz="0" w:space="0" w:color="auto"/>
        <w:left w:val="none" w:sz="0" w:space="0" w:color="auto"/>
        <w:bottom w:val="none" w:sz="0" w:space="0" w:color="auto"/>
        <w:right w:val="none" w:sz="0" w:space="0" w:color="auto"/>
      </w:divBdr>
    </w:div>
    <w:div w:id="1527937785">
      <w:bodyDiv w:val="1"/>
      <w:marLeft w:val="0"/>
      <w:marRight w:val="0"/>
      <w:marTop w:val="0"/>
      <w:marBottom w:val="0"/>
      <w:divBdr>
        <w:top w:val="none" w:sz="0" w:space="0" w:color="auto"/>
        <w:left w:val="none" w:sz="0" w:space="0" w:color="auto"/>
        <w:bottom w:val="none" w:sz="0" w:space="0" w:color="auto"/>
        <w:right w:val="none" w:sz="0" w:space="0" w:color="auto"/>
      </w:divBdr>
    </w:div>
    <w:div w:id="1688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s.cmu.edu/~gxia/" TargetMode="External"/><Relationship Id="rId4" Type="http://schemas.openxmlformats.org/officeDocument/2006/relationships/webSettings" Target="webSettings.xml"/><Relationship Id="rId9" Type="http://schemas.openxmlformats.org/officeDocument/2006/relationships/hyperlink" Target="https://www.ucl.ac.uk/icn/people/sophie-sco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keywords/>
  <dc:description/>
  <cp:lastModifiedBy>Alvaro Bort</cp:lastModifiedBy>
  <cp:revision>8</cp:revision>
  <cp:lastPrinted>2021-12-10T16:08:00Z</cp:lastPrinted>
  <dcterms:created xsi:type="dcterms:W3CDTF">2021-12-07T15:32:00Z</dcterms:created>
  <dcterms:modified xsi:type="dcterms:W3CDTF">2021-12-13T10:29:00Z</dcterms:modified>
</cp:coreProperties>
</file>