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2A62" w14:textId="0A23EE3F" w:rsidR="001656C8" w:rsidRPr="003125CC" w:rsidRDefault="001F4D07" w:rsidP="00221A0B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>CEG Guide</w:t>
      </w:r>
      <w:r w:rsidR="00221A0B">
        <w:rPr>
          <w:rFonts w:ascii="Arial" w:hAnsi="Arial" w:cs="Arial"/>
          <w:b/>
          <w:bCs/>
          <w:color w:val="002060"/>
          <w:sz w:val="36"/>
          <w:szCs w:val="36"/>
        </w:rPr>
        <w:t xml:space="preserve"> to</w:t>
      </w:r>
      <w:r>
        <w:rPr>
          <w:rFonts w:ascii="Arial" w:hAnsi="Arial" w:cs="Arial"/>
          <w:b/>
          <w:bCs/>
          <w:color w:val="002060"/>
          <w:sz w:val="36"/>
          <w:szCs w:val="36"/>
        </w:rPr>
        <w:t xml:space="preserve"> Personalised Care Adjustment</w:t>
      </w:r>
    </w:p>
    <w:p w14:paraId="45338E87" w14:textId="04DA2205" w:rsidR="00357EE2" w:rsidRPr="00357EE2" w:rsidRDefault="00357EE2" w:rsidP="001656C8">
      <w:pPr>
        <w:spacing w:after="0" w:line="240" w:lineRule="auto"/>
        <w:rPr>
          <w:b/>
          <w:bCs/>
          <w:color w:val="002060"/>
          <w:sz w:val="28"/>
          <w:szCs w:val="28"/>
        </w:rPr>
      </w:pPr>
    </w:p>
    <w:p w14:paraId="297BF607" w14:textId="321FD58E" w:rsidR="008E69A2" w:rsidRDefault="00357EE2" w:rsidP="001656C8">
      <w:pPr>
        <w:spacing w:after="0" w:line="240" w:lineRule="auto"/>
        <w:rPr>
          <w:rFonts w:ascii="Arial" w:hAnsi="Arial" w:cs="Arial"/>
        </w:rPr>
      </w:pPr>
      <w:r w:rsidRPr="001A5096">
        <w:rPr>
          <w:rFonts w:ascii="Arial" w:hAnsi="Arial" w:cs="Arial"/>
        </w:rPr>
        <w:t>Personalised Care Adjustment (PCA)</w:t>
      </w:r>
      <w:r>
        <w:rPr>
          <w:rFonts w:ascii="Arial" w:hAnsi="Arial" w:cs="Arial"/>
        </w:rPr>
        <w:t xml:space="preserve"> replaced</w:t>
      </w:r>
      <w:r w:rsidRPr="001A5096">
        <w:rPr>
          <w:rFonts w:ascii="Arial" w:hAnsi="Arial" w:cs="Arial"/>
        </w:rPr>
        <w:t xml:space="preserve"> exception reporting in QOF</w:t>
      </w:r>
      <w:r w:rsidR="000547C5">
        <w:rPr>
          <w:rFonts w:ascii="Arial" w:hAnsi="Arial" w:cs="Arial"/>
        </w:rPr>
        <w:t xml:space="preserve"> </w:t>
      </w:r>
      <w:r w:rsidR="00AE142D">
        <w:rPr>
          <w:rFonts w:ascii="Arial" w:hAnsi="Arial" w:cs="Arial"/>
        </w:rPr>
        <w:t>in</w:t>
      </w:r>
      <w:r w:rsidR="000547C5">
        <w:rPr>
          <w:rFonts w:ascii="Arial" w:hAnsi="Arial" w:cs="Arial"/>
        </w:rPr>
        <w:t xml:space="preserve"> 2021-22</w:t>
      </w:r>
      <w:r>
        <w:rPr>
          <w:rFonts w:ascii="Arial" w:hAnsi="Arial" w:cs="Arial"/>
        </w:rPr>
        <w:t>.</w:t>
      </w:r>
      <w:r w:rsidRPr="001A5096">
        <w:rPr>
          <w:rFonts w:ascii="Arial" w:hAnsi="Arial" w:cs="Arial"/>
        </w:rPr>
        <w:t xml:space="preserve"> By applying </w:t>
      </w:r>
      <w:r>
        <w:rPr>
          <w:rFonts w:ascii="Arial" w:hAnsi="Arial" w:cs="Arial"/>
        </w:rPr>
        <w:t>a PCA</w:t>
      </w:r>
      <w:r w:rsidRPr="001A50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</w:t>
      </w:r>
      <w:r w:rsidRPr="001A5096">
        <w:rPr>
          <w:rFonts w:ascii="Arial" w:hAnsi="Arial" w:cs="Arial"/>
        </w:rPr>
        <w:t xml:space="preserve"> patient does not disappear from a register, but they are removed from the denominator used to </w:t>
      </w:r>
      <w:r w:rsidR="00FD1F2E">
        <w:rPr>
          <w:rFonts w:ascii="Arial" w:hAnsi="Arial" w:cs="Arial"/>
        </w:rPr>
        <w:t xml:space="preserve">calculate achievement </w:t>
      </w:r>
      <w:r w:rsidR="00A749E2">
        <w:rPr>
          <w:rFonts w:ascii="Arial" w:hAnsi="Arial" w:cs="Arial"/>
        </w:rPr>
        <w:t>in your metrics.</w:t>
      </w:r>
    </w:p>
    <w:p w14:paraId="00D10A31" w14:textId="77777777" w:rsidR="004171A0" w:rsidRDefault="004171A0" w:rsidP="00E63D75">
      <w:pPr>
        <w:spacing w:after="0"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17468F0A" w14:textId="14AB0AFB" w:rsidR="00D76483" w:rsidRPr="00BC2084" w:rsidRDefault="00D76483" w:rsidP="00D76483">
      <w:pPr>
        <w:spacing w:after="200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 xml:space="preserve">Allowed reasons for </w:t>
      </w:r>
      <w:proofErr w:type="gramStart"/>
      <w:r>
        <w:rPr>
          <w:rFonts w:ascii="Arial" w:hAnsi="Arial" w:cs="Arial"/>
          <w:b/>
          <w:bCs/>
          <w:color w:val="002060"/>
          <w:sz w:val="32"/>
          <w:szCs w:val="32"/>
        </w:rPr>
        <w:t>adjustment</w:t>
      </w:r>
      <w:proofErr w:type="gramEnd"/>
    </w:p>
    <w:p w14:paraId="39D94AAE" w14:textId="6D7E2A28" w:rsidR="004171A0" w:rsidRDefault="00346586" w:rsidP="00D76483">
      <w:pPr>
        <w:spacing w:after="120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BD1B177" wp14:editId="353C3E0A">
                <wp:simplePos x="0" y="0"/>
                <wp:positionH relativeFrom="column">
                  <wp:posOffset>1524635</wp:posOffset>
                </wp:positionH>
                <wp:positionV relativeFrom="paragraph">
                  <wp:posOffset>2517140</wp:posOffset>
                </wp:positionV>
                <wp:extent cx="1280160" cy="461645"/>
                <wp:effectExtent l="0" t="0" r="0" b="0"/>
                <wp:wrapNone/>
                <wp:docPr id="17" name="Text 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8289EB-80D2-45A1-945E-D31879A613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3A0481" w14:textId="77777777" w:rsidR="00F24DEA" w:rsidRDefault="00F24DEA" w:rsidP="00F24DEA">
                            <w:pPr>
                              <w:jc w:val="center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kern w:val="24"/>
                              </w:rPr>
                              <w:t>Service not available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1B17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05pt;margin-top:198.2pt;width:100.8pt;height:36.3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" filled="f" stroked="f">
                <v:textbox style="mso-fit-shape-to-text:t">
                  <w:txbxContent>
                    <w:p w14:paraId="7B3A0481" w14:textId="77777777" w:rsidR="00F24DEA" w:rsidRDefault="00F24DEA" w:rsidP="00F24DEA">
                      <w:pPr>
                        <w:jc w:val="center"/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kern w:val="24"/>
                        </w:rPr>
                        <w:t>Service not available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C475ADE" wp14:editId="6324DE1F">
                <wp:simplePos x="0" y="0"/>
                <wp:positionH relativeFrom="column">
                  <wp:posOffset>1564640</wp:posOffset>
                </wp:positionH>
                <wp:positionV relativeFrom="paragraph">
                  <wp:posOffset>2148205</wp:posOffset>
                </wp:positionV>
                <wp:extent cx="1200150" cy="1200150"/>
                <wp:effectExtent l="0" t="0" r="0" b="0"/>
                <wp:wrapNone/>
                <wp:docPr id="23" name="Oval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271E7D-B1AF-4C5A-B8BB-31008DDDD2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rgbClr val="73B82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5DFB9AD" id="Oval 22" o:spid="_x0000_s1026" style="position:absolute;margin-left:123.2pt;margin-top:169.15pt;width:94.5pt;height:94.5pt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" fillcolor="#73b82b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83B955C" wp14:editId="186A38F6">
                <wp:simplePos x="0" y="0"/>
                <wp:positionH relativeFrom="column">
                  <wp:posOffset>2974340</wp:posOffset>
                </wp:positionH>
                <wp:positionV relativeFrom="paragraph">
                  <wp:posOffset>2148205</wp:posOffset>
                </wp:positionV>
                <wp:extent cx="1200150" cy="1200150"/>
                <wp:effectExtent l="0" t="0" r="0" b="0"/>
                <wp:wrapNone/>
                <wp:docPr id="22" name="Oval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B21751-5D2E-453D-A0BD-F6DC4790CA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rgbClr val="79227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B76F7E" id="Oval 21" o:spid="_x0000_s1026" style="position:absolute;margin-left:234.2pt;margin-top:169.15pt;width:94.5pt;height:94.5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" fillcolor="#792273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3AA690A" wp14:editId="3E17E5D9">
                <wp:simplePos x="0" y="0"/>
                <wp:positionH relativeFrom="column">
                  <wp:posOffset>3650615</wp:posOffset>
                </wp:positionH>
                <wp:positionV relativeFrom="paragraph">
                  <wp:posOffset>1207135</wp:posOffset>
                </wp:positionV>
                <wp:extent cx="913765" cy="461645"/>
                <wp:effectExtent l="0" t="0" r="0" b="0"/>
                <wp:wrapNone/>
                <wp:docPr id="15" name="Text 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9F1DE7-4506-4A46-B3C2-62A7C3B5AB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EB090A" w14:textId="77777777" w:rsidR="00F24DEA" w:rsidRDefault="00F24DEA" w:rsidP="00F24DEA">
                            <w:pPr>
                              <w:jc w:val="center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kern w:val="24"/>
                              </w:rPr>
                              <w:t>Patient choice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A690A" id="Text Box 15" o:spid="_x0000_s1027" type="#_x0000_t202" style="position:absolute;margin-left:287.45pt;margin-top:95.05pt;width:71.95pt;height:36.3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" filled="f" stroked="f">
                <v:textbox style="mso-fit-shape-to-text:t">
                  <w:txbxContent>
                    <w:p w14:paraId="1CEB090A" w14:textId="77777777" w:rsidR="00F24DEA" w:rsidRDefault="00F24DEA" w:rsidP="00F24DEA">
                      <w:pPr>
                        <w:jc w:val="center"/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kern w:val="24"/>
                        </w:rPr>
                        <w:t>Patient choice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941B9BE" wp14:editId="35D97D51">
                <wp:simplePos x="0" y="0"/>
                <wp:positionH relativeFrom="column">
                  <wp:posOffset>3507740</wp:posOffset>
                </wp:positionH>
                <wp:positionV relativeFrom="paragraph">
                  <wp:posOffset>838200</wp:posOffset>
                </wp:positionV>
                <wp:extent cx="1200150" cy="1200150"/>
                <wp:effectExtent l="0" t="0" r="0" b="0"/>
                <wp:wrapNone/>
                <wp:docPr id="21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CA7F2B-F884-4478-9D98-DE86773972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rgbClr val="F185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30CA4D0" id="Oval 20" o:spid="_x0000_s1026" style="position:absolute;margin-left:276.2pt;margin-top:66pt;width:94.5pt;height:94.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" fillcolor="#f18500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F55DA57" wp14:editId="73A94AD7">
                <wp:simplePos x="0" y="0"/>
                <wp:positionH relativeFrom="column">
                  <wp:posOffset>2312035</wp:posOffset>
                </wp:positionH>
                <wp:positionV relativeFrom="paragraph">
                  <wp:posOffset>1465580</wp:posOffset>
                </wp:positionV>
                <wp:extent cx="1085215" cy="645795"/>
                <wp:effectExtent l="0" t="0" r="0" b="0"/>
                <wp:wrapNone/>
                <wp:docPr id="19" name="Text 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A51F69-3737-4967-B323-78ED26BF1B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34DC10" w14:textId="77777777" w:rsidR="00F24DEA" w:rsidRDefault="00F24DEA" w:rsidP="00F24DEA">
                            <w:pPr>
                              <w:jc w:val="center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21386A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21386A"/>
                                <w:kern w:val="24"/>
                                <w:sz w:val="36"/>
                                <w:szCs w:val="36"/>
                              </w:rPr>
                              <w:t>Five reasons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5DA57" id="Text Box 19" o:spid="_x0000_s1028" type="#_x0000_t202" style="position:absolute;margin-left:182.05pt;margin-top:115.4pt;width:85.45pt;height:50.8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" filled="f" stroked="f">
                <v:textbox style="mso-fit-shape-to-text:t">
                  <w:txbxContent>
                    <w:p w14:paraId="0E34DC10" w14:textId="77777777" w:rsidR="00F24DEA" w:rsidRDefault="00F24DEA" w:rsidP="00F24DEA">
                      <w:pPr>
                        <w:jc w:val="center"/>
                        <w:rPr>
                          <w:rFonts w:ascii="Arial" w:eastAsia="+mn-ea" w:hAnsi="Arial" w:cs="+mn-cs"/>
                          <w:b/>
                          <w:bCs/>
                          <w:color w:val="21386A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21386A"/>
                          <w:kern w:val="24"/>
                          <w:sz w:val="36"/>
                          <w:szCs w:val="36"/>
                        </w:rPr>
                        <w:t>Five reasons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F8FC67C" wp14:editId="40A8FFB5">
                <wp:simplePos x="0" y="0"/>
                <wp:positionH relativeFrom="column">
                  <wp:posOffset>1058545</wp:posOffset>
                </wp:positionH>
                <wp:positionV relativeFrom="paragraph">
                  <wp:posOffset>1108075</wp:posOffset>
                </wp:positionV>
                <wp:extent cx="1085215" cy="645795"/>
                <wp:effectExtent l="0" t="0" r="0" b="0"/>
                <wp:wrapNone/>
                <wp:docPr id="18" name="Text 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9BA752-2439-4C60-A6F1-5D93B8854D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791C06" w14:textId="77777777" w:rsidR="00F24DEA" w:rsidRDefault="00F24DEA" w:rsidP="00F24DEA">
                            <w:pPr>
                              <w:jc w:val="center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kern w:val="24"/>
                              </w:rPr>
                              <w:t>Newly diagnosed/ registered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FC67C" id="Text Box 18" o:spid="_x0000_s1029" type="#_x0000_t202" style="position:absolute;margin-left:83.35pt;margin-top:87.25pt;width:85.45pt;height:50.8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" filled="f" stroked="f">
                <v:textbox style="mso-fit-shape-to-text:t">
                  <w:txbxContent>
                    <w:p w14:paraId="31791C06" w14:textId="77777777" w:rsidR="00F24DEA" w:rsidRDefault="00F24DEA" w:rsidP="00F24DEA">
                      <w:pPr>
                        <w:jc w:val="center"/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kern w:val="24"/>
                        </w:rPr>
                        <w:t>Newly diagnosed/ registered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B81D455" wp14:editId="2E66A848">
                <wp:simplePos x="0" y="0"/>
                <wp:positionH relativeFrom="column">
                  <wp:posOffset>2271395</wp:posOffset>
                </wp:positionH>
                <wp:positionV relativeFrom="paragraph">
                  <wp:posOffset>450215</wp:posOffset>
                </wp:positionV>
                <wp:extent cx="1196340" cy="645795"/>
                <wp:effectExtent l="0" t="0" r="0" b="0"/>
                <wp:wrapNone/>
                <wp:docPr id="14" name="Text 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72D59E-3B19-44E5-9EA8-DE8B4D3F62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0308E6" w14:textId="77777777" w:rsidR="00F24DEA" w:rsidRDefault="00F24DEA" w:rsidP="00F24DEA">
                            <w:pPr>
                              <w:jc w:val="center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Intervention is clinically </w:t>
                            </w:r>
                            <w:proofErr w:type="gramStart"/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kern w:val="24"/>
                              </w:rPr>
                              <w:t>unsuitable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1D455" id="Text Box 14" o:spid="_x0000_s1030" type="#_x0000_t202" style="position:absolute;margin-left:178.85pt;margin-top:35.45pt;width:94.2pt;height:50.8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" filled="f" stroked="f">
                <v:textbox style="mso-fit-shape-to-text:t">
                  <w:txbxContent>
                    <w:p w14:paraId="0A0308E6" w14:textId="77777777" w:rsidR="00F24DEA" w:rsidRDefault="00F24DEA" w:rsidP="00F24DEA">
                      <w:pPr>
                        <w:jc w:val="center"/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kern w:val="24"/>
                        </w:rPr>
                        <w:t xml:space="preserve">Intervention is clinically </w:t>
                      </w:r>
                      <w:proofErr w:type="gramStart"/>
                      <w:r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kern w:val="24"/>
                        </w:rPr>
                        <w:t>unsuitable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27CE29" wp14:editId="3352B0B8">
                <wp:simplePos x="0" y="0"/>
                <wp:positionH relativeFrom="column">
                  <wp:posOffset>2254250</wp:posOffset>
                </wp:positionH>
                <wp:positionV relativeFrom="paragraph">
                  <wp:posOffset>165735</wp:posOffset>
                </wp:positionV>
                <wp:extent cx="1200150" cy="1200150"/>
                <wp:effectExtent l="0" t="0" r="0" b="0"/>
                <wp:wrapNone/>
                <wp:docPr id="13" name="Oval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4CC96F-DD93-43A7-9BF0-0FA5D6DD8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rgbClr val="2DB8C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90C7898" id="Oval 12" o:spid="_x0000_s1026" style="position:absolute;margin-left:177.5pt;margin-top:13.05pt;width:94.5pt;height:94.5pt;z-index:25149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" fillcolor="#2db8c5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015682" wp14:editId="06523F2A">
                <wp:simplePos x="0" y="0"/>
                <wp:positionH relativeFrom="column">
                  <wp:posOffset>1001395</wp:posOffset>
                </wp:positionH>
                <wp:positionV relativeFrom="paragraph">
                  <wp:posOffset>865505</wp:posOffset>
                </wp:positionV>
                <wp:extent cx="1200150" cy="1200150"/>
                <wp:effectExtent l="0" t="0" r="0" b="0"/>
                <wp:wrapNone/>
                <wp:docPr id="20" name="Oval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21B681-82D6-4C1A-98FB-E66BED8CA7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rgbClr val="107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4AD0077" id="Oval 19" o:spid="_x0000_s1026" style="position:absolute;margin-left:78.85pt;margin-top:68.15pt;width:94.5pt;height:94.5pt;z-index:25137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" fillcolor="#10746a" stroked="f" strokeweight="1pt">
                <v:stroke joinstyle="miter"/>
              </v:oval>
            </w:pict>
          </mc:Fallback>
        </mc:AlternateContent>
      </w:r>
    </w:p>
    <w:p w14:paraId="4B8A03CF" w14:textId="321E9871" w:rsidR="004171A0" w:rsidRDefault="004171A0" w:rsidP="00D76483">
      <w:pPr>
        <w:spacing w:after="12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6D7C851" w14:textId="77777777" w:rsidR="00F24DEA" w:rsidRDefault="00F24DEA" w:rsidP="00D76483">
      <w:pPr>
        <w:spacing w:after="12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5AC244E" w14:textId="77777777" w:rsidR="00F24DEA" w:rsidRDefault="00F24DEA" w:rsidP="00D76483">
      <w:pPr>
        <w:spacing w:after="12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AEBBBE9" w14:textId="77777777" w:rsidR="00F24DEA" w:rsidRDefault="00F24DEA" w:rsidP="00D76483">
      <w:pPr>
        <w:spacing w:after="12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65FAF12" w14:textId="77777777" w:rsidR="00F24DEA" w:rsidRDefault="00F24DEA" w:rsidP="00D76483">
      <w:pPr>
        <w:spacing w:after="12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227DD15" w14:textId="77777777" w:rsidR="00F24DEA" w:rsidRDefault="00F24DEA" w:rsidP="00D76483">
      <w:pPr>
        <w:spacing w:after="12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BC91FA0" w14:textId="77777777" w:rsidR="00F24DEA" w:rsidRDefault="00F24DEA" w:rsidP="00D76483">
      <w:pPr>
        <w:spacing w:after="12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109415B" w14:textId="1C242862" w:rsidR="00F24DEA" w:rsidRDefault="0046313E" w:rsidP="00D76483">
      <w:pPr>
        <w:spacing w:after="120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94B92CD" wp14:editId="37955E2C">
                <wp:simplePos x="0" y="0"/>
                <wp:positionH relativeFrom="column">
                  <wp:posOffset>3136265</wp:posOffset>
                </wp:positionH>
                <wp:positionV relativeFrom="paragraph">
                  <wp:posOffset>216535</wp:posOffset>
                </wp:positionV>
                <wp:extent cx="875665" cy="830580"/>
                <wp:effectExtent l="0" t="0" r="0" b="0"/>
                <wp:wrapNone/>
                <wp:docPr id="16" name="Text 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EC21B1-2C1D-4F76-96DE-923A4379FE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C67316" w14:textId="77777777" w:rsidR="00F24DEA" w:rsidRDefault="00F24DEA" w:rsidP="00F24DEA">
                            <w:pPr>
                              <w:jc w:val="center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Did not respond to offers of </w:t>
                            </w:r>
                            <w:proofErr w:type="gramStart"/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kern w:val="24"/>
                              </w:rPr>
                              <w:t>care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B92CD" id="Text Box 16" o:spid="_x0000_s1031" type="#_x0000_t202" style="position:absolute;margin-left:246.95pt;margin-top:17.05pt;width:68.95pt;height:65.4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" filled="f" stroked="f">
                <v:textbox style="mso-fit-shape-to-text:t">
                  <w:txbxContent>
                    <w:p w14:paraId="7FC67316" w14:textId="77777777" w:rsidR="00F24DEA" w:rsidRDefault="00F24DEA" w:rsidP="00F24DEA">
                      <w:pPr>
                        <w:jc w:val="center"/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kern w:val="24"/>
                        </w:rPr>
                        <w:t xml:space="preserve">Did not respond to offers of </w:t>
                      </w:r>
                      <w:proofErr w:type="gramStart"/>
                      <w:r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kern w:val="24"/>
                        </w:rPr>
                        <w:t>care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31BE4E6" w14:textId="77777777" w:rsidR="00F24DEA" w:rsidRDefault="00F24DEA" w:rsidP="00D76483">
      <w:pPr>
        <w:spacing w:after="12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06DA056" w14:textId="77777777" w:rsidR="00F24DEA" w:rsidRDefault="00F24DEA" w:rsidP="00D76483">
      <w:pPr>
        <w:spacing w:after="12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A821080" w14:textId="77777777" w:rsidR="00F24DEA" w:rsidRDefault="00F24DEA" w:rsidP="00D76483">
      <w:pPr>
        <w:spacing w:after="12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937FD2F" w14:textId="77777777" w:rsidR="00F24DEA" w:rsidRDefault="00F24DEA" w:rsidP="00D76483">
      <w:pPr>
        <w:spacing w:after="12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3AB0669" w14:textId="77777777" w:rsidR="002A0871" w:rsidRPr="00512452" w:rsidRDefault="002A0871" w:rsidP="00D76483">
      <w:pPr>
        <w:spacing w:after="120"/>
        <w:rPr>
          <w:rFonts w:ascii="Arial" w:hAnsi="Arial" w:cs="Arial"/>
          <w:b/>
          <w:bCs/>
          <w:color w:val="002060"/>
          <w:sz w:val="10"/>
          <w:szCs w:val="10"/>
        </w:rPr>
      </w:pPr>
    </w:p>
    <w:p w14:paraId="08EA3F4A" w14:textId="6127EC8F" w:rsidR="00D76483" w:rsidRPr="00512452" w:rsidRDefault="00D76483" w:rsidP="00D76483">
      <w:pPr>
        <w:spacing w:after="120"/>
        <w:rPr>
          <w:rFonts w:ascii="Arial" w:hAnsi="Arial" w:cs="Arial"/>
          <w:b/>
          <w:bCs/>
          <w:color w:val="002060"/>
          <w:sz w:val="26"/>
          <w:szCs w:val="26"/>
        </w:rPr>
      </w:pPr>
      <w:r w:rsidRPr="00512452">
        <w:rPr>
          <w:rFonts w:ascii="Arial" w:hAnsi="Arial" w:cs="Arial"/>
          <w:b/>
          <w:bCs/>
          <w:color w:val="002060"/>
          <w:sz w:val="26"/>
          <w:szCs w:val="26"/>
        </w:rPr>
        <w:t xml:space="preserve">Intervention is clinically </w:t>
      </w:r>
      <w:proofErr w:type="gramStart"/>
      <w:r w:rsidRPr="00512452">
        <w:rPr>
          <w:rFonts w:ascii="Arial" w:hAnsi="Arial" w:cs="Arial"/>
          <w:b/>
          <w:bCs/>
          <w:color w:val="002060"/>
          <w:sz w:val="26"/>
          <w:szCs w:val="26"/>
        </w:rPr>
        <w:t>unsuitable</w:t>
      </w:r>
      <w:proofErr w:type="gramEnd"/>
    </w:p>
    <w:p w14:paraId="1D8AA665" w14:textId="26F270DB" w:rsidR="00D76483" w:rsidRPr="001C0E4E" w:rsidRDefault="00D76483" w:rsidP="00D76483">
      <w:pPr>
        <w:spacing w:after="120" w:line="276" w:lineRule="auto"/>
        <w:rPr>
          <w:rFonts w:ascii="Arial" w:hAnsi="Arial" w:cs="Arial"/>
        </w:rPr>
      </w:pPr>
      <w:r w:rsidRPr="001C0E4E">
        <w:rPr>
          <w:rFonts w:ascii="Arial" w:hAnsi="Arial" w:cs="Arial"/>
        </w:rPr>
        <w:t>‘Patient unsuitable’ allows for clinical discretion to account for personal circumstances, such as the patient being at the end of their life, or because another condition would make a treatment unsuitable. This should be reviewed annually (except for allergies). Examples of PCA code terms you might use in these circumstances</w:t>
      </w:r>
      <w:r w:rsidR="008D5766">
        <w:rPr>
          <w:rFonts w:ascii="Arial" w:hAnsi="Arial" w:cs="Arial"/>
        </w:rPr>
        <w:t xml:space="preserve"> are</w:t>
      </w:r>
      <w:r w:rsidRPr="001C0E4E">
        <w:rPr>
          <w:rFonts w:ascii="Arial" w:hAnsi="Arial" w:cs="Arial"/>
        </w:rPr>
        <w:t>:</w:t>
      </w:r>
    </w:p>
    <w:p w14:paraId="6B1E201E" w14:textId="77777777" w:rsidR="00D76483" w:rsidRPr="001C0E4E" w:rsidRDefault="00D76483" w:rsidP="00D7648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1C0E4E">
        <w:rPr>
          <w:rFonts w:ascii="Arial" w:hAnsi="Arial" w:cs="Arial"/>
        </w:rPr>
        <w:t>Excepted from heart failure quality indicators - patient unsuitable (finding)</w:t>
      </w:r>
    </w:p>
    <w:p w14:paraId="7DC31E46" w14:textId="77777777" w:rsidR="00D76483" w:rsidRPr="001C0E4E" w:rsidRDefault="00D76483" w:rsidP="00D7648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1C0E4E">
        <w:rPr>
          <w:rFonts w:ascii="Arial" w:hAnsi="Arial" w:cs="Arial"/>
        </w:rPr>
        <w:t>Patient on maximal tolerated therapy for diabetes (finding)</w:t>
      </w:r>
    </w:p>
    <w:p w14:paraId="416D5B8A" w14:textId="77777777" w:rsidR="00D76483" w:rsidRPr="001C0E4E" w:rsidRDefault="00D76483" w:rsidP="00D7648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1C0E4E">
        <w:rPr>
          <w:rFonts w:ascii="Arial" w:hAnsi="Arial" w:cs="Arial"/>
        </w:rPr>
        <w:t>Beta-adrenoceptor blocking drug allergy (disorder)</w:t>
      </w:r>
    </w:p>
    <w:p w14:paraId="1B5D9D91" w14:textId="77777777" w:rsidR="00D76483" w:rsidRPr="001C0E4E" w:rsidRDefault="00D76483" w:rsidP="00512452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1C0E4E">
        <w:rPr>
          <w:rFonts w:ascii="Arial" w:hAnsi="Arial" w:cs="Arial"/>
        </w:rPr>
        <w:t>Anticoagulation not tolerated (situation)</w:t>
      </w:r>
    </w:p>
    <w:p w14:paraId="420836F0" w14:textId="77777777" w:rsidR="002A0871" w:rsidRDefault="002A0871" w:rsidP="002A0871">
      <w:pPr>
        <w:spacing w:after="12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17294BF" w14:textId="3BD052E0" w:rsidR="00D76483" w:rsidRPr="00512452" w:rsidRDefault="00BB464F" w:rsidP="00512452">
      <w:pPr>
        <w:spacing w:after="120"/>
        <w:rPr>
          <w:rFonts w:ascii="Arial" w:hAnsi="Arial" w:cs="Arial"/>
          <w:b/>
          <w:bCs/>
          <w:color w:val="002060"/>
          <w:sz w:val="26"/>
          <w:szCs w:val="26"/>
        </w:rPr>
      </w:pPr>
      <w:r w:rsidRPr="00512452">
        <w:rPr>
          <w:rFonts w:ascii="Arial" w:hAnsi="Arial" w:cs="Arial"/>
          <w:b/>
          <w:bCs/>
          <w:color w:val="002060"/>
          <w:sz w:val="26"/>
          <w:szCs w:val="26"/>
        </w:rPr>
        <w:t>Patient choice</w:t>
      </w:r>
    </w:p>
    <w:p w14:paraId="53C151C1" w14:textId="77777777" w:rsidR="00D76483" w:rsidRPr="001C0E4E" w:rsidRDefault="00D76483" w:rsidP="00D76483">
      <w:pPr>
        <w:spacing w:line="276" w:lineRule="auto"/>
        <w:rPr>
          <w:rFonts w:ascii="Arial" w:hAnsi="Arial" w:cs="Arial"/>
        </w:rPr>
      </w:pPr>
      <w:r w:rsidRPr="001C0E4E">
        <w:rPr>
          <w:rFonts w:ascii="Arial" w:hAnsi="Arial" w:cs="Arial"/>
        </w:rPr>
        <w:t xml:space="preserve">To use this adjustment, there must be a personal contact or discussion recorded in the patient’s record, which ideally notes the reasons for the intervention being declined. This contact between a health professional and the patient may be face-to-face, by video or </w:t>
      </w:r>
      <w:r w:rsidRPr="001C0E4E">
        <w:rPr>
          <w:rFonts w:ascii="Arial" w:hAnsi="Arial" w:cs="Arial"/>
        </w:rPr>
        <w:lastRenderedPageBreak/>
        <w:t>telephone call. To be reviewed annually (or every 3-5 years in the case of cervical screening). For example:</w:t>
      </w:r>
    </w:p>
    <w:p w14:paraId="3A6A4862" w14:textId="77777777" w:rsidR="00D76483" w:rsidRPr="001C0E4E" w:rsidRDefault="00D76483" w:rsidP="00512452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1C0E4E">
        <w:rPr>
          <w:rFonts w:ascii="Arial" w:hAnsi="Arial" w:cs="Arial"/>
        </w:rPr>
        <w:t>Excepted from coronary heart disease quality indicators - informed dissent (finding)</w:t>
      </w:r>
    </w:p>
    <w:p w14:paraId="15459764" w14:textId="77777777" w:rsidR="002A0871" w:rsidRDefault="002A0871" w:rsidP="002A0871">
      <w:pPr>
        <w:spacing w:after="12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A67A754" w14:textId="5D8A149C" w:rsidR="00D76483" w:rsidRPr="00512452" w:rsidRDefault="00D76483" w:rsidP="00512452">
      <w:pPr>
        <w:spacing w:after="120"/>
        <w:rPr>
          <w:rFonts w:ascii="Arial" w:hAnsi="Arial" w:cs="Arial"/>
          <w:b/>
          <w:bCs/>
          <w:color w:val="002060"/>
          <w:sz w:val="26"/>
          <w:szCs w:val="26"/>
        </w:rPr>
      </w:pPr>
      <w:r w:rsidRPr="00512452">
        <w:rPr>
          <w:rFonts w:ascii="Arial" w:hAnsi="Arial" w:cs="Arial"/>
          <w:b/>
          <w:bCs/>
          <w:color w:val="002060"/>
          <w:sz w:val="26"/>
          <w:szCs w:val="26"/>
        </w:rPr>
        <w:t xml:space="preserve">Patient did not respond to offer of </w:t>
      </w:r>
      <w:proofErr w:type="gramStart"/>
      <w:r w:rsidRPr="00512452">
        <w:rPr>
          <w:rFonts w:ascii="Arial" w:hAnsi="Arial" w:cs="Arial"/>
          <w:b/>
          <w:bCs/>
          <w:color w:val="002060"/>
          <w:sz w:val="26"/>
          <w:szCs w:val="26"/>
        </w:rPr>
        <w:t>care</w:t>
      </w:r>
      <w:proofErr w:type="gramEnd"/>
    </w:p>
    <w:p w14:paraId="158AFF2F" w14:textId="6C46D4C5" w:rsidR="00D76483" w:rsidRPr="00E77AC4" w:rsidRDefault="00D76483" w:rsidP="00E77AC4">
      <w:pPr>
        <w:spacing w:line="276" w:lineRule="auto"/>
        <w:rPr>
          <w:rFonts w:ascii="Arial" w:hAnsi="Arial" w:cs="Arial"/>
        </w:rPr>
      </w:pPr>
      <w:r w:rsidRPr="00E77AC4">
        <w:rPr>
          <w:rFonts w:ascii="Arial" w:hAnsi="Arial" w:cs="Arial"/>
        </w:rPr>
        <w:t xml:space="preserve">To make this adjustment, the first invitation should be in the patient’s preferred method of contact (if known) and there should be a second invite, and a third for cervical screening. Invitations should be personalised: using their </w:t>
      </w:r>
      <w:proofErr w:type="gramStart"/>
      <w:r w:rsidRPr="00E77AC4">
        <w:rPr>
          <w:rFonts w:ascii="Arial" w:hAnsi="Arial" w:cs="Arial"/>
        </w:rPr>
        <w:t>name</w:t>
      </w:r>
      <w:r w:rsidR="00646823">
        <w:rPr>
          <w:rFonts w:ascii="Arial" w:hAnsi="Arial" w:cs="Arial"/>
        </w:rPr>
        <w:t>,</w:t>
      </w:r>
      <w:r w:rsidRPr="00E77AC4">
        <w:rPr>
          <w:rFonts w:ascii="Arial" w:hAnsi="Arial" w:cs="Arial"/>
        </w:rPr>
        <w:t xml:space="preserve"> and</w:t>
      </w:r>
      <w:proofErr w:type="gramEnd"/>
      <w:r w:rsidRPr="00E77AC4">
        <w:rPr>
          <w:rFonts w:ascii="Arial" w:hAnsi="Arial" w:cs="Arial"/>
        </w:rPr>
        <w:t xml:space="preserve"> specifying what the invitation is for. </w:t>
      </w:r>
      <w:r w:rsidR="00553A5C">
        <w:rPr>
          <w:rFonts w:ascii="Arial" w:hAnsi="Arial" w:cs="Arial"/>
        </w:rPr>
        <w:t>PCA code e</w:t>
      </w:r>
      <w:r w:rsidRPr="00E77AC4">
        <w:rPr>
          <w:rFonts w:ascii="Arial" w:hAnsi="Arial" w:cs="Arial"/>
        </w:rPr>
        <w:t>xample:</w:t>
      </w:r>
    </w:p>
    <w:p w14:paraId="106C745C" w14:textId="77777777" w:rsidR="00D76483" w:rsidRPr="00E77AC4" w:rsidRDefault="00D76483" w:rsidP="00512452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E77AC4">
        <w:rPr>
          <w:rFonts w:ascii="Arial" w:hAnsi="Arial" w:cs="Arial"/>
        </w:rPr>
        <w:t>Atrial fibrillation monitoring invitation (procedure) - (entered twice with a minimum separation of seven days)</w:t>
      </w:r>
    </w:p>
    <w:p w14:paraId="76FB1403" w14:textId="77777777" w:rsidR="002A0871" w:rsidRDefault="002A0871" w:rsidP="002A0871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BB8AF6F" w14:textId="77E067CD" w:rsidR="00D76483" w:rsidRPr="00512452" w:rsidRDefault="00D76483" w:rsidP="00512452">
      <w:pPr>
        <w:rPr>
          <w:rFonts w:ascii="Arial" w:hAnsi="Arial" w:cs="Arial"/>
          <w:sz w:val="26"/>
          <w:szCs w:val="26"/>
        </w:rPr>
      </w:pPr>
      <w:r w:rsidRPr="00512452">
        <w:rPr>
          <w:rFonts w:ascii="Arial" w:hAnsi="Arial" w:cs="Arial"/>
          <w:b/>
          <w:bCs/>
          <w:color w:val="002060"/>
          <w:sz w:val="26"/>
          <w:szCs w:val="26"/>
        </w:rPr>
        <w:t xml:space="preserve">Investigative service or secondary care service is </w:t>
      </w:r>
      <w:proofErr w:type="gramStart"/>
      <w:r w:rsidRPr="00512452">
        <w:rPr>
          <w:rFonts w:ascii="Arial" w:hAnsi="Arial" w:cs="Arial"/>
          <w:b/>
          <w:bCs/>
          <w:color w:val="002060"/>
          <w:sz w:val="26"/>
          <w:szCs w:val="26"/>
        </w:rPr>
        <w:t>unavailable</w:t>
      </w:r>
      <w:proofErr w:type="gramEnd"/>
    </w:p>
    <w:p w14:paraId="672F1023" w14:textId="7BCD3A90" w:rsidR="00D76483" w:rsidRPr="001C0E4E" w:rsidRDefault="00D76483" w:rsidP="00D76483">
      <w:pPr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Pr="001C0E4E">
        <w:rPr>
          <w:rFonts w:ascii="Arial" w:hAnsi="Arial" w:cs="Arial"/>
        </w:rPr>
        <w:t xml:space="preserve"> only applies to </w:t>
      </w:r>
      <w:r w:rsidR="00707263">
        <w:rPr>
          <w:rFonts w:ascii="Arial" w:hAnsi="Arial" w:cs="Arial"/>
        </w:rPr>
        <w:t>objective tests</w:t>
      </w:r>
      <w:r w:rsidRPr="001C0E4E">
        <w:rPr>
          <w:rFonts w:ascii="Arial" w:hAnsi="Arial" w:cs="Arial"/>
        </w:rPr>
        <w:t xml:space="preserve"> for asthma, pulmonary rehabilitation for COPD and structured education for Diabetes.</w:t>
      </w:r>
      <w:r>
        <w:rPr>
          <w:rFonts w:ascii="Arial" w:hAnsi="Arial" w:cs="Arial"/>
        </w:rPr>
        <w:t xml:space="preserve"> </w:t>
      </w:r>
      <w:r w:rsidR="00553A5C">
        <w:rPr>
          <w:rFonts w:ascii="Arial" w:hAnsi="Arial" w:cs="Arial"/>
        </w:rPr>
        <w:t>E</w:t>
      </w:r>
      <w:r>
        <w:rPr>
          <w:rFonts w:ascii="Arial" w:hAnsi="Arial" w:cs="Arial"/>
        </w:rPr>
        <w:t>xample:</w:t>
      </w:r>
    </w:p>
    <w:p w14:paraId="0CBA399B" w14:textId="6820A61C" w:rsidR="00160F2B" w:rsidRPr="00E77AC4" w:rsidRDefault="00D76483" w:rsidP="0051245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1C0E4E">
        <w:rPr>
          <w:rFonts w:ascii="Arial" w:hAnsi="Arial" w:cs="Arial"/>
        </w:rPr>
        <w:t>Excepted from chronic obstructive pulmonary disease quality indicators - service unavailable (finding)</w:t>
      </w:r>
    </w:p>
    <w:p w14:paraId="0C15CC2D" w14:textId="77777777" w:rsidR="002A0871" w:rsidRDefault="002A0871" w:rsidP="002A0871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3E2D76E" w14:textId="02BB0107" w:rsidR="00D76483" w:rsidRPr="00512452" w:rsidRDefault="00D76483" w:rsidP="00512452">
      <w:pPr>
        <w:rPr>
          <w:rFonts w:ascii="Arial" w:hAnsi="Arial" w:cs="Arial"/>
          <w:color w:val="002060"/>
          <w:sz w:val="26"/>
          <w:szCs w:val="26"/>
        </w:rPr>
      </w:pPr>
      <w:r w:rsidRPr="00512452">
        <w:rPr>
          <w:rFonts w:ascii="Arial" w:hAnsi="Arial" w:cs="Arial"/>
          <w:b/>
          <w:bCs/>
          <w:color w:val="002060"/>
          <w:sz w:val="26"/>
          <w:szCs w:val="26"/>
        </w:rPr>
        <w:t>Newly diagnosed</w:t>
      </w:r>
      <w:r w:rsidRPr="00512452">
        <w:rPr>
          <w:rFonts w:ascii="Arial" w:hAnsi="Arial" w:cs="Arial"/>
          <w:color w:val="002060"/>
          <w:sz w:val="26"/>
          <w:szCs w:val="26"/>
        </w:rPr>
        <w:t xml:space="preserve"> </w:t>
      </w:r>
      <w:r w:rsidR="00236B95" w:rsidRPr="00236B95">
        <w:rPr>
          <w:rFonts w:ascii="Arial" w:hAnsi="Arial" w:cs="Arial"/>
          <w:b/>
          <w:bCs/>
          <w:color w:val="002060"/>
          <w:sz w:val="26"/>
          <w:szCs w:val="26"/>
        </w:rPr>
        <w:t>or registered</w:t>
      </w:r>
    </w:p>
    <w:p w14:paraId="588E730C" w14:textId="4276A1AA" w:rsidR="00746AFA" w:rsidRPr="001C0E4E" w:rsidRDefault="00982E6F" w:rsidP="00D764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use if a patient was </w:t>
      </w:r>
      <w:r w:rsidRPr="00E77AC4">
        <w:rPr>
          <w:rFonts w:ascii="Arial" w:hAnsi="Arial" w:cs="Arial"/>
          <w:b/>
          <w:bCs/>
        </w:rPr>
        <w:t xml:space="preserve">diagnosed </w:t>
      </w:r>
      <w:r w:rsidR="00D76483" w:rsidRPr="00E77AC4">
        <w:rPr>
          <w:rFonts w:ascii="Arial" w:hAnsi="Arial" w:cs="Arial"/>
          <w:b/>
          <w:bCs/>
        </w:rPr>
        <w:t>in last 9 months</w:t>
      </w:r>
      <w:r w:rsidR="00D76483" w:rsidRPr="001C0E4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 </w:t>
      </w:r>
      <w:r w:rsidR="00D76483" w:rsidRPr="001C0E4E">
        <w:rPr>
          <w:rFonts w:ascii="Arial" w:hAnsi="Arial" w:cs="Arial"/>
        </w:rPr>
        <w:t xml:space="preserve">target measurement </w:t>
      </w:r>
      <w:r>
        <w:rPr>
          <w:rFonts w:ascii="Arial" w:hAnsi="Arial" w:cs="Arial"/>
        </w:rPr>
        <w:t xml:space="preserve">has not been </w:t>
      </w:r>
      <w:r w:rsidR="00D76483" w:rsidRPr="001C0E4E">
        <w:rPr>
          <w:rFonts w:ascii="Arial" w:hAnsi="Arial" w:cs="Arial"/>
        </w:rPr>
        <w:t>achieved</w:t>
      </w:r>
      <w:r>
        <w:rPr>
          <w:rFonts w:ascii="Arial" w:hAnsi="Arial" w:cs="Arial"/>
        </w:rPr>
        <w:t>,</w:t>
      </w:r>
      <w:r w:rsidR="00D76483" w:rsidRPr="001C0E4E">
        <w:rPr>
          <w:rFonts w:ascii="Arial" w:hAnsi="Arial" w:cs="Arial"/>
        </w:rPr>
        <w:t xml:space="preserve"> or </w:t>
      </w:r>
      <w:r w:rsidR="00D76483" w:rsidRPr="00E77AC4">
        <w:rPr>
          <w:rFonts w:ascii="Arial" w:hAnsi="Arial" w:cs="Arial"/>
          <w:b/>
          <w:bCs/>
        </w:rPr>
        <w:t xml:space="preserve">newly registered in the last 3 months </w:t>
      </w:r>
      <w:r w:rsidR="00D76483" w:rsidRPr="001C0E4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 </w:t>
      </w:r>
      <w:r w:rsidR="00D76483" w:rsidRPr="001C0E4E">
        <w:rPr>
          <w:rFonts w:ascii="Arial" w:hAnsi="Arial" w:cs="Arial"/>
        </w:rPr>
        <w:t xml:space="preserve">measurement </w:t>
      </w:r>
      <w:r>
        <w:rPr>
          <w:rFonts w:ascii="Arial" w:hAnsi="Arial" w:cs="Arial"/>
        </w:rPr>
        <w:t xml:space="preserve">has </w:t>
      </w:r>
      <w:r w:rsidR="00D76483" w:rsidRPr="001C0E4E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been</w:t>
      </w:r>
      <w:r w:rsidR="00D76483" w:rsidRPr="001C0E4E">
        <w:rPr>
          <w:rFonts w:ascii="Arial" w:hAnsi="Arial" w:cs="Arial"/>
        </w:rPr>
        <w:t xml:space="preserve"> taken</w:t>
      </w:r>
      <w:r w:rsidR="00935DF0">
        <w:rPr>
          <w:rFonts w:ascii="Arial" w:hAnsi="Arial" w:cs="Arial"/>
        </w:rPr>
        <w:t>. This is</w:t>
      </w:r>
      <w:r w:rsidR="00D76483" w:rsidRPr="001C0E4E">
        <w:rPr>
          <w:rFonts w:ascii="Arial" w:hAnsi="Arial" w:cs="Arial"/>
        </w:rPr>
        <w:t xml:space="preserve"> automatically applied</w:t>
      </w:r>
      <w:r w:rsidR="002D2F41">
        <w:rPr>
          <w:rFonts w:ascii="Arial" w:hAnsi="Arial" w:cs="Arial"/>
        </w:rPr>
        <w:t xml:space="preserve"> in both circumstances</w:t>
      </w:r>
      <w:r w:rsidR="00BA4C10">
        <w:rPr>
          <w:rFonts w:ascii="Arial" w:hAnsi="Arial" w:cs="Arial"/>
        </w:rPr>
        <w:t>, s</w:t>
      </w:r>
      <w:r w:rsidR="00F37FA8">
        <w:rPr>
          <w:rFonts w:ascii="Arial" w:hAnsi="Arial" w:cs="Arial"/>
        </w:rPr>
        <w:t>o you do not need to enter a code</w:t>
      </w:r>
      <w:r w:rsidR="00935DF0">
        <w:rPr>
          <w:rFonts w:ascii="Arial" w:hAnsi="Arial" w:cs="Arial"/>
        </w:rPr>
        <w:t>.</w:t>
      </w:r>
      <w:r w:rsidR="00F37FA8">
        <w:rPr>
          <w:rFonts w:ascii="Arial" w:hAnsi="Arial" w:cs="Arial"/>
        </w:rPr>
        <w:t xml:space="preserve"> In 2023/24, a new PCA of this t</w:t>
      </w:r>
      <w:r w:rsidR="00636C8D">
        <w:rPr>
          <w:rFonts w:ascii="Arial" w:hAnsi="Arial" w:cs="Arial"/>
        </w:rPr>
        <w:t>yp</w:t>
      </w:r>
      <w:r w:rsidR="00F37FA8">
        <w:rPr>
          <w:rFonts w:ascii="Arial" w:hAnsi="Arial" w:cs="Arial"/>
        </w:rPr>
        <w:t>e has been introduced for childhood immunisations</w:t>
      </w:r>
      <w:r w:rsidR="000428DC">
        <w:rPr>
          <w:rFonts w:ascii="Arial" w:hAnsi="Arial" w:cs="Arial"/>
        </w:rPr>
        <w:t xml:space="preserve">, applying to </w:t>
      </w:r>
      <w:r w:rsidR="006538C1">
        <w:rPr>
          <w:rFonts w:ascii="Arial" w:hAnsi="Arial" w:cs="Arial"/>
        </w:rPr>
        <w:t>children who register at the practice too late (either too late in age, or too late in the financial year) to be vaccinated in time</w:t>
      </w:r>
      <w:r w:rsidR="00F37FA8">
        <w:rPr>
          <w:rFonts w:ascii="Arial" w:hAnsi="Arial" w:cs="Arial"/>
        </w:rPr>
        <w:t>.</w:t>
      </w:r>
    </w:p>
    <w:p w14:paraId="0E62CC75" w14:textId="7DCFE1C8" w:rsidR="002A0871" w:rsidRPr="00512452" w:rsidRDefault="00CA7BBC">
      <w:pPr>
        <w:rPr>
          <w:rFonts w:ascii="Arial" w:hAnsi="Arial" w:cs="Arial"/>
          <w:b/>
          <w:bCs/>
          <w:color w:val="002060"/>
          <w:sz w:val="8"/>
          <w:szCs w:val="8"/>
        </w:rPr>
      </w:pPr>
      <w:r w:rsidRPr="00512452">
        <w:rPr>
          <w:rFonts w:ascii="Arial" w:hAnsi="Arial" w:cs="Arial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51" behindDoc="1" locked="0" layoutInCell="1" allowOverlap="1" wp14:anchorId="3397B152" wp14:editId="4330A830">
                <wp:simplePos x="0" y="0"/>
                <wp:positionH relativeFrom="margin">
                  <wp:posOffset>-152399</wp:posOffset>
                </wp:positionH>
                <wp:positionV relativeFrom="paragraph">
                  <wp:posOffset>177800</wp:posOffset>
                </wp:positionV>
                <wp:extent cx="5981700" cy="2228850"/>
                <wp:effectExtent l="0" t="0" r="1905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61E86" w14:textId="77777777" w:rsidR="002A0871" w:rsidRPr="00E77AC4" w:rsidRDefault="002A0871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B152" id="Text Box 217" o:spid="_x0000_s1032" type="#_x0000_t202" style="position:absolute;margin-left:-12pt;margin-top:14pt;width:471pt;height:175.5pt;z-index:-25165822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">
                <v:textbox>
                  <w:txbxContent>
                    <w:p w14:paraId="73B61E86" w14:textId="77777777" w:rsidR="002A0871" w:rsidRPr="00E77AC4" w:rsidRDefault="002A0871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A97562" w14:textId="4410D706" w:rsidR="00FF7962" w:rsidRPr="00CA7BBC" w:rsidRDefault="00FF7962" w:rsidP="00FF7962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CA7BBC">
        <w:rPr>
          <w:rFonts w:ascii="Arial" w:hAnsi="Arial" w:cs="Arial"/>
          <w:b/>
          <w:bCs/>
          <w:color w:val="002060"/>
          <w:sz w:val="20"/>
          <w:szCs w:val="20"/>
        </w:rPr>
        <w:t>FAQs</w:t>
      </w:r>
    </w:p>
    <w:p w14:paraId="4E01F11E" w14:textId="5515E56F" w:rsidR="008E69A2" w:rsidRPr="00CA7BBC" w:rsidRDefault="00FF7962" w:rsidP="00512452">
      <w:pPr>
        <w:spacing w:after="0" w:line="360" w:lineRule="auto"/>
        <w:rPr>
          <w:rFonts w:ascii="Arial" w:hAnsi="Arial" w:cs="Arial"/>
          <w:b/>
          <w:bCs/>
          <w:color w:val="002060"/>
          <w:sz w:val="20"/>
          <w:szCs w:val="20"/>
        </w:rPr>
      </w:pPr>
      <w:r w:rsidRPr="00CA7BBC">
        <w:rPr>
          <w:rFonts w:ascii="Arial" w:hAnsi="Arial" w:cs="Arial"/>
          <w:b/>
          <w:bCs/>
          <w:color w:val="002060"/>
          <w:sz w:val="20"/>
          <w:szCs w:val="20"/>
        </w:rPr>
        <w:t xml:space="preserve">Can I apply PCA </w:t>
      </w:r>
      <w:r w:rsidR="00B87CB7" w:rsidRPr="00CA7BBC">
        <w:rPr>
          <w:rFonts w:ascii="Arial" w:hAnsi="Arial" w:cs="Arial"/>
          <w:b/>
          <w:bCs/>
          <w:color w:val="002060"/>
          <w:sz w:val="20"/>
          <w:szCs w:val="20"/>
        </w:rPr>
        <w:t>because</w:t>
      </w:r>
      <w:r w:rsidRPr="00CA7BBC">
        <w:rPr>
          <w:rFonts w:ascii="Arial" w:hAnsi="Arial" w:cs="Arial"/>
          <w:b/>
          <w:bCs/>
          <w:color w:val="002060"/>
          <w:sz w:val="20"/>
          <w:szCs w:val="20"/>
        </w:rPr>
        <w:t xml:space="preserve"> my patient is under the care of a consultant? </w:t>
      </w:r>
    </w:p>
    <w:p w14:paraId="0C092B90" w14:textId="7F8C2EF8" w:rsidR="00FF7962" w:rsidRPr="00CA7BBC" w:rsidRDefault="00FF7962" w:rsidP="005124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A7BBC">
        <w:rPr>
          <w:rFonts w:ascii="Arial" w:hAnsi="Arial" w:cs="Arial"/>
          <w:sz w:val="20"/>
          <w:szCs w:val="20"/>
        </w:rPr>
        <w:t>No, you will have to show evidence that the care has taken place.</w:t>
      </w:r>
    </w:p>
    <w:p w14:paraId="3FF2E697" w14:textId="77777777" w:rsidR="008E69A2" w:rsidRPr="00CA7BBC" w:rsidRDefault="008E69A2" w:rsidP="00512452">
      <w:pPr>
        <w:spacing w:after="0"/>
        <w:rPr>
          <w:rFonts w:ascii="Arial" w:hAnsi="Arial" w:cs="Arial"/>
          <w:sz w:val="20"/>
          <w:szCs w:val="20"/>
        </w:rPr>
      </w:pPr>
    </w:p>
    <w:p w14:paraId="6C559EB0" w14:textId="77777777" w:rsidR="008E69A2" w:rsidRPr="00CA7BBC" w:rsidRDefault="00FF7962" w:rsidP="00512452">
      <w:pPr>
        <w:spacing w:after="0" w:line="360" w:lineRule="auto"/>
        <w:rPr>
          <w:rFonts w:ascii="Arial" w:hAnsi="Arial" w:cs="Arial"/>
          <w:b/>
          <w:bCs/>
          <w:color w:val="002060"/>
          <w:sz w:val="20"/>
          <w:szCs w:val="20"/>
        </w:rPr>
      </w:pPr>
      <w:r w:rsidRPr="00CA7BBC">
        <w:rPr>
          <w:rFonts w:ascii="Arial" w:hAnsi="Arial" w:cs="Arial"/>
          <w:b/>
          <w:bCs/>
          <w:color w:val="002060"/>
          <w:sz w:val="20"/>
          <w:szCs w:val="20"/>
        </w:rPr>
        <w:t xml:space="preserve">Does a message on the side of the prescription count as an invitation? </w:t>
      </w:r>
    </w:p>
    <w:p w14:paraId="56D8E9A2" w14:textId="36F9D7EF" w:rsidR="00FF7962" w:rsidRPr="00CA7BBC" w:rsidRDefault="00FF7962" w:rsidP="005124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A7BBC">
        <w:rPr>
          <w:rFonts w:ascii="Arial" w:hAnsi="Arial" w:cs="Arial"/>
          <w:sz w:val="20"/>
          <w:szCs w:val="20"/>
        </w:rPr>
        <w:t>No</w:t>
      </w:r>
      <w:r w:rsidR="0081288C" w:rsidRPr="00CA7BBC">
        <w:rPr>
          <w:rFonts w:ascii="Arial" w:hAnsi="Arial" w:cs="Arial"/>
          <w:sz w:val="20"/>
          <w:szCs w:val="20"/>
        </w:rPr>
        <w:t>.</w:t>
      </w:r>
    </w:p>
    <w:p w14:paraId="5EF0633B" w14:textId="77777777" w:rsidR="008E69A2" w:rsidRPr="00CA7BBC" w:rsidRDefault="008E69A2" w:rsidP="00512452">
      <w:pPr>
        <w:spacing w:after="0"/>
        <w:rPr>
          <w:rFonts w:ascii="Arial" w:hAnsi="Arial" w:cs="Arial"/>
          <w:sz w:val="20"/>
          <w:szCs w:val="20"/>
        </w:rPr>
      </w:pPr>
    </w:p>
    <w:p w14:paraId="01C56C27" w14:textId="440FAE83" w:rsidR="008E69A2" w:rsidRPr="00CA7BBC" w:rsidRDefault="00FF7962" w:rsidP="00512452">
      <w:pPr>
        <w:spacing w:after="0" w:line="360" w:lineRule="auto"/>
        <w:rPr>
          <w:rFonts w:ascii="Arial" w:hAnsi="Arial" w:cs="Arial"/>
          <w:b/>
          <w:bCs/>
          <w:color w:val="002060"/>
          <w:sz w:val="20"/>
          <w:szCs w:val="20"/>
        </w:rPr>
      </w:pPr>
      <w:r w:rsidRPr="00CA7BBC">
        <w:rPr>
          <w:rFonts w:ascii="Arial" w:hAnsi="Arial" w:cs="Arial"/>
          <w:b/>
          <w:bCs/>
          <w:color w:val="002060"/>
          <w:sz w:val="20"/>
          <w:szCs w:val="20"/>
        </w:rPr>
        <w:t xml:space="preserve">Do all practices have to send </w:t>
      </w:r>
      <w:r w:rsidR="00F231B1" w:rsidRPr="00CA7BBC">
        <w:rPr>
          <w:rFonts w:ascii="Arial" w:hAnsi="Arial" w:cs="Arial"/>
          <w:b/>
          <w:bCs/>
          <w:color w:val="002060"/>
          <w:sz w:val="20"/>
          <w:szCs w:val="20"/>
        </w:rPr>
        <w:t>three</w:t>
      </w:r>
      <w:r w:rsidRPr="00CA7BBC">
        <w:rPr>
          <w:rFonts w:ascii="Arial" w:hAnsi="Arial" w:cs="Arial"/>
          <w:b/>
          <w:bCs/>
          <w:color w:val="002060"/>
          <w:sz w:val="20"/>
          <w:szCs w:val="20"/>
        </w:rPr>
        <w:t xml:space="preserve"> smear invites? </w:t>
      </w:r>
    </w:p>
    <w:p w14:paraId="26F5FD25" w14:textId="0B3C3874" w:rsidR="001656C8" w:rsidRPr="00CA7BBC" w:rsidRDefault="00FF7962" w:rsidP="00512452">
      <w:pPr>
        <w:spacing w:after="0"/>
        <w:rPr>
          <w:rFonts w:ascii="Arial" w:hAnsi="Arial" w:cs="Arial"/>
          <w:sz w:val="20"/>
          <w:szCs w:val="20"/>
        </w:rPr>
      </w:pPr>
      <w:r w:rsidRPr="00CA7BBC">
        <w:rPr>
          <w:rFonts w:ascii="Arial" w:hAnsi="Arial" w:cs="Arial"/>
          <w:sz w:val="20"/>
          <w:szCs w:val="20"/>
        </w:rPr>
        <w:t xml:space="preserve">No, only if they have opted to run their own call/recall system. If the central system sends the first two invites, the practice only </w:t>
      </w:r>
      <w:proofErr w:type="gramStart"/>
      <w:r w:rsidRPr="00CA7BBC">
        <w:rPr>
          <w:rFonts w:ascii="Arial" w:hAnsi="Arial" w:cs="Arial"/>
          <w:sz w:val="20"/>
          <w:szCs w:val="20"/>
        </w:rPr>
        <w:t>has to</w:t>
      </w:r>
      <w:proofErr w:type="gramEnd"/>
      <w:r w:rsidRPr="00CA7BBC">
        <w:rPr>
          <w:rFonts w:ascii="Arial" w:hAnsi="Arial" w:cs="Arial"/>
          <w:sz w:val="20"/>
          <w:szCs w:val="20"/>
        </w:rPr>
        <w:t xml:space="preserve"> send the third one; If the central system sends the first invite, the practice only has to send the second and the third.</w:t>
      </w:r>
    </w:p>
    <w:sectPr w:rsidR="001656C8" w:rsidRPr="00CA7BBC" w:rsidSect="00512452">
      <w:headerReference w:type="default" r:id="rId11"/>
      <w:footerReference w:type="default" r:id="rId12"/>
      <w:pgSz w:w="11906" w:h="16838"/>
      <w:pgMar w:top="1701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1DDD" w14:textId="77777777" w:rsidR="006D2885" w:rsidRDefault="006D2885" w:rsidP="00984EF6">
      <w:pPr>
        <w:spacing w:after="0" w:line="240" w:lineRule="auto"/>
      </w:pPr>
      <w:r>
        <w:separator/>
      </w:r>
    </w:p>
  </w:endnote>
  <w:endnote w:type="continuationSeparator" w:id="0">
    <w:p w14:paraId="12D81D04" w14:textId="77777777" w:rsidR="006D2885" w:rsidRDefault="006D2885" w:rsidP="00984EF6">
      <w:pPr>
        <w:spacing w:after="0" w:line="240" w:lineRule="auto"/>
      </w:pPr>
      <w:r>
        <w:continuationSeparator/>
      </w:r>
    </w:p>
  </w:endnote>
  <w:endnote w:type="continuationNotice" w:id="1">
    <w:p w14:paraId="65CC2CF7" w14:textId="77777777" w:rsidR="006D2885" w:rsidRDefault="006D2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A7D7" w14:textId="6C8A65ED" w:rsidR="00984EF6" w:rsidRDefault="003125C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CAFBCE" wp14:editId="274F4383">
          <wp:simplePos x="0" y="0"/>
          <wp:positionH relativeFrom="column">
            <wp:posOffset>4883150</wp:posOffset>
          </wp:positionH>
          <wp:positionV relativeFrom="paragraph">
            <wp:posOffset>-79375</wp:posOffset>
          </wp:positionV>
          <wp:extent cx="1153795" cy="44259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06456042" wp14:editId="4FB67FBD">
          <wp:simplePos x="0" y="0"/>
          <wp:positionH relativeFrom="margin">
            <wp:posOffset>-285750</wp:posOffset>
          </wp:positionH>
          <wp:positionV relativeFrom="paragraph">
            <wp:posOffset>-142240</wp:posOffset>
          </wp:positionV>
          <wp:extent cx="1289050" cy="461010"/>
          <wp:effectExtent l="0" t="0" r="6350" b="0"/>
          <wp:wrapNone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3D0CCDBA" wp14:editId="6EDB03DA">
          <wp:simplePos x="0" y="0"/>
          <wp:positionH relativeFrom="margin">
            <wp:posOffset>2303780</wp:posOffset>
          </wp:positionH>
          <wp:positionV relativeFrom="paragraph">
            <wp:posOffset>-98282</wp:posOffset>
          </wp:positionV>
          <wp:extent cx="1122680" cy="546100"/>
          <wp:effectExtent l="0" t="0" r="127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AFFE" w14:textId="77777777" w:rsidR="006D2885" w:rsidRDefault="006D2885" w:rsidP="00984EF6">
      <w:pPr>
        <w:spacing w:after="0" w:line="240" w:lineRule="auto"/>
      </w:pPr>
      <w:r>
        <w:separator/>
      </w:r>
    </w:p>
  </w:footnote>
  <w:footnote w:type="continuationSeparator" w:id="0">
    <w:p w14:paraId="5B40010B" w14:textId="77777777" w:rsidR="006D2885" w:rsidRDefault="006D2885" w:rsidP="00984EF6">
      <w:pPr>
        <w:spacing w:after="0" w:line="240" w:lineRule="auto"/>
      </w:pPr>
      <w:r>
        <w:continuationSeparator/>
      </w:r>
    </w:p>
  </w:footnote>
  <w:footnote w:type="continuationNotice" w:id="1">
    <w:p w14:paraId="3E0ECF79" w14:textId="77777777" w:rsidR="006D2885" w:rsidRDefault="006D28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AEE0" w14:textId="38718AD4" w:rsidR="00984EF6" w:rsidRDefault="003125CC" w:rsidP="003125CC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72A8753" wp14:editId="51EFF6F0">
          <wp:simplePos x="0" y="0"/>
          <wp:positionH relativeFrom="margin">
            <wp:posOffset>654050</wp:posOffset>
          </wp:positionH>
          <wp:positionV relativeFrom="paragraph">
            <wp:posOffset>-221615</wp:posOffset>
          </wp:positionV>
          <wp:extent cx="4422775" cy="11595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2775" cy="115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53018" w14:textId="300916F9" w:rsidR="00984EF6" w:rsidRDefault="00984EF6">
    <w:pPr>
      <w:pStyle w:val="Header"/>
    </w:pPr>
  </w:p>
  <w:p w14:paraId="67C32453" w14:textId="5C9F31E0" w:rsidR="003125CC" w:rsidRDefault="003125CC">
    <w:pPr>
      <w:pStyle w:val="Header"/>
    </w:pPr>
  </w:p>
  <w:p w14:paraId="4C123230" w14:textId="1F504C7E" w:rsidR="003125CC" w:rsidRDefault="003125CC">
    <w:pPr>
      <w:pStyle w:val="Header"/>
    </w:pPr>
  </w:p>
  <w:p w14:paraId="62D5AF39" w14:textId="6A2D9C57" w:rsidR="003125CC" w:rsidRDefault="003125CC">
    <w:pPr>
      <w:pStyle w:val="Header"/>
    </w:pPr>
  </w:p>
  <w:p w14:paraId="65D2AEE6" w14:textId="176CD02D" w:rsidR="003125CC" w:rsidRDefault="00312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737"/>
    <w:multiLevelType w:val="hybridMultilevel"/>
    <w:tmpl w:val="F086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1596"/>
    <w:multiLevelType w:val="hybridMultilevel"/>
    <w:tmpl w:val="522A9640"/>
    <w:lvl w:ilvl="0" w:tplc="F314D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892"/>
    <w:multiLevelType w:val="hybridMultilevel"/>
    <w:tmpl w:val="A7D8A71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2F22C32"/>
    <w:multiLevelType w:val="hybridMultilevel"/>
    <w:tmpl w:val="7682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426E"/>
    <w:multiLevelType w:val="hybridMultilevel"/>
    <w:tmpl w:val="4D5C1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6458"/>
    <w:multiLevelType w:val="hybridMultilevel"/>
    <w:tmpl w:val="8B54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54EAB"/>
    <w:multiLevelType w:val="hybridMultilevel"/>
    <w:tmpl w:val="6ECAB348"/>
    <w:lvl w:ilvl="0" w:tplc="08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43E73B41"/>
    <w:multiLevelType w:val="hybridMultilevel"/>
    <w:tmpl w:val="F7D099F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5DC1AD9"/>
    <w:multiLevelType w:val="hybridMultilevel"/>
    <w:tmpl w:val="61E62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871F8"/>
    <w:multiLevelType w:val="hybridMultilevel"/>
    <w:tmpl w:val="CB0E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F6AB6"/>
    <w:multiLevelType w:val="hybridMultilevel"/>
    <w:tmpl w:val="DC6A59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B2B25"/>
    <w:multiLevelType w:val="hybridMultilevel"/>
    <w:tmpl w:val="CD1E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6545B"/>
    <w:multiLevelType w:val="hybridMultilevel"/>
    <w:tmpl w:val="B88E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72B0F"/>
    <w:multiLevelType w:val="hybridMultilevel"/>
    <w:tmpl w:val="4AE4A0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480A35"/>
    <w:multiLevelType w:val="hybridMultilevel"/>
    <w:tmpl w:val="4F307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4696A"/>
    <w:multiLevelType w:val="hybridMultilevel"/>
    <w:tmpl w:val="C1708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631448">
    <w:abstractNumId w:val="9"/>
  </w:num>
  <w:num w:numId="2" w16cid:durableId="20713214">
    <w:abstractNumId w:val="7"/>
  </w:num>
  <w:num w:numId="3" w16cid:durableId="623969866">
    <w:abstractNumId w:val="0"/>
  </w:num>
  <w:num w:numId="4" w16cid:durableId="545336286">
    <w:abstractNumId w:val="12"/>
  </w:num>
  <w:num w:numId="5" w16cid:durableId="1183087113">
    <w:abstractNumId w:val="14"/>
  </w:num>
  <w:num w:numId="6" w16cid:durableId="1751737225">
    <w:abstractNumId w:val="4"/>
  </w:num>
  <w:num w:numId="7" w16cid:durableId="1976837990">
    <w:abstractNumId w:val="5"/>
  </w:num>
  <w:num w:numId="8" w16cid:durableId="1283196740">
    <w:abstractNumId w:val="11"/>
  </w:num>
  <w:num w:numId="9" w16cid:durableId="1267227546">
    <w:abstractNumId w:val="15"/>
  </w:num>
  <w:num w:numId="10" w16cid:durableId="1989361310">
    <w:abstractNumId w:val="10"/>
  </w:num>
  <w:num w:numId="11" w16cid:durableId="679426543">
    <w:abstractNumId w:val="13"/>
  </w:num>
  <w:num w:numId="12" w16cid:durableId="446852110">
    <w:abstractNumId w:val="3"/>
  </w:num>
  <w:num w:numId="13" w16cid:durableId="2106341431">
    <w:abstractNumId w:val="6"/>
  </w:num>
  <w:num w:numId="14" w16cid:durableId="920986840">
    <w:abstractNumId w:val="2"/>
  </w:num>
  <w:num w:numId="15" w16cid:durableId="1581521435">
    <w:abstractNumId w:val="8"/>
  </w:num>
  <w:num w:numId="16" w16cid:durableId="205897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81"/>
    <w:rsid w:val="000428DC"/>
    <w:rsid w:val="000547C5"/>
    <w:rsid w:val="000575B5"/>
    <w:rsid w:val="00091D24"/>
    <w:rsid w:val="00096277"/>
    <w:rsid w:val="000F4B21"/>
    <w:rsid w:val="00102AF4"/>
    <w:rsid w:val="001030A1"/>
    <w:rsid w:val="001140A2"/>
    <w:rsid w:val="001213ED"/>
    <w:rsid w:val="00154ACA"/>
    <w:rsid w:val="001550E1"/>
    <w:rsid w:val="00160F2B"/>
    <w:rsid w:val="001656C8"/>
    <w:rsid w:val="001666C3"/>
    <w:rsid w:val="00170F4E"/>
    <w:rsid w:val="001A1210"/>
    <w:rsid w:val="001E7181"/>
    <w:rsid w:val="001F14BF"/>
    <w:rsid w:val="001F3792"/>
    <w:rsid w:val="001F4D07"/>
    <w:rsid w:val="0020508D"/>
    <w:rsid w:val="00216DBD"/>
    <w:rsid w:val="00221A0B"/>
    <w:rsid w:val="00236B95"/>
    <w:rsid w:val="00252B90"/>
    <w:rsid w:val="0028697A"/>
    <w:rsid w:val="002A0871"/>
    <w:rsid w:val="002B7F2E"/>
    <w:rsid w:val="002C659D"/>
    <w:rsid w:val="002D1766"/>
    <w:rsid w:val="002D2F41"/>
    <w:rsid w:val="002E1124"/>
    <w:rsid w:val="002F533E"/>
    <w:rsid w:val="003101FB"/>
    <w:rsid w:val="003125CC"/>
    <w:rsid w:val="00336A37"/>
    <w:rsid w:val="003459E5"/>
    <w:rsid w:val="00346586"/>
    <w:rsid w:val="00357EE2"/>
    <w:rsid w:val="003958C7"/>
    <w:rsid w:val="003A08E7"/>
    <w:rsid w:val="003D07C1"/>
    <w:rsid w:val="003D164A"/>
    <w:rsid w:val="003D2C9B"/>
    <w:rsid w:val="003F2EE7"/>
    <w:rsid w:val="0041464A"/>
    <w:rsid w:val="004171A0"/>
    <w:rsid w:val="00421C53"/>
    <w:rsid w:val="00422605"/>
    <w:rsid w:val="00425AD5"/>
    <w:rsid w:val="004316C1"/>
    <w:rsid w:val="0046313E"/>
    <w:rsid w:val="00496194"/>
    <w:rsid w:val="004B402B"/>
    <w:rsid w:val="004E5F15"/>
    <w:rsid w:val="004F11A2"/>
    <w:rsid w:val="00503B50"/>
    <w:rsid w:val="00504704"/>
    <w:rsid w:val="00512452"/>
    <w:rsid w:val="00520276"/>
    <w:rsid w:val="0053269E"/>
    <w:rsid w:val="005514A5"/>
    <w:rsid w:val="00553A5C"/>
    <w:rsid w:val="005B0959"/>
    <w:rsid w:val="005B6C55"/>
    <w:rsid w:val="005D45CD"/>
    <w:rsid w:val="005D4F82"/>
    <w:rsid w:val="005F174F"/>
    <w:rsid w:val="00601C44"/>
    <w:rsid w:val="0062244B"/>
    <w:rsid w:val="006234F9"/>
    <w:rsid w:val="00625EB9"/>
    <w:rsid w:val="00636C8D"/>
    <w:rsid w:val="00646823"/>
    <w:rsid w:val="006538C1"/>
    <w:rsid w:val="0065648A"/>
    <w:rsid w:val="00656819"/>
    <w:rsid w:val="0067658C"/>
    <w:rsid w:val="006D2885"/>
    <w:rsid w:val="006F134A"/>
    <w:rsid w:val="006F38E0"/>
    <w:rsid w:val="00700C5C"/>
    <w:rsid w:val="00707263"/>
    <w:rsid w:val="00713075"/>
    <w:rsid w:val="00716673"/>
    <w:rsid w:val="00716DD6"/>
    <w:rsid w:val="0073598C"/>
    <w:rsid w:val="0074184D"/>
    <w:rsid w:val="0074356B"/>
    <w:rsid w:val="00746AFA"/>
    <w:rsid w:val="007537B4"/>
    <w:rsid w:val="00794A88"/>
    <w:rsid w:val="007A556D"/>
    <w:rsid w:val="007B3E0F"/>
    <w:rsid w:val="007C1B06"/>
    <w:rsid w:val="007C1F5D"/>
    <w:rsid w:val="007E41A1"/>
    <w:rsid w:val="007E4746"/>
    <w:rsid w:val="00802C15"/>
    <w:rsid w:val="0081288C"/>
    <w:rsid w:val="00836103"/>
    <w:rsid w:val="00861942"/>
    <w:rsid w:val="00897BA5"/>
    <w:rsid w:val="008A3E1C"/>
    <w:rsid w:val="008C35E0"/>
    <w:rsid w:val="008D5766"/>
    <w:rsid w:val="008E283A"/>
    <w:rsid w:val="008E4C32"/>
    <w:rsid w:val="008E69A2"/>
    <w:rsid w:val="00905941"/>
    <w:rsid w:val="0091152E"/>
    <w:rsid w:val="00930692"/>
    <w:rsid w:val="00935DF0"/>
    <w:rsid w:val="009466DF"/>
    <w:rsid w:val="00976760"/>
    <w:rsid w:val="00982E6F"/>
    <w:rsid w:val="00984EF6"/>
    <w:rsid w:val="009A28B0"/>
    <w:rsid w:val="009A56B6"/>
    <w:rsid w:val="009B19EF"/>
    <w:rsid w:val="009D1EB6"/>
    <w:rsid w:val="009D35A8"/>
    <w:rsid w:val="00A3762C"/>
    <w:rsid w:val="00A37C3F"/>
    <w:rsid w:val="00A61566"/>
    <w:rsid w:val="00A749E2"/>
    <w:rsid w:val="00A9794C"/>
    <w:rsid w:val="00AE142D"/>
    <w:rsid w:val="00AF4C3C"/>
    <w:rsid w:val="00B06F70"/>
    <w:rsid w:val="00B34901"/>
    <w:rsid w:val="00B44AF6"/>
    <w:rsid w:val="00B46AFA"/>
    <w:rsid w:val="00B545D2"/>
    <w:rsid w:val="00B65962"/>
    <w:rsid w:val="00B71FEE"/>
    <w:rsid w:val="00B739BE"/>
    <w:rsid w:val="00B75D4E"/>
    <w:rsid w:val="00B87CB7"/>
    <w:rsid w:val="00BA0A41"/>
    <w:rsid w:val="00BA4C10"/>
    <w:rsid w:val="00BB464F"/>
    <w:rsid w:val="00BC1914"/>
    <w:rsid w:val="00BC2084"/>
    <w:rsid w:val="00BC3A2D"/>
    <w:rsid w:val="00BC450E"/>
    <w:rsid w:val="00BD1B87"/>
    <w:rsid w:val="00C91681"/>
    <w:rsid w:val="00CA3B76"/>
    <w:rsid w:val="00CA6ADE"/>
    <w:rsid w:val="00CA7BBC"/>
    <w:rsid w:val="00CC1622"/>
    <w:rsid w:val="00CE2351"/>
    <w:rsid w:val="00CF514F"/>
    <w:rsid w:val="00D134BD"/>
    <w:rsid w:val="00D159C8"/>
    <w:rsid w:val="00D76483"/>
    <w:rsid w:val="00D8407C"/>
    <w:rsid w:val="00D9073C"/>
    <w:rsid w:val="00DA7048"/>
    <w:rsid w:val="00DB4B69"/>
    <w:rsid w:val="00DD61F9"/>
    <w:rsid w:val="00DF1F97"/>
    <w:rsid w:val="00DF548D"/>
    <w:rsid w:val="00E14E5E"/>
    <w:rsid w:val="00E43C01"/>
    <w:rsid w:val="00E5632F"/>
    <w:rsid w:val="00E63D75"/>
    <w:rsid w:val="00E77AC4"/>
    <w:rsid w:val="00E85A8E"/>
    <w:rsid w:val="00E97891"/>
    <w:rsid w:val="00EA5BA3"/>
    <w:rsid w:val="00EB0D94"/>
    <w:rsid w:val="00ED6188"/>
    <w:rsid w:val="00F0472C"/>
    <w:rsid w:val="00F058D3"/>
    <w:rsid w:val="00F231B1"/>
    <w:rsid w:val="00F23C31"/>
    <w:rsid w:val="00F24D0B"/>
    <w:rsid w:val="00F24DEA"/>
    <w:rsid w:val="00F37FA8"/>
    <w:rsid w:val="00F5306C"/>
    <w:rsid w:val="00FA74EB"/>
    <w:rsid w:val="00FC14BF"/>
    <w:rsid w:val="00FD1F2E"/>
    <w:rsid w:val="00FF5D61"/>
    <w:rsid w:val="00FF7695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BB94E"/>
  <w15:chartTrackingRefBased/>
  <w15:docId w15:val="{EDC9ACAE-782D-4D2D-AD52-0B337C40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D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D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4D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54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F6"/>
  </w:style>
  <w:style w:type="paragraph" w:styleId="Footer">
    <w:name w:val="footer"/>
    <w:basedOn w:val="Normal"/>
    <w:link w:val="FooterChar"/>
    <w:uiPriority w:val="99"/>
    <w:unhideWhenUsed/>
    <w:rsid w:val="00984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F6"/>
  </w:style>
  <w:style w:type="character" w:styleId="CommentReference">
    <w:name w:val="annotation reference"/>
    <w:basedOn w:val="DefaultParagraphFont"/>
    <w:uiPriority w:val="99"/>
    <w:semiHidden/>
    <w:unhideWhenUsed/>
    <w:rsid w:val="00935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D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VisitReport xmlns="8dc07fb4-6dcd-4192-850b-63a89e352fad" xsi:nil="true"/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code xmlns="8dc07fb4-6dcd-4192-850b-63a89e352fad" xsi:nil="true"/>
    <_Flow_SignoffStatus xmlns="8dc07fb4-6dcd-4192-850b-63a89e352fad" xsi:nil="true"/>
    <lcf76f155ced4ddcb4097134ff3c332f xmlns="8dc07fb4-6dcd-4192-850b-63a89e352fa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94C65712EBCE4F45AD03D8C17AE7F58C" ma:contentTypeVersion="41" ma:contentTypeDescription="" ma:contentTypeScope="" ma:versionID="35f6669702c71823bdc43f46313d03f1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8dc07fb4-6dcd-4192-850b-63a89e352fad" xmlns:ns4="cf81c558-ce3e-4348-a904-95173e1adedb" targetNamespace="http://schemas.microsoft.com/office/2006/metadata/properties" ma:root="true" ma:fieldsID="f6aa77b559eb44a0cfb19d070fd6011e" ns1:_="" ns2:_="" ns3:_="" ns4:_="">
    <xsd:import namespace="http://schemas.microsoft.com/sharepoint/v3"/>
    <xsd:import namespace="d5efd484-15aa-41a0-83f6-0646502cb6d6"/>
    <xsd:import namespace="8dc07fb4-6dcd-4192-850b-63a89e352fad"/>
    <xsd:import namespace="cf81c558-ce3e-4348-a904-95173e1aded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VisitReport" minOccurs="0"/>
                <xsd:element ref="ns3:MediaServiceDateTaken" minOccurs="0"/>
                <xsd:element ref="ns3:MediaLengthInSeconds" minOccurs="0"/>
                <xsd:element ref="ns3:_Flow_SignoffStatus" minOccurs="0"/>
                <xsd:element ref="ns3:code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fdbfc2d6-d035-42e7-9966-f683f5f7f448}" ma:internalName="TaxCatchAll" ma:showField="CatchAllData" ma:web="cf81c558-ce3e-4348-a904-95173e1ad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fdbfc2d6-d035-42e7-9966-f683f5f7f448}" ma:internalName="TaxCatchAllLabel" ma:readOnly="true" ma:showField="CatchAllDataLabel" ma:web="cf81c558-ce3e-4348-a904-95173e1ad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7fb4-6dcd-4192-850b-63a89e352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VisitReport" ma:index="38" nillable="true" ma:displayName="Locality" ma:description="CCG" ma:format="Dropdown" ma:internalName="VisitReport">
      <xsd:simpleType>
        <xsd:restriction base="dms:Text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_Flow_SignoffStatus" ma:index="41" nillable="true" ma:displayName="Sign-off status" ma:internalName="Sign_x002d_off_x0020_status">
      <xsd:simpleType>
        <xsd:restriction base="dms:Text"/>
      </xsd:simpleType>
    </xsd:element>
    <xsd:element name="code" ma:index="42" nillable="true" ma:displayName="code" ma:description="code" ma:internalName="code">
      <xsd:simpleType>
        <xsd:restriction base="dms:Text">
          <xsd:maxLength value="255"/>
        </xsd:restriction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c558-ce3e-4348-a904-95173e1aded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C86BC-A3E9-40DF-824B-89E0AF89CB6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6CAE8BD-8DB3-4E2A-AFB9-C6EA43440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FAAFF-A005-48E0-B994-807CBEAA15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8dc07fb4-6dcd-4192-850b-63a89e352fad"/>
  </ds:schemaRefs>
</ds:datastoreItem>
</file>

<file path=customXml/itemProps4.xml><?xml version="1.0" encoding="utf-8"?>
<ds:datastoreItem xmlns:ds="http://schemas.openxmlformats.org/officeDocument/2006/customXml" ds:itemID="{43FA375D-341D-4647-8262-EF3301A52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8dc07fb4-6dcd-4192-850b-63a89e352fad"/>
    <ds:schemaRef ds:uri="cf81c558-ce3e-4348-a904-95173e1ad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Gutierrez</dc:creator>
  <cp:keywords/>
  <dc:description/>
  <cp:lastModifiedBy>Ana Gutierrez</cp:lastModifiedBy>
  <cp:revision>18</cp:revision>
  <cp:lastPrinted>2021-05-12T15:28:00Z</cp:lastPrinted>
  <dcterms:created xsi:type="dcterms:W3CDTF">2021-05-12T15:33:00Z</dcterms:created>
  <dcterms:modified xsi:type="dcterms:W3CDTF">2023-08-02T14:31:00Z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0x0101005EA864BF41DF8A41860E925F5B29BCF50094C65712EBCE4F45AD03D8C17AE7F58C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TaxKeyword">
    <vt:lpwstr/>
  </property>
  <property fmtid="{D5CDD505-2E9C-101B-9397-08002B2CF9AE}" pid="5" name="QMULDocumentStatus">
    <vt:lpwstr/>
  </property>
  <property fmtid="{D5CDD505-2E9C-101B-9397-08002B2CF9AE}" pid="6" name="MediaServiceImageTags">
    <vt:lpwstr/>
  </property>
  <property fmtid="{D5CDD505-2E9C-101B-9397-08002B2CF9AE}" pid="7" name="QMULLocation">
    <vt:lpwstr/>
  </property>
  <property fmtid="{D5CDD505-2E9C-101B-9397-08002B2CF9AE}" pid="8" name="QMULDepartment">
    <vt:lpwstr/>
  </property>
  <property fmtid="{D5CDD505-2E9C-101B-9397-08002B2CF9AE}" pid="9" name="QMULDocumentType">
    <vt:lpwstr/>
  </property>
  <property fmtid="{D5CDD505-2E9C-101B-9397-08002B2CF9AE}" pid="10" name="QMULSchool">
    <vt:lpwstr/>
  </property>
</Properties>
</file>