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851DCA" w14:textId="77777777" w:rsidR="001465F1" w:rsidRDefault="001465F1" w:rsidP="004F4608">
      <w:pPr>
        <w:pStyle w:val="NoSpacing"/>
        <w:jc w:val="center"/>
        <w:rPr>
          <w:rFonts w:ascii="Arial" w:hAnsi="Arial" w:cs="Arial"/>
          <w:b/>
          <w:bCs/>
          <w:sz w:val="28"/>
          <w:szCs w:val="28"/>
        </w:rPr>
      </w:pPr>
      <w:bookmarkStart w:id="0" w:name="OLE_LINK44"/>
      <w:bookmarkStart w:id="1" w:name="OLE_LINK45"/>
    </w:p>
    <w:p w14:paraId="7219EAD6" w14:textId="0F3307B1" w:rsidR="004F4608" w:rsidRPr="008F4240" w:rsidRDefault="004F4608" w:rsidP="004F4608">
      <w:pPr>
        <w:pStyle w:val="NoSpacing"/>
        <w:jc w:val="center"/>
        <w:rPr>
          <w:rFonts w:ascii="Arial" w:hAnsi="Arial" w:cs="Arial"/>
          <w:b/>
          <w:bCs/>
          <w:sz w:val="28"/>
          <w:szCs w:val="28"/>
        </w:rPr>
      </w:pPr>
      <w:r w:rsidRPr="008F4240">
        <w:rPr>
          <w:rFonts w:ascii="Arial" w:hAnsi="Arial" w:cs="Arial"/>
          <w:b/>
          <w:bCs/>
          <w:sz w:val="28"/>
          <w:szCs w:val="28"/>
        </w:rPr>
        <w:t>Statistical Analysis Plan</w:t>
      </w:r>
    </w:p>
    <w:p w14:paraId="6752FE70" w14:textId="77777777" w:rsidR="004F4608" w:rsidRPr="00922E8A" w:rsidRDefault="004F4608" w:rsidP="004F4608">
      <w:pPr>
        <w:pStyle w:val="NoSpacing"/>
        <w:jc w:val="center"/>
        <w:rPr>
          <w:rFonts w:ascii="Arial" w:hAnsi="Arial" w:cs="Arial"/>
          <w:b/>
          <w:bCs/>
        </w:rPr>
      </w:pPr>
    </w:p>
    <w:p w14:paraId="75F801B3" w14:textId="77321DFF" w:rsidR="004F4608" w:rsidRDefault="004F4608" w:rsidP="004F4608">
      <w:pPr>
        <w:pStyle w:val="Default"/>
        <w:jc w:val="center"/>
        <w:rPr>
          <w:rFonts w:eastAsia="OTNEJMQuadraat"/>
          <w:b/>
          <w:bCs/>
          <w:sz w:val="22"/>
          <w:szCs w:val="22"/>
        </w:rPr>
      </w:pPr>
      <w:r w:rsidRPr="006E4414">
        <w:rPr>
          <w:b/>
          <w:bCs/>
          <w:sz w:val="22"/>
          <w:szCs w:val="22"/>
        </w:rPr>
        <w:t>SAPPHIRE</w:t>
      </w:r>
      <w:r>
        <w:rPr>
          <w:b/>
          <w:bCs/>
          <w:sz w:val="22"/>
          <w:szCs w:val="22"/>
        </w:rPr>
        <w:t>:</w:t>
      </w:r>
      <w:r w:rsidRPr="00922E8A">
        <w:rPr>
          <w:rFonts w:eastAsia="OTNEJMQuadraat"/>
          <w:b/>
          <w:bCs/>
          <w:sz w:val="22"/>
          <w:szCs w:val="22"/>
        </w:rPr>
        <w:t xml:space="preserve"> </w:t>
      </w:r>
      <w:r w:rsidRPr="006E4414">
        <w:rPr>
          <w:b/>
          <w:bCs/>
          <w:sz w:val="22"/>
          <w:szCs w:val="22"/>
        </w:rPr>
        <w:t xml:space="preserve">Safe Antimicrobial </w:t>
      </w:r>
      <w:proofErr w:type="spellStart"/>
      <w:r w:rsidRPr="006E4414">
        <w:rPr>
          <w:b/>
          <w:bCs/>
          <w:sz w:val="22"/>
          <w:szCs w:val="22"/>
        </w:rPr>
        <w:t>ProPhylaxis</w:t>
      </w:r>
      <w:proofErr w:type="spellEnd"/>
      <w:r w:rsidRPr="006E4414">
        <w:rPr>
          <w:b/>
          <w:bCs/>
          <w:sz w:val="22"/>
          <w:szCs w:val="22"/>
        </w:rPr>
        <w:t xml:space="preserve"> for surgery study: a multi-centre observational cohort study</w:t>
      </w:r>
      <w:r>
        <w:rPr>
          <w:b/>
          <w:bCs/>
          <w:sz w:val="22"/>
          <w:szCs w:val="22"/>
        </w:rPr>
        <w:t xml:space="preserve"> </w:t>
      </w:r>
    </w:p>
    <w:p w14:paraId="46662943" w14:textId="77777777" w:rsidR="004F4608" w:rsidRDefault="004F4608" w:rsidP="004F4608">
      <w:pPr>
        <w:pStyle w:val="Default"/>
        <w:jc w:val="center"/>
        <w:rPr>
          <w:rFonts w:eastAsia="OTNEJMQuadraat"/>
          <w:b/>
          <w:bCs/>
          <w:sz w:val="22"/>
          <w:szCs w:val="22"/>
        </w:rPr>
      </w:pPr>
    </w:p>
    <w:p w14:paraId="5849C548" w14:textId="77777777" w:rsidR="004F4608" w:rsidRPr="00922E8A" w:rsidRDefault="004F4608" w:rsidP="004F4608">
      <w:pPr>
        <w:pStyle w:val="Default"/>
        <w:spacing w:line="360" w:lineRule="auto"/>
        <w:jc w:val="center"/>
      </w:pPr>
      <w:r>
        <w:rPr>
          <w:rFonts w:eastAsia="OTNEJMQuadraat"/>
          <w:b/>
          <w:bCs/>
          <w:sz w:val="22"/>
          <w:szCs w:val="22"/>
        </w:rPr>
        <w:t>Ve</w:t>
      </w:r>
      <w:r w:rsidRPr="008F4240">
        <w:rPr>
          <w:b/>
          <w:bCs/>
        </w:rPr>
        <w:t xml:space="preserve">rsion 1.0 </w:t>
      </w:r>
    </w:p>
    <w:p w14:paraId="2122421C" w14:textId="77777777" w:rsidR="004F4608" w:rsidRDefault="004F4608" w:rsidP="004F4608">
      <w:pPr>
        <w:pStyle w:val="NoSpacing"/>
        <w:spacing w:line="360" w:lineRule="auto"/>
        <w:jc w:val="center"/>
        <w:rPr>
          <w:rFonts w:ascii="Arial" w:hAnsi="Arial" w:cs="Arial"/>
          <w:b/>
          <w:bCs/>
        </w:rPr>
      </w:pPr>
      <w:r w:rsidRPr="008F4240">
        <w:rPr>
          <w:rFonts w:ascii="Arial" w:hAnsi="Arial" w:cs="Arial"/>
          <w:b/>
          <w:bCs/>
        </w:rPr>
        <w:t xml:space="preserve">Date: </w:t>
      </w:r>
      <w:r>
        <w:rPr>
          <w:rFonts w:ascii="Arial" w:hAnsi="Arial" w:cs="Arial"/>
          <w:b/>
          <w:bCs/>
        </w:rPr>
        <w:t>15</w:t>
      </w:r>
      <w:r w:rsidRPr="00527653">
        <w:rPr>
          <w:rFonts w:ascii="Arial" w:hAnsi="Arial" w:cs="Arial"/>
          <w:b/>
          <w:bCs/>
          <w:vertAlign w:val="superscript"/>
        </w:rPr>
        <w:t>th</w:t>
      </w:r>
      <w:r>
        <w:rPr>
          <w:rFonts w:ascii="Arial" w:hAnsi="Arial" w:cs="Arial"/>
          <w:b/>
          <w:bCs/>
        </w:rPr>
        <w:t xml:space="preserve"> January 2025 </w:t>
      </w:r>
      <w:r w:rsidRPr="006E4414">
        <w:rPr>
          <w:rFonts w:ascii="Arial" w:hAnsi="Arial" w:cs="Arial"/>
          <w:b/>
          <w:bCs/>
        </w:rPr>
        <w:t xml:space="preserve"> </w:t>
      </w:r>
    </w:p>
    <w:p w14:paraId="3A4EF5AD" w14:textId="77777777" w:rsidR="004F4608" w:rsidRPr="006E4414" w:rsidRDefault="004F4608" w:rsidP="004F4608">
      <w:pPr>
        <w:pStyle w:val="NoSpacing"/>
        <w:jc w:val="center"/>
        <w:rPr>
          <w:rFonts w:ascii="Arial" w:hAnsi="Arial" w:cs="Arial"/>
          <w:b/>
          <w:bCs/>
        </w:rPr>
      </w:pPr>
      <w:r w:rsidRPr="006E4414">
        <w:rPr>
          <w:rFonts w:ascii="Arial" w:hAnsi="Arial" w:cs="Arial"/>
          <w:b/>
          <w:bCs/>
        </w:rPr>
        <w:t xml:space="preserve">                                                   </w:t>
      </w:r>
      <w:r>
        <w:rPr>
          <w:rFonts w:ascii="Arial" w:hAnsi="Arial" w:cs="Arial"/>
          <w:b/>
          <w:bCs/>
        </w:rPr>
        <w:t xml:space="preserve">    </w:t>
      </w:r>
      <w:r w:rsidRPr="006E4414">
        <w:rPr>
          <w:rFonts w:ascii="Arial" w:hAnsi="Arial" w:cs="Arial"/>
          <w:b/>
          <w:bCs/>
        </w:rPr>
        <w:t xml:space="preserve">      </w:t>
      </w:r>
    </w:p>
    <w:tbl>
      <w:tblPr>
        <w:tblW w:w="5000" w:type="pct"/>
        <w:tblLook w:val="0000" w:firstRow="0" w:lastRow="0" w:firstColumn="0" w:lastColumn="0" w:noHBand="0" w:noVBand="0"/>
      </w:tblPr>
      <w:tblGrid>
        <w:gridCol w:w="2429"/>
        <w:gridCol w:w="6581"/>
      </w:tblGrid>
      <w:tr w:rsidR="004F4608" w:rsidRPr="00922E8A" w14:paraId="18975011" w14:textId="77777777" w:rsidTr="00D70C5F">
        <w:trPr>
          <w:trHeight w:val="272"/>
        </w:trPr>
        <w:tc>
          <w:tcPr>
            <w:tcW w:w="5000" w:type="pct"/>
            <w:gridSpan w:val="2"/>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0233CEF5" w14:textId="77777777" w:rsidR="004F4608" w:rsidRPr="00922E8A" w:rsidRDefault="004F4608" w:rsidP="00D70C5F">
            <w:pPr>
              <w:pStyle w:val="NoSpacing"/>
              <w:rPr>
                <w:rFonts w:ascii="Arial" w:hAnsi="Arial" w:cs="Arial"/>
                <w:b/>
                <w:bCs/>
              </w:rPr>
            </w:pPr>
            <w:r w:rsidRPr="00922E8A">
              <w:rPr>
                <w:rFonts w:ascii="Arial" w:hAnsi="Arial" w:cs="Arial"/>
                <w:b/>
                <w:bCs/>
              </w:rPr>
              <w:t>Person(s) contributing to the analysis plan</w:t>
            </w:r>
          </w:p>
        </w:tc>
      </w:tr>
      <w:tr w:rsidR="004F4608" w:rsidRPr="00922E8A" w14:paraId="71939DEB" w14:textId="77777777" w:rsidTr="00D70C5F">
        <w:trPr>
          <w:trHeight w:val="522"/>
        </w:trPr>
        <w:tc>
          <w:tcPr>
            <w:tcW w:w="1348" w:type="pct"/>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7FE76574" w14:textId="77777777" w:rsidR="004F4608" w:rsidRPr="00922E8A" w:rsidRDefault="004F4608" w:rsidP="00D70C5F">
            <w:pPr>
              <w:pStyle w:val="NoSpacing"/>
              <w:rPr>
                <w:rFonts w:ascii="Arial" w:hAnsi="Arial" w:cs="Arial"/>
                <w:b/>
                <w:bCs/>
              </w:rPr>
            </w:pPr>
            <w:r w:rsidRPr="00922E8A">
              <w:rPr>
                <w:rFonts w:ascii="Arial" w:hAnsi="Arial" w:cs="Arial"/>
                <w:b/>
                <w:bCs/>
              </w:rPr>
              <w:t>Name(s) and position(s)</w:t>
            </w:r>
          </w:p>
        </w:tc>
        <w:tc>
          <w:tcPr>
            <w:tcW w:w="3652" w:type="pct"/>
            <w:tcBorders>
              <w:top w:val="single" w:sz="6" w:space="0" w:color="auto"/>
              <w:left w:val="single" w:sz="6" w:space="0" w:color="auto"/>
              <w:bottom w:val="single" w:sz="6" w:space="0" w:color="auto"/>
              <w:right w:val="single" w:sz="6" w:space="0" w:color="auto"/>
            </w:tcBorders>
            <w:shd w:val="clear" w:color="auto" w:fill="auto"/>
          </w:tcPr>
          <w:p w14:paraId="67B61B9C" w14:textId="504E2A8E" w:rsidR="004F4608" w:rsidRDefault="004F4608" w:rsidP="00D70C5F">
            <w:pPr>
              <w:spacing w:after="200"/>
              <w:ind w:right="-188"/>
              <w:rPr>
                <w:rFonts w:ascii="Arial" w:hAnsi="Arial" w:cs="Arial"/>
                <w:bCs/>
                <w:sz w:val="22"/>
                <w:szCs w:val="22"/>
              </w:rPr>
            </w:pPr>
            <w:r w:rsidRPr="00F7779E">
              <w:rPr>
                <w:rFonts w:ascii="Arial" w:hAnsi="Arial" w:cs="Arial"/>
                <w:bCs/>
                <w:sz w:val="22"/>
                <w:szCs w:val="22"/>
              </w:rPr>
              <w:t>Tom Abbott (Chief Investigator)</w:t>
            </w:r>
          </w:p>
          <w:p w14:paraId="6ABDE464" w14:textId="77777777" w:rsidR="004F4608" w:rsidRPr="00F7779E" w:rsidRDefault="004F4608" w:rsidP="004F4608">
            <w:pPr>
              <w:spacing w:after="200"/>
              <w:ind w:right="-188"/>
              <w:rPr>
                <w:rFonts w:ascii="Arial" w:hAnsi="Arial" w:cs="Arial"/>
                <w:bCs/>
                <w:sz w:val="22"/>
                <w:szCs w:val="22"/>
              </w:rPr>
            </w:pPr>
            <w:r w:rsidRPr="00F7779E">
              <w:rPr>
                <w:rFonts w:ascii="Arial" w:hAnsi="Arial" w:cs="Arial"/>
                <w:bCs/>
                <w:sz w:val="22"/>
                <w:szCs w:val="22"/>
              </w:rPr>
              <w:t>Kamran Khan (Trial Statistician)</w:t>
            </w:r>
          </w:p>
          <w:p w14:paraId="1656387A" w14:textId="46FA6A27" w:rsidR="004F4608" w:rsidRPr="00F7779E" w:rsidRDefault="004F4608" w:rsidP="00D70C5F">
            <w:pPr>
              <w:spacing w:after="200"/>
              <w:ind w:right="-188"/>
              <w:rPr>
                <w:rFonts w:ascii="Arial" w:hAnsi="Arial" w:cs="Arial"/>
                <w:bCs/>
                <w:sz w:val="22"/>
                <w:szCs w:val="22"/>
              </w:rPr>
            </w:pPr>
            <w:r w:rsidRPr="00F7779E">
              <w:rPr>
                <w:rFonts w:ascii="Arial" w:hAnsi="Arial" w:cs="Arial"/>
                <w:bCs/>
                <w:sz w:val="22"/>
                <w:szCs w:val="22"/>
              </w:rPr>
              <w:t>Priyanthi Dias (Trial Manager)</w:t>
            </w:r>
          </w:p>
          <w:p w14:paraId="0AF4658A" w14:textId="77777777" w:rsidR="004F4608" w:rsidRPr="00F7779E" w:rsidRDefault="004F4608" w:rsidP="00D70C5F">
            <w:pPr>
              <w:spacing w:after="200"/>
              <w:ind w:right="-188"/>
              <w:rPr>
                <w:rFonts w:ascii="Arial" w:hAnsi="Arial" w:cs="Arial"/>
                <w:bCs/>
                <w:sz w:val="22"/>
                <w:szCs w:val="22"/>
              </w:rPr>
            </w:pPr>
            <w:r w:rsidRPr="00F7779E">
              <w:rPr>
                <w:rFonts w:ascii="Arial" w:hAnsi="Arial" w:cs="Arial"/>
                <w:bCs/>
                <w:sz w:val="22"/>
                <w:szCs w:val="22"/>
              </w:rPr>
              <w:t>Salma Begum (Trial Manager)</w:t>
            </w:r>
          </w:p>
          <w:p w14:paraId="5CE8148E" w14:textId="77777777" w:rsidR="004F4608" w:rsidRPr="00F7779E" w:rsidRDefault="004F4608" w:rsidP="00D70C5F">
            <w:pPr>
              <w:spacing w:after="200"/>
              <w:ind w:right="-188"/>
              <w:rPr>
                <w:rFonts w:ascii="Arial" w:hAnsi="Arial" w:cs="Arial"/>
                <w:bCs/>
                <w:sz w:val="22"/>
                <w:szCs w:val="22"/>
              </w:rPr>
            </w:pPr>
            <w:r w:rsidRPr="00F7779E">
              <w:rPr>
                <w:rFonts w:ascii="Arial" w:hAnsi="Arial" w:cs="Arial"/>
                <w:bCs/>
                <w:sz w:val="22"/>
                <w:szCs w:val="22"/>
              </w:rPr>
              <w:t xml:space="preserve">Alex Fowler </w:t>
            </w:r>
            <w:r w:rsidRPr="00F7779E">
              <w:rPr>
                <w:rFonts w:ascii="Arial" w:hAnsi="Arial" w:cs="Arial"/>
                <w:sz w:val="22"/>
                <w:szCs w:val="22"/>
              </w:rPr>
              <w:t>(Co-Investigator)</w:t>
            </w:r>
          </w:p>
          <w:p w14:paraId="4E6978FB" w14:textId="77777777" w:rsidR="004F4608" w:rsidRPr="00F7779E" w:rsidRDefault="004F4608" w:rsidP="00D70C5F">
            <w:pPr>
              <w:spacing w:after="200"/>
              <w:ind w:right="-188"/>
              <w:rPr>
                <w:rFonts w:ascii="Arial" w:hAnsi="Arial" w:cs="Arial"/>
                <w:bCs/>
                <w:sz w:val="22"/>
                <w:szCs w:val="22"/>
              </w:rPr>
            </w:pPr>
            <w:r w:rsidRPr="00F7779E">
              <w:rPr>
                <w:rFonts w:ascii="Arial" w:hAnsi="Arial" w:cs="Arial"/>
                <w:bCs/>
                <w:sz w:val="22"/>
                <w:szCs w:val="22"/>
              </w:rPr>
              <w:t xml:space="preserve">Rupert Pearse </w:t>
            </w:r>
            <w:r w:rsidRPr="00F7779E">
              <w:rPr>
                <w:rFonts w:ascii="Arial" w:hAnsi="Arial" w:cs="Arial"/>
                <w:sz w:val="22"/>
                <w:szCs w:val="22"/>
              </w:rPr>
              <w:t>(Co-Investigator)</w:t>
            </w:r>
          </w:p>
          <w:p w14:paraId="3F531684" w14:textId="3AD0C960" w:rsidR="004F4608" w:rsidRPr="004F4608" w:rsidRDefault="004F4608" w:rsidP="00D70C5F">
            <w:pPr>
              <w:spacing w:after="200"/>
              <w:ind w:right="-188"/>
              <w:rPr>
                <w:rFonts w:ascii="Arial" w:hAnsi="Arial" w:cs="Arial"/>
                <w:bCs/>
                <w:sz w:val="22"/>
                <w:szCs w:val="22"/>
              </w:rPr>
            </w:pPr>
            <w:r w:rsidRPr="00F7779E">
              <w:rPr>
                <w:rFonts w:ascii="Arial" w:hAnsi="Arial" w:cs="Arial"/>
                <w:bCs/>
                <w:sz w:val="22"/>
                <w:szCs w:val="22"/>
              </w:rPr>
              <w:t xml:space="preserve">Louise </w:t>
            </w:r>
            <w:proofErr w:type="spellStart"/>
            <w:r w:rsidRPr="00F7779E">
              <w:rPr>
                <w:rFonts w:ascii="Arial" w:hAnsi="Arial" w:cs="Arial"/>
                <w:bCs/>
                <w:sz w:val="22"/>
                <w:szCs w:val="22"/>
              </w:rPr>
              <w:t>Savic</w:t>
            </w:r>
            <w:proofErr w:type="spellEnd"/>
            <w:r w:rsidRPr="00F7779E">
              <w:rPr>
                <w:rFonts w:ascii="Arial" w:hAnsi="Arial" w:cs="Arial"/>
                <w:bCs/>
                <w:sz w:val="22"/>
                <w:szCs w:val="22"/>
              </w:rPr>
              <w:t xml:space="preserve"> </w:t>
            </w:r>
            <w:r w:rsidRPr="00F7779E">
              <w:rPr>
                <w:rFonts w:ascii="Arial" w:hAnsi="Arial" w:cs="Arial"/>
                <w:sz w:val="22"/>
                <w:szCs w:val="22"/>
              </w:rPr>
              <w:t>(Co-Investigator)</w:t>
            </w:r>
          </w:p>
        </w:tc>
      </w:tr>
      <w:tr w:rsidR="004F4608" w:rsidRPr="00922E8A" w14:paraId="6A4A8B11" w14:textId="77777777" w:rsidTr="00D70C5F">
        <w:tc>
          <w:tcPr>
            <w:tcW w:w="5000" w:type="pct"/>
            <w:gridSpan w:val="2"/>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471E23A7" w14:textId="77777777" w:rsidR="004F4608" w:rsidRPr="00922E8A" w:rsidRDefault="004F4608" w:rsidP="00D70C5F">
            <w:pPr>
              <w:pStyle w:val="NoSpacing"/>
              <w:rPr>
                <w:rFonts w:ascii="Arial" w:hAnsi="Arial" w:cs="Arial"/>
                <w:b/>
                <w:bCs/>
              </w:rPr>
            </w:pPr>
            <w:proofErr w:type="spellStart"/>
            <w:r w:rsidRPr="00922E8A">
              <w:rPr>
                <w:rFonts w:ascii="Arial" w:hAnsi="Arial" w:cs="Arial"/>
                <w:b/>
                <w:bCs/>
              </w:rPr>
              <w:t>Authorisation</w:t>
            </w:r>
            <w:proofErr w:type="spellEnd"/>
          </w:p>
        </w:tc>
      </w:tr>
      <w:tr w:rsidR="004F4608" w:rsidRPr="00922E8A" w14:paraId="04A9BF7C" w14:textId="77777777" w:rsidTr="00D70C5F">
        <w:trPr>
          <w:trHeight w:val="306"/>
        </w:trPr>
        <w:tc>
          <w:tcPr>
            <w:tcW w:w="1348" w:type="pct"/>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48C5FD5E" w14:textId="77777777" w:rsidR="004F4608" w:rsidRPr="00922E8A" w:rsidRDefault="004F4608" w:rsidP="00D70C5F">
            <w:pPr>
              <w:pStyle w:val="NoSpacing"/>
              <w:rPr>
                <w:rFonts w:ascii="Arial" w:hAnsi="Arial" w:cs="Arial"/>
                <w:b/>
                <w:bCs/>
              </w:rPr>
            </w:pPr>
            <w:r w:rsidRPr="00922E8A">
              <w:rPr>
                <w:rFonts w:ascii="Arial" w:hAnsi="Arial" w:cs="Arial"/>
                <w:b/>
                <w:bCs/>
              </w:rPr>
              <w:t>Position</w:t>
            </w:r>
          </w:p>
        </w:tc>
        <w:tc>
          <w:tcPr>
            <w:tcW w:w="3652" w:type="pct"/>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6E95D217" w14:textId="77777777" w:rsidR="004F4608" w:rsidRPr="00922E8A" w:rsidRDefault="004F4608" w:rsidP="00D70C5F">
            <w:pPr>
              <w:pStyle w:val="NoSpacing"/>
              <w:rPr>
                <w:rFonts w:ascii="Arial" w:hAnsi="Arial" w:cs="Arial"/>
                <w:b/>
              </w:rPr>
            </w:pPr>
            <w:r w:rsidRPr="00922E8A">
              <w:rPr>
                <w:rFonts w:ascii="Arial" w:hAnsi="Arial" w:cs="Arial"/>
                <w:b/>
              </w:rPr>
              <w:t>Chief Investigator</w:t>
            </w:r>
          </w:p>
        </w:tc>
      </w:tr>
      <w:tr w:rsidR="004F4608" w:rsidRPr="00922E8A" w14:paraId="0443F7FC" w14:textId="77777777" w:rsidTr="00D70C5F">
        <w:trPr>
          <w:trHeight w:val="522"/>
        </w:trPr>
        <w:tc>
          <w:tcPr>
            <w:tcW w:w="1348" w:type="pct"/>
            <w:tcBorders>
              <w:top w:val="single" w:sz="6" w:space="0" w:color="auto"/>
              <w:left w:val="single" w:sz="6" w:space="0" w:color="auto"/>
              <w:bottom w:val="single" w:sz="6" w:space="0" w:color="auto"/>
              <w:right w:val="single" w:sz="2" w:space="0" w:color="auto"/>
            </w:tcBorders>
            <w:shd w:val="clear" w:color="auto" w:fill="BFBFBF" w:themeFill="background1" w:themeFillShade="BF"/>
          </w:tcPr>
          <w:p w14:paraId="7F23A6B9" w14:textId="77777777" w:rsidR="004F4608" w:rsidRPr="00922E8A" w:rsidRDefault="004F4608" w:rsidP="00D70C5F">
            <w:pPr>
              <w:pStyle w:val="NoSpacing"/>
              <w:rPr>
                <w:rFonts w:ascii="Arial" w:hAnsi="Arial" w:cs="Arial"/>
                <w:b/>
                <w:bCs/>
              </w:rPr>
            </w:pPr>
            <w:r w:rsidRPr="00922E8A">
              <w:rPr>
                <w:rFonts w:ascii="Arial" w:hAnsi="Arial" w:cs="Arial"/>
                <w:b/>
                <w:bCs/>
              </w:rPr>
              <w:t>Name</w:t>
            </w:r>
          </w:p>
        </w:tc>
        <w:tc>
          <w:tcPr>
            <w:tcW w:w="3652" w:type="pct"/>
            <w:tcBorders>
              <w:top w:val="single" w:sz="6" w:space="0" w:color="auto"/>
              <w:left w:val="single" w:sz="2" w:space="0" w:color="auto"/>
              <w:bottom w:val="single" w:sz="6" w:space="0" w:color="auto"/>
              <w:right w:val="single" w:sz="6" w:space="0" w:color="auto"/>
            </w:tcBorders>
          </w:tcPr>
          <w:p w14:paraId="15C00DA2" w14:textId="77777777" w:rsidR="004F4608" w:rsidRDefault="004F4608" w:rsidP="00D70C5F">
            <w:pPr>
              <w:pStyle w:val="NoSpacing"/>
              <w:rPr>
                <w:rFonts w:ascii="Arial" w:hAnsi="Arial" w:cs="Arial"/>
              </w:rPr>
            </w:pPr>
            <w:r>
              <w:rPr>
                <w:rFonts w:ascii="Arial" w:hAnsi="Arial" w:cs="Arial"/>
              </w:rPr>
              <w:t>Tom Abbott</w:t>
            </w:r>
          </w:p>
          <w:p w14:paraId="03D7AE3C" w14:textId="77777777" w:rsidR="004F4608" w:rsidRPr="00922E8A" w:rsidRDefault="004F4608" w:rsidP="00D70C5F">
            <w:pPr>
              <w:pStyle w:val="NoSpacing"/>
              <w:rPr>
                <w:rFonts w:ascii="Arial" w:hAnsi="Arial" w:cs="Arial"/>
              </w:rPr>
            </w:pPr>
          </w:p>
        </w:tc>
      </w:tr>
      <w:tr w:rsidR="004F4608" w:rsidRPr="00922E8A" w14:paraId="3E5B4D2F" w14:textId="77777777" w:rsidTr="00D70C5F">
        <w:trPr>
          <w:trHeight w:val="677"/>
        </w:trPr>
        <w:tc>
          <w:tcPr>
            <w:tcW w:w="1348" w:type="pct"/>
            <w:tcBorders>
              <w:top w:val="single" w:sz="6" w:space="0" w:color="auto"/>
              <w:left w:val="single" w:sz="6" w:space="0" w:color="auto"/>
              <w:bottom w:val="single" w:sz="6" w:space="0" w:color="auto"/>
              <w:right w:val="single" w:sz="2" w:space="0" w:color="auto"/>
            </w:tcBorders>
            <w:shd w:val="clear" w:color="auto" w:fill="BFBFBF" w:themeFill="background1" w:themeFillShade="BF"/>
          </w:tcPr>
          <w:p w14:paraId="3E8D3D43" w14:textId="77777777" w:rsidR="004F4608" w:rsidRPr="00922E8A" w:rsidRDefault="004F4608" w:rsidP="00D70C5F">
            <w:pPr>
              <w:pStyle w:val="NoSpacing"/>
              <w:rPr>
                <w:rFonts w:ascii="Arial" w:hAnsi="Arial" w:cs="Arial"/>
                <w:b/>
                <w:bCs/>
              </w:rPr>
            </w:pPr>
            <w:r w:rsidRPr="00922E8A">
              <w:rPr>
                <w:rFonts w:ascii="Arial" w:hAnsi="Arial" w:cs="Arial"/>
                <w:b/>
                <w:bCs/>
              </w:rPr>
              <w:t>Signature</w:t>
            </w:r>
          </w:p>
        </w:tc>
        <w:tc>
          <w:tcPr>
            <w:tcW w:w="3652" w:type="pct"/>
            <w:tcBorders>
              <w:top w:val="single" w:sz="6" w:space="0" w:color="auto"/>
              <w:left w:val="single" w:sz="2" w:space="0" w:color="auto"/>
              <w:bottom w:val="single" w:sz="6" w:space="0" w:color="auto"/>
              <w:right w:val="single" w:sz="6" w:space="0" w:color="auto"/>
            </w:tcBorders>
          </w:tcPr>
          <w:p w14:paraId="4B740E74" w14:textId="77777777" w:rsidR="004F4608" w:rsidRPr="00922E8A" w:rsidRDefault="004F4608" w:rsidP="00D70C5F">
            <w:pPr>
              <w:pStyle w:val="NoSpacing"/>
              <w:rPr>
                <w:rFonts w:ascii="Arial" w:hAnsi="Arial" w:cs="Arial"/>
                <w:b/>
                <w:bCs/>
              </w:rPr>
            </w:pPr>
            <w:r>
              <w:rPr>
                <w:noProof/>
              </w:rPr>
              <w:drawing>
                <wp:inline distT="0" distB="0" distL="0" distR="0" wp14:anchorId="624B3958" wp14:editId="7AE3C493">
                  <wp:extent cx="882650" cy="298450"/>
                  <wp:effectExtent l="0" t="0" r="0" b="6350"/>
                  <wp:docPr id="155044163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82650" cy="298450"/>
                          </a:xfrm>
                          <a:prstGeom prst="rect">
                            <a:avLst/>
                          </a:prstGeom>
                          <a:noFill/>
                          <a:ln>
                            <a:noFill/>
                          </a:ln>
                        </pic:spPr>
                      </pic:pic>
                    </a:graphicData>
                  </a:graphic>
                </wp:inline>
              </w:drawing>
            </w:r>
          </w:p>
        </w:tc>
      </w:tr>
      <w:tr w:rsidR="004F4608" w:rsidRPr="00922E8A" w14:paraId="68CEE086" w14:textId="77777777" w:rsidTr="00D70C5F">
        <w:trPr>
          <w:trHeight w:hRule="exact" w:val="578"/>
        </w:trPr>
        <w:tc>
          <w:tcPr>
            <w:tcW w:w="1348" w:type="pct"/>
            <w:tcBorders>
              <w:top w:val="single" w:sz="6" w:space="0" w:color="auto"/>
              <w:left w:val="single" w:sz="6" w:space="0" w:color="auto"/>
              <w:bottom w:val="single" w:sz="6" w:space="0" w:color="auto"/>
              <w:right w:val="single" w:sz="2" w:space="0" w:color="auto"/>
            </w:tcBorders>
            <w:shd w:val="clear" w:color="auto" w:fill="BFBFBF" w:themeFill="background1" w:themeFillShade="BF"/>
          </w:tcPr>
          <w:p w14:paraId="4FACE422" w14:textId="77777777" w:rsidR="004F4608" w:rsidRPr="00922E8A" w:rsidRDefault="004F4608" w:rsidP="00D70C5F">
            <w:pPr>
              <w:pStyle w:val="NoSpacing"/>
              <w:rPr>
                <w:rFonts w:ascii="Arial" w:hAnsi="Arial" w:cs="Arial"/>
                <w:b/>
                <w:bCs/>
              </w:rPr>
            </w:pPr>
            <w:r w:rsidRPr="00922E8A">
              <w:rPr>
                <w:rFonts w:ascii="Arial" w:hAnsi="Arial" w:cs="Arial"/>
                <w:b/>
                <w:bCs/>
              </w:rPr>
              <w:t>Date</w:t>
            </w:r>
          </w:p>
        </w:tc>
        <w:tc>
          <w:tcPr>
            <w:tcW w:w="3652" w:type="pct"/>
            <w:tcBorders>
              <w:top w:val="single" w:sz="6" w:space="0" w:color="auto"/>
              <w:left w:val="single" w:sz="2" w:space="0" w:color="auto"/>
              <w:bottom w:val="single" w:sz="6" w:space="0" w:color="auto"/>
              <w:right w:val="single" w:sz="6" w:space="0" w:color="auto"/>
            </w:tcBorders>
          </w:tcPr>
          <w:p w14:paraId="36B8C0F2" w14:textId="77777777" w:rsidR="004F4608" w:rsidRPr="00922E8A" w:rsidRDefault="004F4608" w:rsidP="00D70C5F">
            <w:pPr>
              <w:pStyle w:val="NoSpacing"/>
              <w:rPr>
                <w:rFonts w:ascii="Arial" w:hAnsi="Arial" w:cs="Arial"/>
              </w:rPr>
            </w:pPr>
            <w:r>
              <w:rPr>
                <w:rFonts w:ascii="Arial" w:hAnsi="Arial" w:cs="Arial"/>
              </w:rPr>
              <w:t>15</w:t>
            </w:r>
            <w:r w:rsidRPr="00AD59AD">
              <w:rPr>
                <w:rFonts w:ascii="Arial" w:hAnsi="Arial" w:cs="Arial"/>
                <w:vertAlign w:val="superscript"/>
              </w:rPr>
              <w:t>th</w:t>
            </w:r>
            <w:r>
              <w:rPr>
                <w:rFonts w:ascii="Arial" w:hAnsi="Arial" w:cs="Arial"/>
              </w:rPr>
              <w:t xml:space="preserve"> January 2025</w:t>
            </w:r>
          </w:p>
        </w:tc>
      </w:tr>
      <w:tr w:rsidR="004F4608" w:rsidRPr="00922E8A" w14:paraId="4B90EFDF" w14:textId="77777777" w:rsidTr="00D70C5F">
        <w:trPr>
          <w:trHeight w:hRule="exact" w:val="308"/>
        </w:trPr>
        <w:tc>
          <w:tcPr>
            <w:tcW w:w="1348" w:type="pct"/>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63886200" w14:textId="77777777" w:rsidR="004F4608" w:rsidRPr="00922E8A" w:rsidRDefault="004F4608" w:rsidP="00D70C5F">
            <w:pPr>
              <w:pStyle w:val="NoSpacing"/>
              <w:rPr>
                <w:rFonts w:ascii="Arial" w:hAnsi="Arial" w:cs="Arial"/>
                <w:b/>
                <w:bCs/>
              </w:rPr>
            </w:pPr>
            <w:r w:rsidRPr="00922E8A">
              <w:rPr>
                <w:rFonts w:ascii="Arial" w:hAnsi="Arial" w:cs="Arial"/>
                <w:b/>
                <w:bCs/>
              </w:rPr>
              <w:t>Position</w:t>
            </w:r>
          </w:p>
        </w:tc>
        <w:tc>
          <w:tcPr>
            <w:tcW w:w="3652" w:type="pct"/>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0224745E" w14:textId="77777777" w:rsidR="004F4608" w:rsidRPr="00922E8A" w:rsidRDefault="004F4608" w:rsidP="00D70C5F">
            <w:pPr>
              <w:pStyle w:val="NoSpacing"/>
              <w:rPr>
                <w:rFonts w:ascii="Arial" w:hAnsi="Arial" w:cs="Arial"/>
                <w:b/>
                <w:bCs/>
              </w:rPr>
            </w:pPr>
            <w:r w:rsidRPr="00922E8A">
              <w:rPr>
                <w:rFonts w:ascii="Arial" w:hAnsi="Arial" w:cs="Arial"/>
                <w:b/>
                <w:bCs/>
              </w:rPr>
              <w:t>Trial Statistician</w:t>
            </w:r>
          </w:p>
        </w:tc>
      </w:tr>
      <w:tr w:rsidR="004F4608" w:rsidRPr="00922E8A" w14:paraId="4AEABE1B" w14:textId="77777777" w:rsidTr="00D70C5F">
        <w:trPr>
          <w:trHeight w:hRule="exact" w:val="522"/>
        </w:trPr>
        <w:tc>
          <w:tcPr>
            <w:tcW w:w="1348" w:type="pct"/>
            <w:tcBorders>
              <w:top w:val="single" w:sz="6" w:space="0" w:color="auto"/>
              <w:left w:val="single" w:sz="6" w:space="0" w:color="auto"/>
              <w:bottom w:val="single" w:sz="6" w:space="0" w:color="auto"/>
              <w:right w:val="single" w:sz="2" w:space="0" w:color="auto"/>
            </w:tcBorders>
            <w:shd w:val="clear" w:color="auto" w:fill="BFBFBF" w:themeFill="background1" w:themeFillShade="BF"/>
          </w:tcPr>
          <w:p w14:paraId="124F20EC" w14:textId="77777777" w:rsidR="004F4608" w:rsidRPr="00922E8A" w:rsidRDefault="004F4608" w:rsidP="00D70C5F">
            <w:pPr>
              <w:pStyle w:val="NoSpacing"/>
              <w:rPr>
                <w:rFonts w:ascii="Arial" w:hAnsi="Arial" w:cs="Arial"/>
                <w:b/>
                <w:bCs/>
              </w:rPr>
            </w:pPr>
            <w:r w:rsidRPr="00922E8A">
              <w:rPr>
                <w:rFonts w:ascii="Arial" w:hAnsi="Arial" w:cs="Arial"/>
                <w:b/>
                <w:bCs/>
              </w:rPr>
              <w:t>Name</w:t>
            </w:r>
          </w:p>
        </w:tc>
        <w:tc>
          <w:tcPr>
            <w:tcW w:w="3652" w:type="pct"/>
            <w:tcBorders>
              <w:top w:val="single" w:sz="6" w:space="0" w:color="auto"/>
              <w:left w:val="single" w:sz="2" w:space="0" w:color="auto"/>
              <w:bottom w:val="single" w:sz="6" w:space="0" w:color="auto"/>
              <w:right w:val="single" w:sz="6" w:space="0" w:color="auto"/>
            </w:tcBorders>
          </w:tcPr>
          <w:p w14:paraId="00AEBF3A" w14:textId="77777777" w:rsidR="004F4608" w:rsidRPr="00922E8A" w:rsidRDefault="004F4608" w:rsidP="00D70C5F">
            <w:pPr>
              <w:pStyle w:val="NoSpacing"/>
              <w:rPr>
                <w:rFonts w:ascii="Arial" w:hAnsi="Arial" w:cs="Arial"/>
              </w:rPr>
            </w:pPr>
            <w:r w:rsidRPr="00922E8A">
              <w:rPr>
                <w:rFonts w:ascii="Arial" w:hAnsi="Arial" w:cs="Arial"/>
              </w:rPr>
              <w:t>Kamran Khan</w:t>
            </w:r>
          </w:p>
        </w:tc>
      </w:tr>
      <w:tr w:rsidR="004F4608" w:rsidRPr="00922E8A" w14:paraId="45BE4F4B" w14:textId="77777777" w:rsidTr="00D70C5F">
        <w:trPr>
          <w:trHeight w:hRule="exact" w:val="875"/>
        </w:trPr>
        <w:tc>
          <w:tcPr>
            <w:tcW w:w="1348" w:type="pct"/>
            <w:tcBorders>
              <w:top w:val="single" w:sz="6" w:space="0" w:color="auto"/>
              <w:left w:val="single" w:sz="6" w:space="0" w:color="auto"/>
              <w:bottom w:val="single" w:sz="6" w:space="0" w:color="auto"/>
              <w:right w:val="single" w:sz="2" w:space="0" w:color="auto"/>
            </w:tcBorders>
            <w:shd w:val="clear" w:color="auto" w:fill="BFBFBF" w:themeFill="background1" w:themeFillShade="BF"/>
          </w:tcPr>
          <w:p w14:paraId="2A8BE7D4" w14:textId="77777777" w:rsidR="004F4608" w:rsidRPr="00922E8A" w:rsidRDefault="004F4608" w:rsidP="00D70C5F">
            <w:pPr>
              <w:pStyle w:val="NoSpacing"/>
              <w:rPr>
                <w:rFonts w:ascii="Arial" w:hAnsi="Arial" w:cs="Arial"/>
                <w:b/>
                <w:bCs/>
              </w:rPr>
            </w:pPr>
            <w:r w:rsidRPr="00922E8A">
              <w:rPr>
                <w:rFonts w:ascii="Arial" w:hAnsi="Arial" w:cs="Arial"/>
                <w:b/>
                <w:bCs/>
              </w:rPr>
              <w:t>Signature</w:t>
            </w:r>
          </w:p>
          <w:p w14:paraId="54498309" w14:textId="77777777" w:rsidR="004F4608" w:rsidRDefault="004F4608" w:rsidP="00D70C5F">
            <w:pPr>
              <w:pStyle w:val="NoSpacing"/>
              <w:rPr>
                <w:rFonts w:ascii="Arial" w:hAnsi="Arial" w:cs="Arial"/>
                <w:b/>
                <w:bCs/>
              </w:rPr>
            </w:pPr>
          </w:p>
          <w:p w14:paraId="2334D400" w14:textId="77777777" w:rsidR="004F4608" w:rsidRDefault="004F4608" w:rsidP="00D70C5F">
            <w:pPr>
              <w:pStyle w:val="NoSpacing"/>
              <w:rPr>
                <w:rFonts w:ascii="Arial" w:hAnsi="Arial" w:cs="Arial"/>
                <w:b/>
                <w:bCs/>
              </w:rPr>
            </w:pPr>
          </w:p>
          <w:p w14:paraId="3CB5D4C6" w14:textId="77777777" w:rsidR="004F4608" w:rsidRPr="00922E8A" w:rsidRDefault="004F4608" w:rsidP="00D70C5F">
            <w:pPr>
              <w:pStyle w:val="NoSpacing"/>
              <w:rPr>
                <w:rFonts w:ascii="Arial" w:hAnsi="Arial" w:cs="Arial"/>
                <w:b/>
                <w:bCs/>
              </w:rPr>
            </w:pPr>
          </w:p>
          <w:p w14:paraId="26B0826D" w14:textId="77777777" w:rsidR="004F4608" w:rsidRPr="00922E8A" w:rsidRDefault="004F4608" w:rsidP="00D70C5F">
            <w:pPr>
              <w:pStyle w:val="NoSpacing"/>
              <w:rPr>
                <w:rFonts w:ascii="Arial" w:hAnsi="Arial" w:cs="Arial"/>
                <w:b/>
                <w:bCs/>
              </w:rPr>
            </w:pPr>
          </w:p>
          <w:p w14:paraId="5C8868E9" w14:textId="77777777" w:rsidR="004F4608" w:rsidRPr="00922E8A" w:rsidRDefault="004F4608" w:rsidP="00D70C5F">
            <w:pPr>
              <w:pStyle w:val="NoSpacing"/>
              <w:rPr>
                <w:rFonts w:ascii="Arial" w:hAnsi="Arial" w:cs="Arial"/>
                <w:b/>
                <w:bCs/>
              </w:rPr>
            </w:pPr>
          </w:p>
        </w:tc>
        <w:tc>
          <w:tcPr>
            <w:tcW w:w="3652" w:type="pct"/>
            <w:tcBorders>
              <w:top w:val="single" w:sz="6" w:space="0" w:color="auto"/>
              <w:left w:val="single" w:sz="2" w:space="0" w:color="auto"/>
              <w:bottom w:val="single" w:sz="6" w:space="0" w:color="auto"/>
              <w:right w:val="single" w:sz="6" w:space="0" w:color="auto"/>
            </w:tcBorders>
          </w:tcPr>
          <w:p w14:paraId="782DA043" w14:textId="77777777" w:rsidR="004F4608" w:rsidRPr="00922E8A" w:rsidRDefault="004F4608" w:rsidP="00D70C5F">
            <w:pPr>
              <w:pStyle w:val="NoSpacing"/>
              <w:rPr>
                <w:rFonts w:ascii="Arial" w:hAnsi="Arial" w:cs="Arial"/>
                <w:b/>
                <w:bCs/>
              </w:rPr>
            </w:pPr>
            <w:r w:rsidRPr="00922E8A">
              <w:rPr>
                <w:rFonts w:ascii="Arial" w:hAnsi="Arial" w:cs="Arial"/>
                <w:noProof/>
              </w:rPr>
              <w:drawing>
                <wp:inline distT="0" distB="0" distL="0" distR="0" wp14:anchorId="0EF932EB" wp14:editId="09230A10">
                  <wp:extent cx="996950" cy="541413"/>
                  <wp:effectExtent l="0" t="0" r="0" b="0"/>
                  <wp:docPr id="875039544" name="Picture 1" descr="A blue signature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5039544" name="Picture 1" descr="A blue signature on a white background&#10;&#10;Description automatically generated"/>
                          <pic:cNvPicPr/>
                        </pic:nvPicPr>
                        <pic:blipFill>
                          <a:blip r:embed="rId9"/>
                          <a:stretch>
                            <a:fillRect/>
                          </a:stretch>
                        </pic:blipFill>
                        <pic:spPr>
                          <a:xfrm>
                            <a:off x="0" y="0"/>
                            <a:ext cx="1019061" cy="553421"/>
                          </a:xfrm>
                          <a:prstGeom prst="rect">
                            <a:avLst/>
                          </a:prstGeom>
                        </pic:spPr>
                      </pic:pic>
                    </a:graphicData>
                  </a:graphic>
                </wp:inline>
              </w:drawing>
            </w:r>
          </w:p>
          <w:p w14:paraId="096A2095" w14:textId="77777777" w:rsidR="004F4608" w:rsidRPr="00922E8A" w:rsidRDefault="004F4608" w:rsidP="00D70C5F">
            <w:pPr>
              <w:pStyle w:val="NoSpacing"/>
              <w:rPr>
                <w:rFonts w:ascii="Arial" w:hAnsi="Arial" w:cs="Arial"/>
                <w:b/>
                <w:bCs/>
              </w:rPr>
            </w:pPr>
          </w:p>
          <w:p w14:paraId="47709985" w14:textId="77777777" w:rsidR="004F4608" w:rsidRPr="00922E8A" w:rsidRDefault="004F4608" w:rsidP="00D70C5F">
            <w:pPr>
              <w:pStyle w:val="NoSpacing"/>
              <w:rPr>
                <w:rFonts w:ascii="Arial" w:hAnsi="Arial" w:cs="Arial"/>
                <w:b/>
                <w:bCs/>
              </w:rPr>
            </w:pPr>
          </w:p>
        </w:tc>
      </w:tr>
      <w:tr w:rsidR="004F4608" w:rsidRPr="00922E8A" w14:paraId="317E57DF" w14:textId="77777777" w:rsidTr="00D70C5F">
        <w:trPr>
          <w:trHeight w:hRule="exact" w:val="469"/>
        </w:trPr>
        <w:tc>
          <w:tcPr>
            <w:tcW w:w="1348" w:type="pct"/>
            <w:tcBorders>
              <w:top w:val="single" w:sz="6" w:space="0" w:color="auto"/>
              <w:left w:val="single" w:sz="6" w:space="0" w:color="auto"/>
              <w:bottom w:val="single" w:sz="6" w:space="0" w:color="auto"/>
              <w:right w:val="single" w:sz="2" w:space="0" w:color="auto"/>
            </w:tcBorders>
            <w:shd w:val="clear" w:color="auto" w:fill="BFBFBF" w:themeFill="background1" w:themeFillShade="BF"/>
          </w:tcPr>
          <w:p w14:paraId="30F4D121" w14:textId="77777777" w:rsidR="004F4608" w:rsidRPr="00922E8A" w:rsidRDefault="004F4608" w:rsidP="00D70C5F">
            <w:pPr>
              <w:pStyle w:val="NoSpacing"/>
              <w:rPr>
                <w:rFonts w:ascii="Arial" w:hAnsi="Arial" w:cs="Arial"/>
                <w:b/>
                <w:bCs/>
              </w:rPr>
            </w:pPr>
            <w:r w:rsidRPr="00922E8A">
              <w:rPr>
                <w:rFonts w:ascii="Arial" w:hAnsi="Arial" w:cs="Arial"/>
                <w:b/>
                <w:bCs/>
              </w:rPr>
              <w:t>Date</w:t>
            </w:r>
          </w:p>
        </w:tc>
        <w:tc>
          <w:tcPr>
            <w:tcW w:w="3652" w:type="pct"/>
            <w:tcBorders>
              <w:top w:val="single" w:sz="6" w:space="0" w:color="auto"/>
              <w:left w:val="single" w:sz="2" w:space="0" w:color="auto"/>
              <w:bottom w:val="single" w:sz="6" w:space="0" w:color="auto"/>
              <w:right w:val="single" w:sz="6" w:space="0" w:color="auto"/>
            </w:tcBorders>
          </w:tcPr>
          <w:p w14:paraId="3B07B382" w14:textId="77777777" w:rsidR="004F4608" w:rsidRPr="00922E8A" w:rsidRDefault="004F4608" w:rsidP="00D70C5F">
            <w:pPr>
              <w:pStyle w:val="NoSpacing"/>
              <w:rPr>
                <w:rFonts w:ascii="Arial" w:hAnsi="Arial" w:cs="Arial"/>
              </w:rPr>
            </w:pPr>
            <w:r>
              <w:rPr>
                <w:rFonts w:ascii="Arial" w:hAnsi="Arial" w:cs="Arial"/>
              </w:rPr>
              <w:t>15</w:t>
            </w:r>
            <w:r w:rsidRPr="00AD59AD">
              <w:rPr>
                <w:rFonts w:ascii="Arial" w:hAnsi="Arial" w:cs="Arial"/>
                <w:vertAlign w:val="superscript"/>
              </w:rPr>
              <w:t>th</w:t>
            </w:r>
            <w:r>
              <w:rPr>
                <w:rFonts w:ascii="Arial" w:hAnsi="Arial" w:cs="Arial"/>
              </w:rPr>
              <w:t xml:space="preserve"> January 2025</w:t>
            </w:r>
          </w:p>
        </w:tc>
      </w:tr>
    </w:tbl>
    <w:p w14:paraId="56FDD117" w14:textId="77777777" w:rsidR="004F4608" w:rsidRPr="006E4414" w:rsidRDefault="004F4608" w:rsidP="004F4608">
      <w:pPr>
        <w:spacing w:after="200" w:line="360" w:lineRule="auto"/>
        <w:rPr>
          <w:rFonts w:ascii="Arial" w:hAnsi="Arial" w:cs="Arial"/>
          <w:b/>
          <w:bCs/>
          <w:sz w:val="22"/>
          <w:szCs w:val="22"/>
        </w:rPr>
      </w:pPr>
    </w:p>
    <w:bookmarkEnd w:id="0"/>
    <w:bookmarkEnd w:id="1"/>
    <w:p w14:paraId="55409BF4" w14:textId="77777777" w:rsidR="0009216C" w:rsidRPr="00791CF6" w:rsidRDefault="0009216C" w:rsidP="003D1578">
      <w:pPr>
        <w:spacing w:line="360" w:lineRule="auto"/>
        <w:jc w:val="center"/>
        <w:rPr>
          <w:rFonts w:ascii="Arial" w:hAnsi="Arial" w:cs="Arial"/>
          <w:sz w:val="22"/>
          <w:szCs w:val="22"/>
        </w:rPr>
      </w:pPr>
    </w:p>
    <w:p w14:paraId="17D8024A" w14:textId="77777777" w:rsidR="0009216C" w:rsidRPr="00791CF6" w:rsidRDefault="0009216C" w:rsidP="003D1578">
      <w:pPr>
        <w:spacing w:line="360" w:lineRule="auto"/>
        <w:jc w:val="center"/>
        <w:rPr>
          <w:rFonts w:ascii="Arial" w:hAnsi="Arial" w:cs="Arial"/>
          <w:sz w:val="22"/>
          <w:szCs w:val="22"/>
        </w:rPr>
      </w:pPr>
    </w:p>
    <w:p w14:paraId="173C0ABF" w14:textId="77777777" w:rsidR="0009216C" w:rsidRDefault="0009216C" w:rsidP="0009216C">
      <w:pPr>
        <w:spacing w:after="200" w:line="276" w:lineRule="auto"/>
        <w:rPr>
          <w:rFonts w:ascii="Arial" w:hAnsi="Arial" w:cs="Arial"/>
          <w:b/>
          <w:sz w:val="22"/>
          <w:szCs w:val="22"/>
        </w:rPr>
      </w:pPr>
      <w:bookmarkStart w:id="2" w:name="OLE_LINK88"/>
    </w:p>
    <w:p w14:paraId="38817EAF" w14:textId="77777777" w:rsidR="004F4608" w:rsidRDefault="004F4608" w:rsidP="0009216C">
      <w:pPr>
        <w:spacing w:after="200" w:line="276" w:lineRule="auto"/>
        <w:rPr>
          <w:rFonts w:ascii="Arial" w:hAnsi="Arial" w:cs="Arial"/>
          <w:b/>
          <w:sz w:val="22"/>
          <w:szCs w:val="22"/>
        </w:rPr>
      </w:pPr>
    </w:p>
    <w:p w14:paraId="55166AC7" w14:textId="77777777" w:rsidR="004F4608" w:rsidRDefault="004F4608" w:rsidP="0009216C">
      <w:pPr>
        <w:spacing w:after="200" w:line="276" w:lineRule="auto"/>
        <w:rPr>
          <w:rFonts w:ascii="Arial" w:hAnsi="Arial" w:cs="Arial"/>
          <w:b/>
          <w:sz w:val="22"/>
          <w:szCs w:val="22"/>
        </w:rPr>
      </w:pPr>
    </w:p>
    <w:p w14:paraId="41710EF4" w14:textId="77777777" w:rsidR="004F4608" w:rsidRPr="00791CF6" w:rsidRDefault="004F4608" w:rsidP="0009216C">
      <w:pPr>
        <w:spacing w:after="200" w:line="276" w:lineRule="auto"/>
        <w:rPr>
          <w:rFonts w:ascii="Arial" w:hAnsi="Arial" w:cs="Arial"/>
          <w:b/>
          <w:sz w:val="22"/>
          <w:szCs w:val="22"/>
        </w:rPr>
      </w:pPr>
    </w:p>
    <w:p w14:paraId="75750F16" w14:textId="77777777" w:rsidR="0009216C" w:rsidRPr="004F4608" w:rsidRDefault="0009216C" w:rsidP="0009216C">
      <w:pPr>
        <w:spacing w:after="200" w:line="276" w:lineRule="auto"/>
        <w:rPr>
          <w:rFonts w:ascii="Arial" w:hAnsi="Arial" w:cs="Arial"/>
          <w:b/>
          <w:bCs/>
          <w:sz w:val="22"/>
          <w:szCs w:val="22"/>
        </w:rPr>
      </w:pPr>
      <w:r w:rsidRPr="004F4608">
        <w:rPr>
          <w:rFonts w:ascii="Arial" w:hAnsi="Arial" w:cs="Arial"/>
          <w:b/>
          <w:bCs/>
          <w:sz w:val="22"/>
          <w:szCs w:val="22"/>
        </w:rPr>
        <w:t>Version History</w:t>
      </w:r>
    </w:p>
    <w:tbl>
      <w:tblPr>
        <w:tblStyle w:val="TableGrid"/>
        <w:tblW w:w="0" w:type="auto"/>
        <w:tblLook w:val="04A0" w:firstRow="1" w:lastRow="0" w:firstColumn="1" w:lastColumn="0" w:noHBand="0" w:noVBand="1"/>
      </w:tblPr>
      <w:tblGrid>
        <w:gridCol w:w="1147"/>
        <w:gridCol w:w="1109"/>
        <w:gridCol w:w="1440"/>
        <w:gridCol w:w="2479"/>
        <w:gridCol w:w="2841"/>
      </w:tblGrid>
      <w:tr w:rsidR="00DC1964" w:rsidRPr="00791CF6" w14:paraId="1DA82B68" w14:textId="77777777" w:rsidTr="004F4608">
        <w:tc>
          <w:tcPr>
            <w:tcW w:w="1168" w:type="dxa"/>
            <w:tcBorders>
              <w:top w:val="single" w:sz="4" w:space="0" w:color="3A3A96"/>
              <w:left w:val="single" w:sz="4" w:space="0" w:color="3A3A96"/>
              <w:bottom w:val="single" w:sz="4" w:space="0" w:color="3A3A96"/>
              <w:right w:val="single" w:sz="4" w:space="0" w:color="3A3A96"/>
            </w:tcBorders>
            <w:shd w:val="clear" w:color="auto" w:fill="D9D9D9" w:themeFill="background1" w:themeFillShade="D9"/>
            <w:hideMark/>
          </w:tcPr>
          <w:p w14:paraId="26D0BDB3" w14:textId="77777777" w:rsidR="0009216C" w:rsidRPr="00791CF6" w:rsidRDefault="0009216C">
            <w:pPr>
              <w:spacing w:after="200" w:line="276" w:lineRule="auto"/>
              <w:rPr>
                <w:rFonts w:ascii="Arial" w:hAnsi="Arial" w:cs="Arial"/>
                <w:b/>
                <w:sz w:val="22"/>
                <w:szCs w:val="22"/>
              </w:rPr>
            </w:pPr>
            <w:bookmarkStart w:id="3" w:name="OLE_LINK90"/>
            <w:r w:rsidRPr="00791CF6">
              <w:rPr>
                <w:rFonts w:ascii="Arial" w:hAnsi="Arial" w:cs="Arial"/>
                <w:b/>
                <w:sz w:val="22"/>
                <w:szCs w:val="22"/>
              </w:rPr>
              <w:t>SAP Version</w:t>
            </w:r>
          </w:p>
        </w:tc>
        <w:tc>
          <w:tcPr>
            <w:tcW w:w="1109" w:type="dxa"/>
            <w:tcBorders>
              <w:top w:val="single" w:sz="4" w:space="0" w:color="3A3A96"/>
              <w:left w:val="single" w:sz="4" w:space="0" w:color="3A3A96"/>
              <w:bottom w:val="single" w:sz="4" w:space="0" w:color="3A3A96"/>
              <w:right w:val="single" w:sz="4" w:space="0" w:color="3A3A96"/>
            </w:tcBorders>
            <w:shd w:val="clear" w:color="auto" w:fill="D9D9D9" w:themeFill="background1" w:themeFillShade="D9"/>
            <w:hideMark/>
          </w:tcPr>
          <w:p w14:paraId="310A3580" w14:textId="77777777" w:rsidR="0009216C" w:rsidRPr="00791CF6" w:rsidRDefault="0009216C">
            <w:pPr>
              <w:spacing w:after="200" w:line="276" w:lineRule="auto"/>
              <w:rPr>
                <w:rFonts w:ascii="Arial" w:hAnsi="Arial" w:cs="Arial"/>
                <w:b/>
                <w:sz w:val="22"/>
                <w:szCs w:val="22"/>
              </w:rPr>
            </w:pPr>
            <w:r w:rsidRPr="00791CF6">
              <w:rPr>
                <w:rFonts w:ascii="Arial" w:hAnsi="Arial" w:cs="Arial"/>
                <w:b/>
                <w:sz w:val="22"/>
                <w:szCs w:val="22"/>
              </w:rPr>
              <w:t>Protocol Version</w:t>
            </w:r>
          </w:p>
        </w:tc>
        <w:tc>
          <w:tcPr>
            <w:tcW w:w="949" w:type="dxa"/>
            <w:tcBorders>
              <w:top w:val="single" w:sz="4" w:space="0" w:color="3A3A96"/>
              <w:left w:val="single" w:sz="4" w:space="0" w:color="3A3A96"/>
              <w:bottom w:val="single" w:sz="4" w:space="0" w:color="3A3A96"/>
              <w:right w:val="single" w:sz="4" w:space="0" w:color="3A3A96"/>
            </w:tcBorders>
            <w:shd w:val="clear" w:color="auto" w:fill="D9D9D9" w:themeFill="background1" w:themeFillShade="D9"/>
            <w:hideMark/>
          </w:tcPr>
          <w:p w14:paraId="6FB32F30" w14:textId="77777777" w:rsidR="0009216C" w:rsidRPr="00791CF6" w:rsidRDefault="0009216C">
            <w:pPr>
              <w:spacing w:after="200" w:line="276" w:lineRule="auto"/>
              <w:rPr>
                <w:rFonts w:ascii="Arial" w:hAnsi="Arial" w:cs="Arial"/>
                <w:b/>
                <w:sz w:val="22"/>
                <w:szCs w:val="22"/>
              </w:rPr>
            </w:pPr>
            <w:r w:rsidRPr="00791CF6">
              <w:rPr>
                <w:rFonts w:ascii="Arial" w:hAnsi="Arial" w:cs="Arial"/>
                <w:b/>
                <w:sz w:val="22"/>
                <w:szCs w:val="22"/>
              </w:rPr>
              <w:t>Date</w:t>
            </w:r>
          </w:p>
        </w:tc>
        <w:tc>
          <w:tcPr>
            <w:tcW w:w="2686" w:type="dxa"/>
            <w:tcBorders>
              <w:top w:val="single" w:sz="4" w:space="0" w:color="3A3A96"/>
              <w:left w:val="single" w:sz="4" w:space="0" w:color="3A3A96"/>
              <w:bottom w:val="single" w:sz="4" w:space="0" w:color="3A3A96"/>
              <w:right w:val="single" w:sz="4" w:space="0" w:color="3A3A96"/>
            </w:tcBorders>
            <w:shd w:val="clear" w:color="auto" w:fill="D9D9D9" w:themeFill="background1" w:themeFillShade="D9"/>
            <w:hideMark/>
          </w:tcPr>
          <w:p w14:paraId="48262D69" w14:textId="77777777" w:rsidR="0009216C" w:rsidRPr="00791CF6" w:rsidRDefault="0009216C">
            <w:pPr>
              <w:spacing w:after="200" w:line="276" w:lineRule="auto"/>
              <w:rPr>
                <w:rFonts w:ascii="Arial" w:hAnsi="Arial" w:cs="Arial"/>
                <w:b/>
                <w:sz w:val="22"/>
                <w:szCs w:val="22"/>
              </w:rPr>
            </w:pPr>
            <w:r w:rsidRPr="00791CF6">
              <w:rPr>
                <w:rFonts w:ascii="Arial" w:hAnsi="Arial" w:cs="Arial"/>
                <w:b/>
                <w:sz w:val="22"/>
                <w:szCs w:val="22"/>
              </w:rPr>
              <w:t>Reason for revision</w:t>
            </w:r>
          </w:p>
        </w:tc>
        <w:tc>
          <w:tcPr>
            <w:tcW w:w="3104" w:type="dxa"/>
            <w:tcBorders>
              <w:top w:val="single" w:sz="4" w:space="0" w:color="3A3A96"/>
              <w:left w:val="single" w:sz="4" w:space="0" w:color="3A3A96"/>
              <w:bottom w:val="single" w:sz="4" w:space="0" w:color="3A3A96"/>
              <w:right w:val="single" w:sz="4" w:space="0" w:color="3A3A96"/>
            </w:tcBorders>
            <w:shd w:val="clear" w:color="auto" w:fill="D9D9D9" w:themeFill="background1" w:themeFillShade="D9"/>
            <w:hideMark/>
          </w:tcPr>
          <w:p w14:paraId="7BA9016A" w14:textId="77777777" w:rsidR="0009216C" w:rsidRPr="00791CF6" w:rsidRDefault="0009216C">
            <w:pPr>
              <w:spacing w:after="200" w:line="276" w:lineRule="auto"/>
              <w:rPr>
                <w:rFonts w:ascii="Arial" w:hAnsi="Arial" w:cs="Arial"/>
                <w:b/>
                <w:sz w:val="22"/>
                <w:szCs w:val="22"/>
              </w:rPr>
            </w:pPr>
            <w:r w:rsidRPr="00791CF6">
              <w:rPr>
                <w:rFonts w:ascii="Arial" w:hAnsi="Arial" w:cs="Arial"/>
                <w:b/>
                <w:sz w:val="22"/>
                <w:szCs w:val="22"/>
              </w:rPr>
              <w:t>Summary of changes made</w:t>
            </w:r>
          </w:p>
        </w:tc>
      </w:tr>
      <w:tr w:rsidR="00DC1964" w:rsidRPr="00791CF6" w14:paraId="1B9BB72A" w14:textId="77777777" w:rsidTr="0009216C">
        <w:tc>
          <w:tcPr>
            <w:tcW w:w="1168" w:type="dxa"/>
            <w:tcBorders>
              <w:top w:val="single" w:sz="4" w:space="0" w:color="3A3A96"/>
              <w:left w:val="single" w:sz="4" w:space="0" w:color="3A3A96"/>
              <w:bottom w:val="single" w:sz="4" w:space="0" w:color="3A3A96"/>
              <w:right w:val="single" w:sz="4" w:space="0" w:color="3A3A96"/>
            </w:tcBorders>
            <w:hideMark/>
          </w:tcPr>
          <w:p w14:paraId="5795FDD6" w14:textId="77777777" w:rsidR="0009216C" w:rsidRPr="00791CF6" w:rsidRDefault="0009216C">
            <w:pPr>
              <w:spacing w:after="200" w:line="276" w:lineRule="auto"/>
              <w:rPr>
                <w:rFonts w:ascii="Arial" w:hAnsi="Arial" w:cs="Arial"/>
                <w:b/>
                <w:sz w:val="22"/>
                <w:szCs w:val="22"/>
              </w:rPr>
            </w:pPr>
            <w:r w:rsidRPr="00791CF6">
              <w:rPr>
                <w:rFonts w:ascii="Arial" w:hAnsi="Arial" w:cs="Arial"/>
                <w:b/>
                <w:sz w:val="22"/>
                <w:szCs w:val="22"/>
              </w:rPr>
              <w:t>0.1</w:t>
            </w:r>
          </w:p>
        </w:tc>
        <w:tc>
          <w:tcPr>
            <w:tcW w:w="1109" w:type="dxa"/>
            <w:tcBorders>
              <w:top w:val="single" w:sz="4" w:space="0" w:color="3A3A96"/>
              <w:left w:val="single" w:sz="4" w:space="0" w:color="3A3A96"/>
              <w:bottom w:val="single" w:sz="4" w:space="0" w:color="3A3A96"/>
              <w:right w:val="single" w:sz="4" w:space="0" w:color="3A3A96"/>
            </w:tcBorders>
          </w:tcPr>
          <w:p w14:paraId="3037D867" w14:textId="363AA5FA" w:rsidR="0009216C" w:rsidRPr="00791CF6" w:rsidRDefault="008B2412">
            <w:pPr>
              <w:spacing w:after="200" w:line="276" w:lineRule="auto"/>
              <w:rPr>
                <w:rFonts w:ascii="Arial" w:hAnsi="Arial" w:cs="Arial"/>
                <w:b/>
                <w:sz w:val="22"/>
                <w:szCs w:val="22"/>
              </w:rPr>
            </w:pPr>
            <w:r w:rsidRPr="00791CF6">
              <w:rPr>
                <w:rFonts w:ascii="Arial" w:hAnsi="Arial" w:cs="Arial"/>
                <w:b/>
                <w:sz w:val="22"/>
                <w:szCs w:val="22"/>
              </w:rPr>
              <w:t>2.0</w:t>
            </w:r>
          </w:p>
        </w:tc>
        <w:tc>
          <w:tcPr>
            <w:tcW w:w="949" w:type="dxa"/>
            <w:tcBorders>
              <w:top w:val="single" w:sz="4" w:space="0" w:color="3A3A96"/>
              <w:left w:val="single" w:sz="4" w:space="0" w:color="3A3A96"/>
              <w:bottom w:val="single" w:sz="4" w:space="0" w:color="3A3A96"/>
              <w:right w:val="single" w:sz="4" w:space="0" w:color="3A3A96"/>
            </w:tcBorders>
          </w:tcPr>
          <w:p w14:paraId="6975C334" w14:textId="251BBDB6" w:rsidR="0009216C" w:rsidRPr="00791CF6" w:rsidRDefault="00DC1964">
            <w:pPr>
              <w:spacing w:after="200" w:line="276" w:lineRule="auto"/>
              <w:rPr>
                <w:rFonts w:ascii="Arial" w:hAnsi="Arial" w:cs="Arial"/>
                <w:b/>
                <w:sz w:val="22"/>
                <w:szCs w:val="22"/>
              </w:rPr>
            </w:pPr>
            <w:r w:rsidRPr="00791CF6">
              <w:rPr>
                <w:rFonts w:ascii="Arial" w:hAnsi="Arial" w:cs="Arial"/>
                <w:b/>
                <w:sz w:val="22"/>
                <w:szCs w:val="22"/>
              </w:rPr>
              <w:t>03</w:t>
            </w:r>
            <w:r w:rsidR="000D6468" w:rsidRPr="00791CF6">
              <w:rPr>
                <w:rFonts w:ascii="Arial" w:hAnsi="Arial" w:cs="Arial"/>
                <w:b/>
                <w:sz w:val="22"/>
                <w:szCs w:val="22"/>
              </w:rPr>
              <w:t>/</w:t>
            </w:r>
            <w:r w:rsidRPr="00791CF6">
              <w:rPr>
                <w:rFonts w:ascii="Arial" w:hAnsi="Arial" w:cs="Arial"/>
                <w:b/>
                <w:sz w:val="22"/>
                <w:szCs w:val="22"/>
              </w:rPr>
              <w:t>12</w:t>
            </w:r>
            <w:r w:rsidR="000D6468" w:rsidRPr="00791CF6">
              <w:rPr>
                <w:rFonts w:ascii="Arial" w:hAnsi="Arial" w:cs="Arial"/>
                <w:b/>
                <w:sz w:val="22"/>
                <w:szCs w:val="22"/>
              </w:rPr>
              <w:t>/202</w:t>
            </w:r>
            <w:r w:rsidRPr="00791CF6">
              <w:rPr>
                <w:rFonts w:ascii="Arial" w:hAnsi="Arial" w:cs="Arial"/>
                <w:b/>
                <w:sz w:val="22"/>
                <w:szCs w:val="22"/>
              </w:rPr>
              <w:t>4</w:t>
            </w:r>
          </w:p>
        </w:tc>
        <w:tc>
          <w:tcPr>
            <w:tcW w:w="2686" w:type="dxa"/>
            <w:tcBorders>
              <w:top w:val="single" w:sz="4" w:space="0" w:color="3A3A96"/>
              <w:left w:val="single" w:sz="4" w:space="0" w:color="3A3A96"/>
              <w:bottom w:val="single" w:sz="4" w:space="0" w:color="3A3A96"/>
              <w:right w:val="single" w:sz="4" w:space="0" w:color="3A3A96"/>
            </w:tcBorders>
            <w:hideMark/>
          </w:tcPr>
          <w:p w14:paraId="65CE8F49" w14:textId="3AE9BDB9" w:rsidR="0009216C" w:rsidRPr="00791CF6" w:rsidRDefault="00DC1964">
            <w:pPr>
              <w:spacing w:after="200" w:line="276" w:lineRule="auto"/>
              <w:rPr>
                <w:rFonts w:ascii="Arial" w:hAnsi="Arial" w:cs="Arial"/>
                <w:bCs/>
                <w:sz w:val="22"/>
                <w:szCs w:val="22"/>
              </w:rPr>
            </w:pPr>
            <w:r w:rsidRPr="00791CF6">
              <w:rPr>
                <w:rFonts w:ascii="Arial" w:hAnsi="Arial" w:cs="Arial"/>
                <w:bCs/>
                <w:sz w:val="22"/>
                <w:szCs w:val="22"/>
              </w:rPr>
              <w:t>Statistician input</w:t>
            </w:r>
          </w:p>
        </w:tc>
        <w:tc>
          <w:tcPr>
            <w:tcW w:w="3104" w:type="dxa"/>
            <w:tcBorders>
              <w:top w:val="single" w:sz="4" w:space="0" w:color="3A3A96"/>
              <w:left w:val="single" w:sz="4" w:space="0" w:color="3A3A96"/>
              <w:bottom w:val="single" w:sz="4" w:space="0" w:color="3A3A96"/>
              <w:right w:val="single" w:sz="4" w:space="0" w:color="3A3A96"/>
            </w:tcBorders>
            <w:hideMark/>
          </w:tcPr>
          <w:p w14:paraId="405BC4DA" w14:textId="7E3C3174" w:rsidR="0009216C" w:rsidRPr="00791CF6" w:rsidRDefault="00DC1964">
            <w:pPr>
              <w:rPr>
                <w:rFonts w:ascii="Arial" w:hAnsi="Arial" w:cs="Arial"/>
                <w:bCs/>
                <w:sz w:val="22"/>
                <w:szCs w:val="22"/>
              </w:rPr>
            </w:pPr>
            <w:r w:rsidRPr="00791CF6">
              <w:rPr>
                <w:rFonts w:ascii="Arial" w:hAnsi="Arial" w:cs="Arial"/>
                <w:bCs/>
                <w:sz w:val="22"/>
                <w:szCs w:val="22"/>
              </w:rPr>
              <w:t>S</w:t>
            </w:r>
            <w:r w:rsidR="003B3A43" w:rsidRPr="00791CF6">
              <w:rPr>
                <w:rFonts w:ascii="Arial" w:hAnsi="Arial" w:cs="Arial"/>
                <w:bCs/>
                <w:sz w:val="22"/>
                <w:szCs w:val="22"/>
              </w:rPr>
              <w:t>ample size, added subgroup and sensitivity analysis sections.</w:t>
            </w:r>
          </w:p>
        </w:tc>
      </w:tr>
      <w:tr w:rsidR="00DC1964" w:rsidRPr="00791CF6" w14:paraId="1B4C1028" w14:textId="77777777" w:rsidTr="0009216C">
        <w:tc>
          <w:tcPr>
            <w:tcW w:w="1168" w:type="dxa"/>
            <w:tcBorders>
              <w:top w:val="single" w:sz="4" w:space="0" w:color="3A3A96"/>
              <w:left w:val="single" w:sz="4" w:space="0" w:color="3A3A96"/>
              <w:bottom w:val="single" w:sz="4" w:space="0" w:color="3A3A96"/>
              <w:right w:val="single" w:sz="4" w:space="0" w:color="3A3A96"/>
            </w:tcBorders>
          </w:tcPr>
          <w:p w14:paraId="3FCE832D" w14:textId="7CD32C8B" w:rsidR="0009216C" w:rsidRPr="00791CF6" w:rsidRDefault="00DC1964">
            <w:pPr>
              <w:spacing w:after="200" w:line="276" w:lineRule="auto"/>
              <w:rPr>
                <w:rFonts w:ascii="Arial" w:hAnsi="Arial" w:cs="Arial"/>
                <w:b/>
                <w:sz w:val="22"/>
                <w:szCs w:val="22"/>
              </w:rPr>
            </w:pPr>
            <w:r w:rsidRPr="00791CF6">
              <w:rPr>
                <w:rFonts w:ascii="Arial" w:hAnsi="Arial" w:cs="Arial"/>
                <w:b/>
                <w:sz w:val="22"/>
                <w:szCs w:val="22"/>
              </w:rPr>
              <w:t>0.2</w:t>
            </w:r>
          </w:p>
        </w:tc>
        <w:tc>
          <w:tcPr>
            <w:tcW w:w="1109" w:type="dxa"/>
            <w:tcBorders>
              <w:top w:val="single" w:sz="4" w:space="0" w:color="3A3A96"/>
              <w:left w:val="single" w:sz="4" w:space="0" w:color="3A3A96"/>
              <w:bottom w:val="single" w:sz="4" w:space="0" w:color="3A3A96"/>
              <w:right w:val="single" w:sz="4" w:space="0" w:color="3A3A96"/>
            </w:tcBorders>
          </w:tcPr>
          <w:p w14:paraId="708B22AC" w14:textId="3F08BA29" w:rsidR="0009216C" w:rsidRPr="00791CF6" w:rsidRDefault="00DC1964">
            <w:pPr>
              <w:spacing w:after="200" w:line="276" w:lineRule="auto"/>
              <w:rPr>
                <w:rFonts w:ascii="Arial" w:hAnsi="Arial" w:cs="Arial"/>
                <w:b/>
                <w:sz w:val="22"/>
                <w:szCs w:val="22"/>
              </w:rPr>
            </w:pPr>
            <w:r w:rsidRPr="00791CF6">
              <w:rPr>
                <w:rFonts w:ascii="Arial" w:hAnsi="Arial" w:cs="Arial"/>
                <w:b/>
                <w:sz w:val="22"/>
                <w:szCs w:val="22"/>
              </w:rPr>
              <w:t>2.0</w:t>
            </w:r>
          </w:p>
        </w:tc>
        <w:tc>
          <w:tcPr>
            <w:tcW w:w="949" w:type="dxa"/>
            <w:tcBorders>
              <w:top w:val="single" w:sz="4" w:space="0" w:color="3A3A96"/>
              <w:left w:val="single" w:sz="4" w:space="0" w:color="3A3A96"/>
              <w:bottom w:val="single" w:sz="4" w:space="0" w:color="3A3A96"/>
              <w:right w:val="single" w:sz="4" w:space="0" w:color="3A3A96"/>
            </w:tcBorders>
          </w:tcPr>
          <w:p w14:paraId="24BE0BB5" w14:textId="17AF6797" w:rsidR="0009216C" w:rsidRPr="00791CF6" w:rsidRDefault="00DC1964">
            <w:pPr>
              <w:spacing w:after="200" w:line="276" w:lineRule="auto"/>
              <w:rPr>
                <w:rFonts w:ascii="Arial" w:hAnsi="Arial" w:cs="Arial"/>
                <w:b/>
                <w:sz w:val="22"/>
                <w:szCs w:val="22"/>
              </w:rPr>
            </w:pPr>
            <w:r w:rsidRPr="00791CF6">
              <w:rPr>
                <w:rFonts w:ascii="Arial" w:hAnsi="Arial" w:cs="Arial"/>
                <w:b/>
                <w:sz w:val="22"/>
                <w:szCs w:val="22"/>
              </w:rPr>
              <w:t>15/01/20205</w:t>
            </w:r>
          </w:p>
        </w:tc>
        <w:tc>
          <w:tcPr>
            <w:tcW w:w="2686" w:type="dxa"/>
            <w:tcBorders>
              <w:top w:val="single" w:sz="4" w:space="0" w:color="3A3A96"/>
              <w:left w:val="single" w:sz="4" w:space="0" w:color="3A3A96"/>
              <w:bottom w:val="single" w:sz="4" w:space="0" w:color="3A3A96"/>
              <w:right w:val="single" w:sz="4" w:space="0" w:color="3A3A96"/>
            </w:tcBorders>
          </w:tcPr>
          <w:p w14:paraId="29D3F5E6" w14:textId="3264CEC0" w:rsidR="0009216C" w:rsidRPr="00791CF6" w:rsidRDefault="00DC1964">
            <w:pPr>
              <w:spacing w:after="200" w:line="276" w:lineRule="auto"/>
              <w:rPr>
                <w:rFonts w:ascii="Arial" w:hAnsi="Arial" w:cs="Arial"/>
                <w:bCs/>
                <w:sz w:val="22"/>
                <w:szCs w:val="22"/>
              </w:rPr>
            </w:pPr>
            <w:r w:rsidRPr="00791CF6">
              <w:rPr>
                <w:rFonts w:ascii="Arial" w:hAnsi="Arial" w:cs="Arial"/>
                <w:bCs/>
                <w:sz w:val="22"/>
                <w:szCs w:val="22"/>
              </w:rPr>
              <w:t>Revised sample size</w:t>
            </w:r>
          </w:p>
        </w:tc>
        <w:tc>
          <w:tcPr>
            <w:tcW w:w="3104" w:type="dxa"/>
            <w:tcBorders>
              <w:top w:val="single" w:sz="4" w:space="0" w:color="3A3A96"/>
              <w:left w:val="single" w:sz="4" w:space="0" w:color="3A3A96"/>
              <w:bottom w:val="single" w:sz="4" w:space="0" w:color="3A3A96"/>
              <w:right w:val="single" w:sz="4" w:space="0" w:color="3A3A96"/>
            </w:tcBorders>
          </w:tcPr>
          <w:p w14:paraId="438D358C" w14:textId="52F24466" w:rsidR="0009216C" w:rsidRPr="00791CF6" w:rsidRDefault="00DC1964">
            <w:pPr>
              <w:spacing w:after="200" w:line="276" w:lineRule="auto"/>
              <w:rPr>
                <w:rFonts w:ascii="Arial" w:hAnsi="Arial" w:cs="Arial"/>
                <w:bCs/>
                <w:sz w:val="22"/>
                <w:szCs w:val="22"/>
              </w:rPr>
            </w:pPr>
            <w:r w:rsidRPr="00791CF6">
              <w:rPr>
                <w:rFonts w:ascii="Arial" w:hAnsi="Arial" w:cs="Arial"/>
                <w:bCs/>
                <w:sz w:val="22"/>
                <w:szCs w:val="22"/>
              </w:rPr>
              <w:t>Revised allergy label percentage and sample size</w:t>
            </w:r>
          </w:p>
        </w:tc>
      </w:tr>
      <w:tr w:rsidR="00DC1964" w:rsidRPr="00791CF6" w14:paraId="7DE20B4B" w14:textId="77777777" w:rsidTr="0009216C">
        <w:tc>
          <w:tcPr>
            <w:tcW w:w="1168" w:type="dxa"/>
            <w:tcBorders>
              <w:top w:val="single" w:sz="4" w:space="0" w:color="3A3A96"/>
              <w:left w:val="single" w:sz="4" w:space="0" w:color="3A3A96"/>
              <w:bottom w:val="single" w:sz="4" w:space="0" w:color="3A3A96"/>
              <w:right w:val="single" w:sz="4" w:space="0" w:color="3A3A96"/>
            </w:tcBorders>
          </w:tcPr>
          <w:p w14:paraId="50148F45" w14:textId="45957510" w:rsidR="0009216C" w:rsidRPr="00791CF6" w:rsidRDefault="00C54283">
            <w:pPr>
              <w:spacing w:after="200" w:line="276" w:lineRule="auto"/>
              <w:rPr>
                <w:rFonts w:ascii="Arial" w:hAnsi="Arial" w:cs="Arial"/>
                <w:b/>
                <w:sz w:val="22"/>
                <w:szCs w:val="22"/>
              </w:rPr>
            </w:pPr>
            <w:r>
              <w:rPr>
                <w:rFonts w:ascii="Arial" w:hAnsi="Arial" w:cs="Arial"/>
                <w:b/>
                <w:sz w:val="22"/>
                <w:szCs w:val="22"/>
              </w:rPr>
              <w:t>1.0</w:t>
            </w:r>
          </w:p>
        </w:tc>
        <w:tc>
          <w:tcPr>
            <w:tcW w:w="1109" w:type="dxa"/>
            <w:tcBorders>
              <w:top w:val="single" w:sz="4" w:space="0" w:color="3A3A96"/>
              <w:left w:val="single" w:sz="4" w:space="0" w:color="3A3A96"/>
              <w:bottom w:val="single" w:sz="4" w:space="0" w:color="3A3A96"/>
              <w:right w:val="single" w:sz="4" w:space="0" w:color="3A3A96"/>
            </w:tcBorders>
          </w:tcPr>
          <w:p w14:paraId="3FC92182" w14:textId="629F8AAF" w:rsidR="0009216C" w:rsidRPr="00791CF6" w:rsidRDefault="00C54283">
            <w:pPr>
              <w:spacing w:after="200" w:line="276" w:lineRule="auto"/>
              <w:rPr>
                <w:rFonts w:ascii="Arial" w:hAnsi="Arial" w:cs="Arial"/>
                <w:b/>
                <w:sz w:val="22"/>
                <w:szCs w:val="22"/>
              </w:rPr>
            </w:pPr>
            <w:r>
              <w:rPr>
                <w:rFonts w:ascii="Arial" w:hAnsi="Arial" w:cs="Arial"/>
                <w:b/>
                <w:sz w:val="22"/>
                <w:szCs w:val="22"/>
              </w:rPr>
              <w:t>2.0</w:t>
            </w:r>
          </w:p>
        </w:tc>
        <w:tc>
          <w:tcPr>
            <w:tcW w:w="949" w:type="dxa"/>
            <w:tcBorders>
              <w:top w:val="single" w:sz="4" w:space="0" w:color="3A3A96"/>
              <w:left w:val="single" w:sz="4" w:space="0" w:color="3A3A96"/>
              <w:bottom w:val="single" w:sz="4" w:space="0" w:color="3A3A96"/>
              <w:right w:val="single" w:sz="4" w:space="0" w:color="3A3A96"/>
            </w:tcBorders>
          </w:tcPr>
          <w:p w14:paraId="22175118" w14:textId="5E19119F" w:rsidR="0009216C" w:rsidRPr="00791CF6" w:rsidRDefault="00C54283">
            <w:pPr>
              <w:spacing w:after="200" w:line="276" w:lineRule="auto"/>
              <w:rPr>
                <w:rFonts w:ascii="Arial" w:hAnsi="Arial" w:cs="Arial"/>
                <w:b/>
                <w:sz w:val="22"/>
                <w:szCs w:val="22"/>
              </w:rPr>
            </w:pPr>
            <w:r>
              <w:rPr>
                <w:rFonts w:ascii="Arial" w:hAnsi="Arial" w:cs="Arial"/>
                <w:b/>
                <w:sz w:val="22"/>
                <w:szCs w:val="22"/>
              </w:rPr>
              <w:t>26/01/20205</w:t>
            </w:r>
          </w:p>
        </w:tc>
        <w:tc>
          <w:tcPr>
            <w:tcW w:w="2686" w:type="dxa"/>
            <w:tcBorders>
              <w:top w:val="single" w:sz="4" w:space="0" w:color="3A3A96"/>
              <w:left w:val="single" w:sz="4" w:space="0" w:color="3A3A96"/>
              <w:bottom w:val="single" w:sz="4" w:space="0" w:color="3A3A96"/>
              <w:right w:val="single" w:sz="4" w:space="0" w:color="3A3A96"/>
            </w:tcBorders>
          </w:tcPr>
          <w:p w14:paraId="738EC987" w14:textId="381A1417" w:rsidR="0009216C" w:rsidRPr="004F4608" w:rsidRDefault="00C54283">
            <w:pPr>
              <w:spacing w:after="200" w:line="276" w:lineRule="auto"/>
              <w:rPr>
                <w:rFonts w:ascii="Arial" w:hAnsi="Arial" w:cs="Arial"/>
                <w:bCs/>
                <w:sz w:val="22"/>
                <w:szCs w:val="22"/>
              </w:rPr>
            </w:pPr>
            <w:r w:rsidRPr="004F4608">
              <w:rPr>
                <w:rFonts w:ascii="Arial" w:hAnsi="Arial" w:cs="Arial"/>
                <w:bCs/>
                <w:sz w:val="22"/>
                <w:szCs w:val="22"/>
              </w:rPr>
              <w:t>Agreed on all changes</w:t>
            </w:r>
          </w:p>
        </w:tc>
        <w:tc>
          <w:tcPr>
            <w:tcW w:w="3104" w:type="dxa"/>
            <w:tcBorders>
              <w:top w:val="single" w:sz="4" w:space="0" w:color="3A3A96"/>
              <w:left w:val="single" w:sz="4" w:space="0" w:color="3A3A96"/>
              <w:bottom w:val="single" w:sz="4" w:space="0" w:color="3A3A96"/>
              <w:right w:val="single" w:sz="4" w:space="0" w:color="3A3A96"/>
            </w:tcBorders>
          </w:tcPr>
          <w:p w14:paraId="47D628A5" w14:textId="77777777" w:rsidR="0009216C" w:rsidRPr="00791CF6" w:rsidRDefault="0009216C">
            <w:pPr>
              <w:spacing w:after="200" w:line="276" w:lineRule="auto"/>
              <w:rPr>
                <w:rFonts w:ascii="Arial" w:hAnsi="Arial" w:cs="Arial"/>
                <w:b/>
                <w:sz w:val="22"/>
                <w:szCs w:val="22"/>
              </w:rPr>
            </w:pPr>
          </w:p>
        </w:tc>
      </w:tr>
      <w:tr w:rsidR="00DC1964" w:rsidRPr="00791CF6" w14:paraId="368D1CCC" w14:textId="77777777" w:rsidTr="0009216C">
        <w:tc>
          <w:tcPr>
            <w:tcW w:w="1168" w:type="dxa"/>
            <w:tcBorders>
              <w:top w:val="single" w:sz="4" w:space="0" w:color="3A3A96"/>
              <w:left w:val="single" w:sz="4" w:space="0" w:color="3A3A96"/>
              <w:bottom w:val="single" w:sz="4" w:space="0" w:color="3A3A96"/>
              <w:right w:val="single" w:sz="4" w:space="0" w:color="3A3A96"/>
            </w:tcBorders>
          </w:tcPr>
          <w:p w14:paraId="63D835C7" w14:textId="77777777" w:rsidR="0009216C" w:rsidRPr="00791CF6" w:rsidRDefault="0009216C">
            <w:pPr>
              <w:spacing w:after="200" w:line="276" w:lineRule="auto"/>
              <w:rPr>
                <w:rFonts w:ascii="Arial" w:hAnsi="Arial" w:cs="Arial"/>
                <w:b/>
                <w:sz w:val="22"/>
                <w:szCs w:val="22"/>
              </w:rPr>
            </w:pPr>
          </w:p>
        </w:tc>
        <w:tc>
          <w:tcPr>
            <w:tcW w:w="1109" w:type="dxa"/>
            <w:tcBorders>
              <w:top w:val="single" w:sz="4" w:space="0" w:color="3A3A96"/>
              <w:left w:val="single" w:sz="4" w:space="0" w:color="3A3A96"/>
              <w:bottom w:val="single" w:sz="4" w:space="0" w:color="3A3A96"/>
              <w:right w:val="single" w:sz="4" w:space="0" w:color="3A3A96"/>
            </w:tcBorders>
          </w:tcPr>
          <w:p w14:paraId="789404F5" w14:textId="77777777" w:rsidR="0009216C" w:rsidRPr="00791CF6" w:rsidRDefault="0009216C">
            <w:pPr>
              <w:spacing w:after="200" w:line="276" w:lineRule="auto"/>
              <w:rPr>
                <w:rFonts w:ascii="Arial" w:hAnsi="Arial" w:cs="Arial"/>
                <w:b/>
                <w:sz w:val="22"/>
                <w:szCs w:val="22"/>
              </w:rPr>
            </w:pPr>
          </w:p>
        </w:tc>
        <w:tc>
          <w:tcPr>
            <w:tcW w:w="949" w:type="dxa"/>
            <w:tcBorders>
              <w:top w:val="single" w:sz="4" w:space="0" w:color="3A3A96"/>
              <w:left w:val="single" w:sz="4" w:space="0" w:color="3A3A96"/>
              <w:bottom w:val="single" w:sz="4" w:space="0" w:color="3A3A96"/>
              <w:right w:val="single" w:sz="4" w:space="0" w:color="3A3A96"/>
            </w:tcBorders>
          </w:tcPr>
          <w:p w14:paraId="618F19E5" w14:textId="77777777" w:rsidR="0009216C" w:rsidRPr="00791CF6" w:rsidRDefault="0009216C">
            <w:pPr>
              <w:spacing w:after="200" w:line="276" w:lineRule="auto"/>
              <w:rPr>
                <w:rFonts w:ascii="Arial" w:hAnsi="Arial" w:cs="Arial"/>
                <w:b/>
                <w:sz w:val="22"/>
                <w:szCs w:val="22"/>
              </w:rPr>
            </w:pPr>
          </w:p>
        </w:tc>
        <w:tc>
          <w:tcPr>
            <w:tcW w:w="2686" w:type="dxa"/>
            <w:tcBorders>
              <w:top w:val="single" w:sz="4" w:space="0" w:color="3A3A96"/>
              <w:left w:val="single" w:sz="4" w:space="0" w:color="3A3A96"/>
              <w:bottom w:val="single" w:sz="4" w:space="0" w:color="3A3A96"/>
              <w:right w:val="single" w:sz="4" w:space="0" w:color="3A3A96"/>
            </w:tcBorders>
          </w:tcPr>
          <w:p w14:paraId="49E15FCD" w14:textId="77777777" w:rsidR="0009216C" w:rsidRPr="00791CF6" w:rsidRDefault="0009216C">
            <w:pPr>
              <w:spacing w:after="200" w:line="276" w:lineRule="auto"/>
              <w:rPr>
                <w:rFonts w:ascii="Arial" w:hAnsi="Arial" w:cs="Arial"/>
                <w:b/>
                <w:sz w:val="22"/>
                <w:szCs w:val="22"/>
              </w:rPr>
            </w:pPr>
          </w:p>
        </w:tc>
        <w:tc>
          <w:tcPr>
            <w:tcW w:w="3104" w:type="dxa"/>
            <w:tcBorders>
              <w:top w:val="single" w:sz="4" w:space="0" w:color="3A3A96"/>
              <w:left w:val="single" w:sz="4" w:space="0" w:color="3A3A96"/>
              <w:bottom w:val="single" w:sz="4" w:space="0" w:color="3A3A96"/>
              <w:right w:val="single" w:sz="4" w:space="0" w:color="3A3A96"/>
            </w:tcBorders>
          </w:tcPr>
          <w:p w14:paraId="66250DBE" w14:textId="77777777" w:rsidR="0009216C" w:rsidRPr="00791CF6" w:rsidRDefault="0009216C">
            <w:pPr>
              <w:spacing w:after="200" w:line="276" w:lineRule="auto"/>
              <w:rPr>
                <w:rFonts w:ascii="Arial" w:hAnsi="Arial" w:cs="Arial"/>
                <w:b/>
                <w:sz w:val="22"/>
                <w:szCs w:val="22"/>
              </w:rPr>
            </w:pPr>
          </w:p>
        </w:tc>
        <w:bookmarkEnd w:id="2"/>
      </w:tr>
      <w:bookmarkEnd w:id="3"/>
    </w:tbl>
    <w:p w14:paraId="20501E18" w14:textId="77777777" w:rsidR="0009216C" w:rsidRPr="00791CF6" w:rsidRDefault="0009216C" w:rsidP="003D1578">
      <w:pPr>
        <w:spacing w:line="360" w:lineRule="auto"/>
        <w:jc w:val="center"/>
        <w:rPr>
          <w:rFonts w:ascii="Arial" w:hAnsi="Arial" w:cs="Arial"/>
          <w:sz w:val="22"/>
          <w:szCs w:val="22"/>
        </w:rPr>
      </w:pPr>
    </w:p>
    <w:p w14:paraId="05C4F716" w14:textId="77777777" w:rsidR="00603E89" w:rsidRPr="00791CF6" w:rsidRDefault="00603E89" w:rsidP="00A35C75">
      <w:pPr>
        <w:spacing w:line="360" w:lineRule="auto"/>
        <w:jc w:val="both"/>
        <w:rPr>
          <w:rFonts w:ascii="Arial" w:hAnsi="Arial" w:cs="Arial"/>
          <w:sz w:val="22"/>
          <w:szCs w:val="22"/>
        </w:rPr>
      </w:pPr>
    </w:p>
    <w:p w14:paraId="3EEBB417" w14:textId="2196FF0D" w:rsidR="00F765BE" w:rsidRPr="003367F0" w:rsidRDefault="00F765BE" w:rsidP="00A35C75">
      <w:pPr>
        <w:pStyle w:val="Heading1"/>
        <w:numPr>
          <w:ilvl w:val="0"/>
          <w:numId w:val="14"/>
        </w:numPr>
        <w:ind w:left="284" w:hanging="284"/>
        <w:rPr>
          <w:rFonts w:cs="Arial"/>
          <w:sz w:val="22"/>
          <w:szCs w:val="22"/>
        </w:rPr>
      </w:pPr>
      <w:r w:rsidRPr="003367F0">
        <w:rPr>
          <w:rFonts w:cs="Arial"/>
          <w:sz w:val="22"/>
          <w:szCs w:val="22"/>
        </w:rPr>
        <w:t xml:space="preserve">Introduction  </w:t>
      </w:r>
    </w:p>
    <w:p w14:paraId="7368B031" w14:textId="7AB57758" w:rsidR="00F765BE" w:rsidRPr="00791CF6" w:rsidRDefault="00F765BE" w:rsidP="00A35C75">
      <w:pPr>
        <w:spacing w:line="360" w:lineRule="auto"/>
        <w:jc w:val="both"/>
        <w:rPr>
          <w:rFonts w:ascii="Arial" w:hAnsi="Arial" w:cs="Arial"/>
          <w:sz w:val="22"/>
          <w:szCs w:val="22"/>
        </w:rPr>
      </w:pPr>
    </w:p>
    <w:p w14:paraId="00CC4375" w14:textId="0B892D33" w:rsidR="00DA5A48" w:rsidRPr="00791CF6" w:rsidRDefault="00DA5A48" w:rsidP="00A35C75">
      <w:pPr>
        <w:spacing w:line="360" w:lineRule="auto"/>
        <w:jc w:val="both"/>
        <w:rPr>
          <w:rFonts w:ascii="Arial" w:hAnsi="Arial" w:cs="Arial"/>
          <w:b/>
          <w:i/>
          <w:sz w:val="22"/>
          <w:szCs w:val="22"/>
        </w:rPr>
      </w:pPr>
      <w:r w:rsidRPr="00791CF6">
        <w:rPr>
          <w:rFonts w:ascii="Arial" w:hAnsi="Arial" w:cs="Arial"/>
          <w:b/>
          <w:i/>
          <w:sz w:val="22"/>
          <w:szCs w:val="22"/>
        </w:rPr>
        <w:t>Background</w:t>
      </w:r>
      <w:r w:rsidR="00697129" w:rsidRPr="00791CF6">
        <w:rPr>
          <w:rFonts w:ascii="Arial" w:hAnsi="Arial" w:cs="Arial"/>
          <w:b/>
          <w:i/>
          <w:sz w:val="22"/>
          <w:szCs w:val="22"/>
        </w:rPr>
        <w:t xml:space="preserve"> and rationale</w:t>
      </w:r>
    </w:p>
    <w:p w14:paraId="39D7F07E" w14:textId="2D1E07B2" w:rsidR="00B43510" w:rsidRPr="00791CF6" w:rsidRDefault="00B43510" w:rsidP="00B43510">
      <w:pPr>
        <w:spacing w:line="360" w:lineRule="auto"/>
        <w:jc w:val="both"/>
        <w:rPr>
          <w:rFonts w:ascii="Arial" w:hAnsi="Arial" w:cs="Arial"/>
          <w:sz w:val="22"/>
          <w:szCs w:val="22"/>
        </w:rPr>
      </w:pPr>
      <w:r w:rsidRPr="00791CF6">
        <w:rPr>
          <w:rFonts w:ascii="Arial" w:hAnsi="Arial" w:cs="Arial"/>
          <w:sz w:val="22"/>
          <w:szCs w:val="22"/>
        </w:rPr>
        <w:t>Surgical site infection (SSI) is an important and preventable cause of postoperative morbidity which affects 250,000 of the five million NHS patients who undergo surgery every year.</w:t>
      </w:r>
      <w:r w:rsidRPr="00791CF6">
        <w:rPr>
          <w:rFonts w:ascii="Arial" w:hAnsi="Arial" w:cs="Arial"/>
          <w:sz w:val="22"/>
          <w:szCs w:val="22"/>
        </w:rPr>
        <w:fldChar w:fldCharType="begin">
          <w:fldData xml:space="preserve">PEVuZE5vdGU+PENpdGU+PEF1dGhvcj5JbnRlcm5hdGlvbmFsIFN1cmdpY2FsIE91dGNvbWVzIFN0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</w:fldData>
        </w:fldChar>
      </w:r>
      <w:r w:rsidRPr="00791CF6">
        <w:rPr>
          <w:rFonts w:ascii="Arial" w:hAnsi="Arial" w:cs="Arial"/>
          <w:sz w:val="22"/>
          <w:szCs w:val="22"/>
        </w:rPr>
        <w:instrText xml:space="preserve"> ADDIN EN.CITE </w:instrText>
      </w:r>
      <w:r w:rsidRPr="00791CF6">
        <w:rPr>
          <w:rFonts w:ascii="Arial" w:hAnsi="Arial" w:cs="Arial"/>
          <w:sz w:val="22"/>
          <w:szCs w:val="22"/>
        </w:rPr>
        <w:fldChar w:fldCharType="begin">
          <w:fldData xml:space="preserve">PEVuZE5vdGU+PENpdGU+PEF1dGhvcj5JbnRlcm5hdGlvbmFsIFN1cmdpY2FsIE91dGNvbWVzIFN0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</w:fldData>
        </w:fldChar>
      </w:r>
      <w:r w:rsidRPr="00791CF6">
        <w:rPr>
          <w:rFonts w:ascii="Arial" w:hAnsi="Arial" w:cs="Arial"/>
          <w:sz w:val="22"/>
          <w:szCs w:val="22"/>
        </w:rPr>
        <w:instrText xml:space="preserve"> ADDIN EN.CITE.DATA </w:instrText>
      </w:r>
      <w:r w:rsidRPr="00791CF6">
        <w:rPr>
          <w:rFonts w:ascii="Arial" w:hAnsi="Arial" w:cs="Arial"/>
          <w:sz w:val="22"/>
          <w:szCs w:val="22"/>
        </w:rPr>
      </w:r>
      <w:r w:rsidRPr="00791CF6">
        <w:rPr>
          <w:rFonts w:ascii="Arial" w:hAnsi="Arial" w:cs="Arial"/>
          <w:sz w:val="22"/>
          <w:szCs w:val="22"/>
        </w:rPr>
        <w:fldChar w:fldCharType="end"/>
      </w:r>
      <w:r w:rsidRPr="00791CF6">
        <w:rPr>
          <w:rFonts w:ascii="Arial" w:hAnsi="Arial" w:cs="Arial"/>
          <w:sz w:val="22"/>
          <w:szCs w:val="22"/>
        </w:rPr>
      </w:r>
      <w:r w:rsidRPr="00791CF6">
        <w:rPr>
          <w:rFonts w:ascii="Arial" w:hAnsi="Arial" w:cs="Arial"/>
          <w:sz w:val="22"/>
          <w:szCs w:val="22"/>
        </w:rPr>
        <w:fldChar w:fldCharType="separate"/>
      </w:r>
      <w:r w:rsidRPr="00791CF6">
        <w:rPr>
          <w:rFonts w:ascii="Arial" w:hAnsi="Arial" w:cs="Arial"/>
          <w:noProof/>
          <w:sz w:val="22"/>
          <w:szCs w:val="22"/>
          <w:vertAlign w:val="superscript"/>
        </w:rPr>
        <w:t>1 2</w:t>
      </w:r>
      <w:r w:rsidRPr="00791CF6">
        <w:rPr>
          <w:rFonts w:ascii="Arial" w:hAnsi="Arial" w:cs="Arial"/>
          <w:sz w:val="22"/>
          <w:szCs w:val="22"/>
        </w:rPr>
        <w:fldChar w:fldCharType="end"/>
      </w:r>
      <w:r w:rsidRPr="00791CF6">
        <w:rPr>
          <w:rFonts w:ascii="Arial" w:hAnsi="Arial" w:cs="Arial"/>
          <w:sz w:val="22"/>
          <w:szCs w:val="22"/>
        </w:rPr>
        <w:t xml:space="preserve"> Patients who develop SSIs stay longer in hospital, have an increased mortality, and can experience poorer quality of life. Treatment of SSIs is also associated with significant healthcare costs to healthcare providers.</w:t>
      </w:r>
      <w:r w:rsidRPr="00791CF6">
        <w:rPr>
          <w:rFonts w:ascii="Arial" w:hAnsi="Arial" w:cs="Arial"/>
          <w:sz w:val="22"/>
          <w:szCs w:val="22"/>
        </w:rPr>
        <w:fldChar w:fldCharType="begin">
          <w:fldData xml:space="preserve">PEVuZE5vdGU+PENpdGU+PEF1dGhvcj5UYW5uZXI8L0F1dGhvcj48WWVhcj4yMDEzPC9ZZWFyPjxS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</w:fldData>
        </w:fldChar>
      </w:r>
      <w:r w:rsidRPr="00791CF6">
        <w:rPr>
          <w:rFonts w:ascii="Arial" w:hAnsi="Arial" w:cs="Arial"/>
          <w:sz w:val="22"/>
          <w:szCs w:val="22"/>
        </w:rPr>
        <w:instrText xml:space="preserve"> ADDIN EN.CITE </w:instrText>
      </w:r>
      <w:r w:rsidRPr="00791CF6">
        <w:rPr>
          <w:rFonts w:ascii="Arial" w:hAnsi="Arial" w:cs="Arial"/>
          <w:sz w:val="22"/>
          <w:szCs w:val="22"/>
        </w:rPr>
        <w:fldChar w:fldCharType="begin">
          <w:fldData xml:space="preserve">PEVuZE5vdGU+PENpdGU+PEF1dGhvcj5UYW5uZXI8L0F1dGhvcj48WWVhcj4yMDEzPC9ZZWFyPjxS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</w:fldData>
        </w:fldChar>
      </w:r>
      <w:r w:rsidRPr="00791CF6">
        <w:rPr>
          <w:rFonts w:ascii="Arial" w:hAnsi="Arial" w:cs="Arial"/>
          <w:sz w:val="22"/>
          <w:szCs w:val="22"/>
        </w:rPr>
        <w:instrText xml:space="preserve"> ADDIN EN.CITE.DATA </w:instrText>
      </w:r>
      <w:r w:rsidRPr="00791CF6">
        <w:rPr>
          <w:rFonts w:ascii="Arial" w:hAnsi="Arial" w:cs="Arial"/>
          <w:sz w:val="22"/>
          <w:szCs w:val="22"/>
        </w:rPr>
      </w:r>
      <w:r w:rsidRPr="00791CF6">
        <w:rPr>
          <w:rFonts w:ascii="Arial" w:hAnsi="Arial" w:cs="Arial"/>
          <w:sz w:val="22"/>
          <w:szCs w:val="22"/>
        </w:rPr>
        <w:fldChar w:fldCharType="end"/>
      </w:r>
      <w:r w:rsidRPr="00791CF6">
        <w:rPr>
          <w:rFonts w:ascii="Arial" w:hAnsi="Arial" w:cs="Arial"/>
          <w:sz w:val="22"/>
          <w:szCs w:val="22"/>
        </w:rPr>
      </w:r>
      <w:r w:rsidRPr="00791CF6">
        <w:rPr>
          <w:rFonts w:ascii="Arial" w:hAnsi="Arial" w:cs="Arial"/>
          <w:sz w:val="22"/>
          <w:szCs w:val="22"/>
        </w:rPr>
        <w:fldChar w:fldCharType="separate"/>
      </w:r>
      <w:r w:rsidRPr="00791CF6">
        <w:rPr>
          <w:rFonts w:ascii="Arial" w:hAnsi="Arial" w:cs="Arial"/>
          <w:noProof/>
          <w:sz w:val="22"/>
          <w:szCs w:val="22"/>
          <w:vertAlign w:val="superscript"/>
        </w:rPr>
        <w:t>3-5</w:t>
      </w:r>
      <w:r w:rsidRPr="00791CF6">
        <w:rPr>
          <w:rFonts w:ascii="Arial" w:hAnsi="Arial" w:cs="Arial"/>
          <w:sz w:val="22"/>
          <w:szCs w:val="22"/>
        </w:rPr>
        <w:fldChar w:fldCharType="end"/>
      </w:r>
    </w:p>
    <w:p w14:paraId="741A0669" w14:textId="77777777" w:rsidR="00B43510" w:rsidRPr="00791CF6" w:rsidRDefault="00B43510" w:rsidP="00B43510">
      <w:pPr>
        <w:spacing w:line="360" w:lineRule="auto"/>
        <w:jc w:val="both"/>
        <w:rPr>
          <w:rFonts w:ascii="Arial" w:hAnsi="Arial" w:cs="Arial"/>
          <w:sz w:val="22"/>
          <w:szCs w:val="22"/>
        </w:rPr>
      </w:pPr>
    </w:p>
    <w:p w14:paraId="2C31DF07" w14:textId="719D434D" w:rsidR="00B43510" w:rsidRPr="00791CF6" w:rsidRDefault="00B43510" w:rsidP="00B43510">
      <w:pPr>
        <w:spacing w:line="360" w:lineRule="auto"/>
        <w:jc w:val="both"/>
        <w:rPr>
          <w:rFonts w:ascii="Arial" w:hAnsi="Arial" w:cs="Arial"/>
          <w:sz w:val="22"/>
          <w:szCs w:val="22"/>
        </w:rPr>
      </w:pPr>
      <w:r w:rsidRPr="00791CF6">
        <w:rPr>
          <w:rFonts w:ascii="Arial" w:hAnsi="Arial" w:cs="Arial"/>
          <w:sz w:val="22"/>
          <w:szCs w:val="22"/>
        </w:rPr>
        <w:t>Antimicrobial prophylaxis is an important method for preventing SSI and is a widely used practice in surgical care. However, advances in surgical techniques (e.g. laparoscopic and robotic), operative theatre design (e.g. laminar flow air conditioning) and perioperative care (e.g. pre-operative patient showers) have reduced the inherent risk of SSI.</w:t>
      </w:r>
      <w:r w:rsidRPr="00791CF6">
        <w:rPr>
          <w:rFonts w:ascii="Arial" w:hAnsi="Arial" w:cs="Arial"/>
          <w:sz w:val="22"/>
          <w:szCs w:val="22"/>
        </w:rPr>
        <w:fldChar w:fldCharType="begin">
          <w:fldData xml:space="preserve">PEVuZE5vdGU+PENpdGU+PEF1dGhvcj5Ib2xtZXM8L0F1dGhvcj48WWVhcj4yMDE2PC9ZZWFyPjxS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==
</w:fldData>
        </w:fldChar>
      </w:r>
      <w:r w:rsidRPr="00791CF6">
        <w:rPr>
          <w:rFonts w:ascii="Arial" w:hAnsi="Arial" w:cs="Arial"/>
          <w:sz w:val="22"/>
          <w:szCs w:val="22"/>
        </w:rPr>
        <w:instrText xml:space="preserve"> ADDIN EN.CITE </w:instrText>
      </w:r>
      <w:r w:rsidRPr="00791CF6">
        <w:rPr>
          <w:rFonts w:ascii="Arial" w:hAnsi="Arial" w:cs="Arial"/>
          <w:sz w:val="22"/>
          <w:szCs w:val="22"/>
        </w:rPr>
        <w:fldChar w:fldCharType="begin">
          <w:fldData xml:space="preserve">PEVuZE5vdGU+PENpdGU+PEF1dGhvcj5Ib2xtZXM8L0F1dGhvcj48WWVhcj4yMDE2PC9ZZWFyPjxS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==
</w:fldData>
        </w:fldChar>
      </w:r>
      <w:r w:rsidRPr="00791CF6">
        <w:rPr>
          <w:rFonts w:ascii="Arial" w:hAnsi="Arial" w:cs="Arial"/>
          <w:sz w:val="22"/>
          <w:szCs w:val="22"/>
        </w:rPr>
        <w:instrText xml:space="preserve"> ADDIN EN.CITE.DATA </w:instrText>
      </w:r>
      <w:r w:rsidRPr="00791CF6">
        <w:rPr>
          <w:rFonts w:ascii="Arial" w:hAnsi="Arial" w:cs="Arial"/>
          <w:sz w:val="22"/>
          <w:szCs w:val="22"/>
        </w:rPr>
      </w:r>
      <w:r w:rsidRPr="00791CF6">
        <w:rPr>
          <w:rFonts w:ascii="Arial" w:hAnsi="Arial" w:cs="Arial"/>
          <w:sz w:val="22"/>
          <w:szCs w:val="22"/>
        </w:rPr>
        <w:fldChar w:fldCharType="end"/>
      </w:r>
      <w:r w:rsidRPr="00791CF6">
        <w:rPr>
          <w:rFonts w:ascii="Arial" w:hAnsi="Arial" w:cs="Arial"/>
          <w:sz w:val="22"/>
          <w:szCs w:val="22"/>
        </w:rPr>
      </w:r>
      <w:r w:rsidRPr="00791CF6">
        <w:rPr>
          <w:rFonts w:ascii="Arial" w:hAnsi="Arial" w:cs="Arial"/>
          <w:sz w:val="22"/>
          <w:szCs w:val="22"/>
        </w:rPr>
        <w:fldChar w:fldCharType="separate"/>
      </w:r>
      <w:r w:rsidRPr="00791CF6">
        <w:rPr>
          <w:rFonts w:ascii="Arial" w:hAnsi="Arial" w:cs="Arial"/>
          <w:noProof/>
          <w:sz w:val="22"/>
          <w:szCs w:val="22"/>
          <w:vertAlign w:val="superscript"/>
        </w:rPr>
        <w:t>6-9</w:t>
      </w:r>
      <w:r w:rsidRPr="00791CF6">
        <w:rPr>
          <w:rFonts w:ascii="Arial" w:hAnsi="Arial" w:cs="Arial"/>
          <w:sz w:val="22"/>
          <w:szCs w:val="22"/>
        </w:rPr>
        <w:fldChar w:fldCharType="end"/>
      </w:r>
      <w:r w:rsidRPr="00791CF6">
        <w:rPr>
          <w:rFonts w:ascii="Arial" w:hAnsi="Arial" w:cs="Arial"/>
          <w:sz w:val="22"/>
          <w:szCs w:val="22"/>
        </w:rPr>
        <w:t xml:space="preserve"> The evidence supporting the use of antimicrobial prophylaxis has significant limitations, with many trials conducted more than 20 years ago and potentially less relevant to contemporary practice.</w:t>
      </w:r>
      <w:r w:rsidRPr="00791CF6">
        <w:rPr>
          <w:rFonts w:ascii="Arial" w:hAnsi="Arial" w:cs="Arial"/>
          <w:sz w:val="22"/>
          <w:szCs w:val="22"/>
        </w:rPr>
        <w:fldChar w:fldCharType="begin">
          <w:fldData xml:space="preserve">PEVuZE5vdGU+PENpdGU+PEF1dGhvcj5XSE88L0F1dGhvcj48WWVhcj4yMDE4PC9ZZWFyPjxSZWNO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==
</w:fldData>
        </w:fldChar>
      </w:r>
      <w:r w:rsidRPr="00791CF6">
        <w:rPr>
          <w:rFonts w:ascii="Arial" w:hAnsi="Arial" w:cs="Arial"/>
          <w:sz w:val="22"/>
          <w:szCs w:val="22"/>
        </w:rPr>
        <w:instrText xml:space="preserve"> ADDIN EN.CITE </w:instrText>
      </w:r>
      <w:r w:rsidRPr="00791CF6">
        <w:rPr>
          <w:rFonts w:ascii="Arial" w:hAnsi="Arial" w:cs="Arial"/>
          <w:sz w:val="22"/>
          <w:szCs w:val="22"/>
        </w:rPr>
        <w:fldChar w:fldCharType="begin">
          <w:fldData xml:space="preserve">PEVuZE5vdGU+PENpdGU+PEF1dGhvcj5XSE88L0F1dGhvcj48WWVhcj4yMDE4PC9ZZWFyPjxSZWNO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==
</w:fldData>
        </w:fldChar>
      </w:r>
      <w:r w:rsidRPr="00791CF6">
        <w:rPr>
          <w:rFonts w:ascii="Arial" w:hAnsi="Arial" w:cs="Arial"/>
          <w:sz w:val="22"/>
          <w:szCs w:val="22"/>
        </w:rPr>
        <w:instrText xml:space="preserve"> ADDIN EN.CITE.DATA </w:instrText>
      </w:r>
      <w:r w:rsidRPr="00791CF6">
        <w:rPr>
          <w:rFonts w:ascii="Arial" w:hAnsi="Arial" w:cs="Arial"/>
          <w:sz w:val="22"/>
          <w:szCs w:val="22"/>
        </w:rPr>
      </w:r>
      <w:r w:rsidRPr="00791CF6">
        <w:rPr>
          <w:rFonts w:ascii="Arial" w:hAnsi="Arial" w:cs="Arial"/>
          <w:sz w:val="22"/>
          <w:szCs w:val="22"/>
        </w:rPr>
        <w:fldChar w:fldCharType="end"/>
      </w:r>
      <w:r w:rsidRPr="00791CF6">
        <w:rPr>
          <w:rFonts w:ascii="Arial" w:hAnsi="Arial" w:cs="Arial"/>
          <w:sz w:val="22"/>
          <w:szCs w:val="22"/>
        </w:rPr>
      </w:r>
      <w:r w:rsidRPr="00791CF6">
        <w:rPr>
          <w:rFonts w:ascii="Arial" w:hAnsi="Arial" w:cs="Arial"/>
          <w:sz w:val="22"/>
          <w:szCs w:val="22"/>
        </w:rPr>
        <w:fldChar w:fldCharType="separate"/>
      </w:r>
      <w:r w:rsidRPr="00791CF6">
        <w:rPr>
          <w:rFonts w:ascii="Arial" w:hAnsi="Arial" w:cs="Arial"/>
          <w:noProof/>
          <w:sz w:val="22"/>
          <w:szCs w:val="22"/>
          <w:vertAlign w:val="superscript"/>
        </w:rPr>
        <w:t>7 9 10</w:t>
      </w:r>
      <w:r w:rsidRPr="00791CF6">
        <w:rPr>
          <w:rFonts w:ascii="Arial" w:hAnsi="Arial" w:cs="Arial"/>
          <w:sz w:val="22"/>
          <w:szCs w:val="22"/>
        </w:rPr>
        <w:fldChar w:fldCharType="end"/>
      </w:r>
      <w:r w:rsidRPr="00791CF6">
        <w:rPr>
          <w:rFonts w:ascii="Arial" w:hAnsi="Arial" w:cs="Arial"/>
          <w:sz w:val="22"/>
          <w:szCs w:val="22"/>
        </w:rPr>
        <w:t xml:space="preserve"> </w:t>
      </w:r>
      <w:r w:rsidR="00395F04" w:rsidRPr="00791CF6">
        <w:rPr>
          <w:rFonts w:ascii="Arial" w:hAnsi="Arial" w:cs="Arial"/>
          <w:sz w:val="22"/>
          <w:szCs w:val="22"/>
        </w:rPr>
        <w:t>A recent</w:t>
      </w:r>
      <w:r w:rsidRPr="00791CF6">
        <w:rPr>
          <w:rFonts w:ascii="Arial" w:hAnsi="Arial" w:cs="Arial"/>
          <w:sz w:val="22"/>
          <w:szCs w:val="22"/>
        </w:rPr>
        <w:t xml:space="preserve"> extensive systematic review and meta-analysis found that while antimicrobial prophylaxis is associated with a 1% absolute risk reduction for SSI, the evidence quality was poor. In </w:t>
      </w:r>
      <w:r w:rsidR="00AC132D" w:rsidRPr="00791CF6">
        <w:rPr>
          <w:rFonts w:ascii="Arial" w:hAnsi="Arial" w:cs="Arial"/>
          <w:sz w:val="22"/>
          <w:szCs w:val="22"/>
        </w:rPr>
        <w:t>several</w:t>
      </w:r>
      <w:r w:rsidRPr="00791CF6">
        <w:rPr>
          <w:rFonts w:ascii="Arial" w:hAnsi="Arial" w:cs="Arial"/>
          <w:sz w:val="22"/>
          <w:szCs w:val="22"/>
        </w:rPr>
        <w:t xml:space="preserve"> surgical groups, patients receiving prolonged course</w:t>
      </w:r>
      <w:r w:rsidR="00395F04" w:rsidRPr="00791CF6">
        <w:rPr>
          <w:rFonts w:ascii="Arial" w:hAnsi="Arial" w:cs="Arial"/>
          <w:sz w:val="22"/>
          <w:szCs w:val="22"/>
        </w:rPr>
        <w:t>s</w:t>
      </w:r>
      <w:r w:rsidRPr="00791CF6">
        <w:rPr>
          <w:rFonts w:ascii="Arial" w:hAnsi="Arial" w:cs="Arial"/>
          <w:sz w:val="22"/>
          <w:szCs w:val="22"/>
        </w:rPr>
        <w:t xml:space="preserve"> of prophylaxis experienced a small benefit in terms of infection risk, compared to those receiving short-duration courses (Risk Difference -0.01 [-0.02 to -0.01]; I2=52%). A similar result was seen when comparing no prophylaxis to ≥1 dose (Risk Difference -0.02 [-0.03 to -0.02]; I2=62%). </w:t>
      </w:r>
      <w:r w:rsidRPr="00791CF6">
        <w:rPr>
          <w:rFonts w:ascii="Arial" w:hAnsi="Arial" w:cs="Arial"/>
          <w:sz w:val="22"/>
          <w:szCs w:val="22"/>
        </w:rPr>
        <w:lastRenderedPageBreak/>
        <w:t xml:space="preserve">This suggests that antimicrobial prophylaxis might not be required in the doses currently prescribed or, in some cases, not required at all. </w:t>
      </w:r>
    </w:p>
    <w:p w14:paraId="10C2507E" w14:textId="77777777" w:rsidR="00B43510" w:rsidRPr="00791CF6" w:rsidRDefault="00B43510" w:rsidP="00B43510">
      <w:pPr>
        <w:spacing w:line="360" w:lineRule="auto"/>
        <w:jc w:val="both"/>
        <w:rPr>
          <w:rFonts w:ascii="Arial" w:hAnsi="Arial" w:cs="Arial"/>
          <w:sz w:val="22"/>
          <w:szCs w:val="22"/>
        </w:rPr>
      </w:pPr>
    </w:p>
    <w:p w14:paraId="220FBFFB" w14:textId="42F77042" w:rsidR="00395F04" w:rsidRPr="00791CF6" w:rsidRDefault="00B43510" w:rsidP="00395F04">
      <w:pPr>
        <w:spacing w:line="360" w:lineRule="auto"/>
        <w:jc w:val="both"/>
        <w:rPr>
          <w:rFonts w:ascii="Arial" w:hAnsi="Arial" w:cs="Arial"/>
          <w:sz w:val="22"/>
          <w:szCs w:val="22"/>
        </w:rPr>
      </w:pPr>
      <w:r w:rsidRPr="00791CF6">
        <w:rPr>
          <w:rFonts w:ascii="Arial" w:hAnsi="Arial" w:cs="Arial"/>
          <w:sz w:val="22"/>
          <w:szCs w:val="22"/>
        </w:rPr>
        <w:t>The side effects and harms caused by antimicrobial drugs can be substantial, with 1 in 50 surgical patients suffering complications directly attributable to antimicrobial use including acute kidney injury, hearing loss and anaphylaxis.</w:t>
      </w:r>
      <w:r w:rsidRPr="00791CF6">
        <w:rPr>
          <w:rFonts w:ascii="Arial" w:hAnsi="Arial" w:cs="Arial"/>
          <w:sz w:val="22"/>
          <w:szCs w:val="22"/>
        </w:rPr>
        <w:fldChar w:fldCharType="begin"/>
      </w:r>
      <w:r w:rsidRPr="00791CF6">
        <w:rPr>
          <w:rFonts w:ascii="Arial" w:hAnsi="Arial" w:cs="Arial"/>
          <w:sz w:val="22"/>
          <w:szCs w:val="22"/>
        </w:rPr>
        <w:instrText xml:space="preserve"> ADDIN EN.CITE &lt;EndNote&gt;&lt;Cite&gt;&lt;Author&gt;HP&lt;/Author&gt;&lt;Year&gt;2012&lt;/Year&gt;&lt;RecNum&gt;403&lt;/RecNum&gt;&lt;DisplayText&gt;&lt;style face="superscript"&gt;11&lt;/style&gt;&lt;/DisplayText&gt;&lt;record&gt;&lt;rec-number&gt;403&lt;/rec-number&gt;&lt;foreign-keys&gt;&lt;key app="EN" db-id="w0zv5za9x5trwtezwe9vvf9xwe0d2d0feved" timestamp="1600869764"&gt;403&lt;/key&gt;&lt;key app="ENWeb" db-id=""&gt;0&lt;/key&gt;&lt;/foreign-keys&gt;&lt;ref-type name="Journal Article"&gt;17&lt;/ref-type&gt;&lt;contributors&gt;&lt;authors&gt;&lt;author&gt;Agency HP&lt;/author&gt;&lt;/authors&gt;&lt;/contributors&gt;&lt;titles&gt;&lt;title&gt;English National Point Prevalence Survey on Healthcare Associated Infections and Antimicrobial Use, 2011: Preliminary data. In: Agency HP, ed. London, 2012.&lt;/title&gt;&lt;/titles&gt;&lt;dates&gt;&lt;year&gt;2012&lt;/year&gt;&lt;/dates&gt;&lt;urls&gt;&lt;/urls&gt;&lt;/record&gt;&lt;/Cite&gt;&lt;/EndNote&gt;</w:instrText>
      </w:r>
      <w:r w:rsidRPr="00791CF6">
        <w:rPr>
          <w:rFonts w:ascii="Arial" w:hAnsi="Arial" w:cs="Arial"/>
          <w:sz w:val="22"/>
          <w:szCs w:val="22"/>
        </w:rPr>
        <w:fldChar w:fldCharType="separate"/>
      </w:r>
      <w:r w:rsidRPr="00791CF6">
        <w:rPr>
          <w:rFonts w:ascii="Arial" w:hAnsi="Arial" w:cs="Arial"/>
          <w:noProof/>
          <w:sz w:val="22"/>
          <w:szCs w:val="22"/>
          <w:vertAlign w:val="superscript"/>
        </w:rPr>
        <w:t>11</w:t>
      </w:r>
      <w:r w:rsidRPr="00791CF6">
        <w:rPr>
          <w:rFonts w:ascii="Arial" w:hAnsi="Arial" w:cs="Arial"/>
          <w:sz w:val="22"/>
          <w:szCs w:val="22"/>
        </w:rPr>
        <w:fldChar w:fldCharType="end"/>
      </w:r>
      <w:r w:rsidRPr="00791CF6">
        <w:rPr>
          <w:rFonts w:ascii="Arial" w:hAnsi="Arial" w:cs="Arial"/>
          <w:sz w:val="22"/>
          <w:szCs w:val="22"/>
        </w:rPr>
        <w:t xml:space="preserve"> </w:t>
      </w:r>
      <w:r w:rsidRPr="00791CF6">
        <w:rPr>
          <w:rFonts w:ascii="Arial" w:hAnsi="Arial" w:cs="Arial"/>
          <w:sz w:val="22"/>
          <w:szCs w:val="22"/>
        </w:rPr>
        <w:fldChar w:fldCharType="begin"/>
      </w:r>
      <w:r w:rsidRPr="00791CF6">
        <w:rPr>
          <w:rFonts w:ascii="Arial" w:hAnsi="Arial" w:cs="Arial"/>
          <w:sz w:val="22"/>
          <w:szCs w:val="22"/>
        </w:rPr>
        <w:instrText xml:space="preserve"> ADDIN EN.CITE &lt;EndNote&gt;&lt;Cite&gt;&lt;Author&gt;R.&lt;/Author&gt;&lt;Year&gt;2018&lt;/Year&gt;&lt;RecNum&gt;426&lt;/RecNum&gt;&lt;DisplayText&gt;&lt;style face="superscript"&gt;12&lt;/style&gt;&lt;/DisplayText&gt;&lt;record&gt;&lt;rec-number&gt;426&lt;/rec-number&gt;&lt;foreign-keys&gt;&lt;key app="EN" db-id="w0zv5za9x5trwtezwe9vvf9xwe0d2d0feved" timestamp="1605692577"&gt;426&lt;/key&gt;&lt;/foreign-keys&gt;&lt;ref-type name="Conference Proceedings"&gt;10&lt;/ref-type&gt;&lt;contributors&gt;&lt;authors&gt;&lt;author&gt;Abbott T; Rook W; Dias P; Edwards M; Pearse R. &lt;/author&gt;&lt;/authors&gt;&lt;/contributors&gt;&lt;titles&gt;&lt;title&gt;Antimicrobial prophylaxis: Service evaluation in 10 NHS hospitals&amp;#xD;&lt;/title&gt;&lt;secondary-title&gt;Perioperative medicine clinical trials network., 2018. unpublished&lt;/secondary-title&gt;&lt;/titles&gt;&lt;dates&gt;&lt;year&gt;2018&lt;/year&gt;&lt;/dates&gt;&lt;urls&gt;&lt;/urls&gt;&lt;/record&gt;&lt;/Cite&gt;&lt;/EndNote&gt;</w:instrText>
      </w:r>
      <w:r w:rsidRPr="00791CF6">
        <w:rPr>
          <w:rFonts w:ascii="Arial" w:hAnsi="Arial" w:cs="Arial"/>
          <w:sz w:val="22"/>
          <w:szCs w:val="22"/>
        </w:rPr>
        <w:fldChar w:fldCharType="separate"/>
      </w:r>
      <w:r w:rsidRPr="00791CF6">
        <w:rPr>
          <w:rFonts w:ascii="Arial" w:hAnsi="Arial" w:cs="Arial"/>
          <w:noProof/>
          <w:sz w:val="22"/>
          <w:szCs w:val="22"/>
          <w:vertAlign w:val="superscript"/>
        </w:rPr>
        <w:t>12</w:t>
      </w:r>
      <w:r w:rsidRPr="00791CF6">
        <w:rPr>
          <w:rFonts w:ascii="Arial" w:hAnsi="Arial" w:cs="Arial"/>
          <w:sz w:val="22"/>
          <w:szCs w:val="22"/>
        </w:rPr>
        <w:fldChar w:fldCharType="end"/>
      </w:r>
      <w:r w:rsidRPr="00791CF6">
        <w:rPr>
          <w:rFonts w:ascii="Arial" w:hAnsi="Arial" w:cs="Arial"/>
          <w:sz w:val="22"/>
          <w:szCs w:val="22"/>
        </w:rPr>
        <w:t xml:space="preserve"> A recent national audit identified antimicrobials as the single commonest cause of life-threatening allergic reactions during surgery.</w:t>
      </w:r>
      <w:r w:rsidRPr="00791CF6">
        <w:rPr>
          <w:rFonts w:ascii="Arial" w:hAnsi="Arial" w:cs="Arial"/>
          <w:sz w:val="22"/>
          <w:szCs w:val="22"/>
        </w:rPr>
        <w:fldChar w:fldCharType="begin">
          <w:fldData xml:space="preserve">PEVuZE5vdGU+PENpdGU+PEF1dGhvcj5IYXJwZXI8L0F1dGhvcj48WWVhcj4yMDE4PC9ZZWFyPjxS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</w:fldData>
        </w:fldChar>
      </w:r>
      <w:r w:rsidRPr="00791CF6">
        <w:rPr>
          <w:rFonts w:ascii="Arial" w:hAnsi="Arial" w:cs="Arial"/>
          <w:sz w:val="22"/>
          <w:szCs w:val="22"/>
        </w:rPr>
        <w:instrText xml:space="preserve"> ADDIN EN.CITE </w:instrText>
      </w:r>
      <w:r w:rsidRPr="00791CF6">
        <w:rPr>
          <w:rFonts w:ascii="Arial" w:hAnsi="Arial" w:cs="Arial"/>
          <w:sz w:val="22"/>
          <w:szCs w:val="22"/>
        </w:rPr>
        <w:fldChar w:fldCharType="begin">
          <w:fldData xml:space="preserve">PEVuZE5vdGU+PENpdGU+PEF1dGhvcj5IYXJwZXI8L0F1dGhvcj48WWVhcj4yMDE4PC9ZZWFyPjxS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</w:fldData>
        </w:fldChar>
      </w:r>
      <w:r w:rsidRPr="00791CF6">
        <w:rPr>
          <w:rFonts w:ascii="Arial" w:hAnsi="Arial" w:cs="Arial"/>
          <w:sz w:val="22"/>
          <w:szCs w:val="22"/>
        </w:rPr>
        <w:instrText xml:space="preserve"> ADDIN EN.CITE.DATA </w:instrText>
      </w:r>
      <w:r w:rsidRPr="00791CF6">
        <w:rPr>
          <w:rFonts w:ascii="Arial" w:hAnsi="Arial" w:cs="Arial"/>
          <w:sz w:val="22"/>
          <w:szCs w:val="22"/>
        </w:rPr>
      </w:r>
      <w:r w:rsidRPr="00791CF6">
        <w:rPr>
          <w:rFonts w:ascii="Arial" w:hAnsi="Arial" w:cs="Arial"/>
          <w:sz w:val="22"/>
          <w:szCs w:val="22"/>
        </w:rPr>
        <w:fldChar w:fldCharType="end"/>
      </w:r>
      <w:r w:rsidRPr="00791CF6">
        <w:rPr>
          <w:rFonts w:ascii="Arial" w:hAnsi="Arial" w:cs="Arial"/>
          <w:sz w:val="22"/>
          <w:szCs w:val="22"/>
        </w:rPr>
      </w:r>
      <w:r w:rsidRPr="00791CF6">
        <w:rPr>
          <w:rFonts w:ascii="Arial" w:hAnsi="Arial" w:cs="Arial"/>
          <w:sz w:val="22"/>
          <w:szCs w:val="22"/>
        </w:rPr>
        <w:fldChar w:fldCharType="separate"/>
      </w:r>
      <w:r w:rsidRPr="00791CF6">
        <w:rPr>
          <w:rFonts w:ascii="Arial" w:hAnsi="Arial" w:cs="Arial"/>
          <w:noProof/>
          <w:sz w:val="22"/>
          <w:szCs w:val="22"/>
          <w:vertAlign w:val="superscript"/>
        </w:rPr>
        <w:t>13</w:t>
      </w:r>
      <w:r w:rsidRPr="00791CF6">
        <w:rPr>
          <w:rFonts w:ascii="Arial" w:hAnsi="Arial" w:cs="Arial"/>
          <w:sz w:val="22"/>
          <w:szCs w:val="22"/>
        </w:rPr>
        <w:fldChar w:fldCharType="end"/>
      </w:r>
      <w:r w:rsidRPr="00791CF6">
        <w:rPr>
          <w:rFonts w:ascii="Arial" w:hAnsi="Arial" w:cs="Arial"/>
          <w:sz w:val="22"/>
          <w:szCs w:val="22"/>
        </w:rPr>
        <w:t xml:space="preserve"> The scale of this problem is unknown because there is no system to report antimicrobial use and its associated harms</w:t>
      </w:r>
      <w:r w:rsidR="00395F04" w:rsidRPr="00791CF6">
        <w:rPr>
          <w:rFonts w:ascii="Arial" w:hAnsi="Arial" w:cs="Arial"/>
          <w:sz w:val="22"/>
          <w:szCs w:val="22"/>
        </w:rPr>
        <w:t>, and the frequency of side-effects of antimicrobial drugs are poorly reported in trials supporting their use</w:t>
      </w:r>
      <w:r w:rsidRPr="00791CF6">
        <w:rPr>
          <w:rFonts w:ascii="Arial" w:hAnsi="Arial" w:cs="Arial"/>
          <w:sz w:val="22"/>
          <w:szCs w:val="22"/>
        </w:rPr>
        <w:t>.</w:t>
      </w:r>
      <w:r w:rsidRPr="00791CF6">
        <w:rPr>
          <w:rFonts w:ascii="Arial" w:hAnsi="Arial" w:cs="Arial"/>
          <w:sz w:val="22"/>
          <w:szCs w:val="22"/>
        </w:rPr>
        <w:fldChar w:fldCharType="begin"/>
      </w:r>
      <w:r w:rsidRPr="00791CF6">
        <w:rPr>
          <w:rFonts w:ascii="Arial" w:hAnsi="Arial" w:cs="Arial"/>
          <w:sz w:val="22"/>
          <w:szCs w:val="22"/>
        </w:rPr>
        <w:instrText xml:space="preserve"> ADDIN EN.CITE &lt;EndNote&gt;&lt;Cite&gt;&lt;Author&gt;HP&lt;/Author&gt;&lt;Year&gt;2012&lt;/Year&gt;&lt;RecNum&gt;403&lt;/RecNum&gt;&lt;DisplayText&gt;&lt;style face="superscript"&gt;11&lt;/style&gt;&lt;/DisplayText&gt;&lt;record&gt;&lt;rec-number&gt;403&lt;/rec-number&gt;&lt;foreign-keys&gt;&lt;key app="EN" db-id="w0zv5za9x5trwtezwe9vvf9xwe0d2d0feved" timestamp="1600869764"&gt;403&lt;/key&gt;&lt;key app="ENWeb" db-id=""&gt;0&lt;/key&gt;&lt;/foreign-keys&gt;&lt;ref-type name="Journal Article"&gt;17&lt;/ref-type&gt;&lt;contributors&gt;&lt;authors&gt;&lt;author&gt;Agency HP&lt;/author&gt;&lt;/authors&gt;&lt;/contributors&gt;&lt;titles&gt;&lt;title&gt;English National Point Prevalence Survey on Healthcare Associated Infections and Antimicrobial Use, 2011: Preliminary data. In: Agency HP, ed. London, 2012.&lt;/title&gt;&lt;/titles&gt;&lt;dates&gt;&lt;year&gt;2012&lt;/year&gt;&lt;/dates&gt;&lt;urls&gt;&lt;/urls&gt;&lt;/record&gt;&lt;/Cite&gt;&lt;/EndNote&gt;</w:instrText>
      </w:r>
      <w:r w:rsidRPr="00791CF6">
        <w:rPr>
          <w:rFonts w:ascii="Arial" w:hAnsi="Arial" w:cs="Arial"/>
          <w:sz w:val="22"/>
          <w:szCs w:val="22"/>
        </w:rPr>
        <w:fldChar w:fldCharType="separate"/>
      </w:r>
      <w:r w:rsidRPr="00791CF6">
        <w:rPr>
          <w:rFonts w:ascii="Arial" w:hAnsi="Arial" w:cs="Arial"/>
          <w:noProof/>
          <w:sz w:val="22"/>
          <w:szCs w:val="22"/>
          <w:vertAlign w:val="superscript"/>
        </w:rPr>
        <w:t>11</w:t>
      </w:r>
      <w:r w:rsidRPr="00791CF6">
        <w:rPr>
          <w:rFonts w:ascii="Arial" w:hAnsi="Arial" w:cs="Arial"/>
          <w:sz w:val="22"/>
          <w:szCs w:val="22"/>
        </w:rPr>
        <w:fldChar w:fldCharType="end"/>
      </w:r>
      <w:r w:rsidR="00395F04" w:rsidRPr="00791CF6">
        <w:rPr>
          <w:rFonts w:ascii="Arial" w:hAnsi="Arial" w:cs="Arial"/>
          <w:sz w:val="22"/>
          <w:szCs w:val="22"/>
        </w:rPr>
        <w:t xml:space="preserve"> </w:t>
      </w:r>
      <w:r w:rsidRPr="00791CF6">
        <w:rPr>
          <w:rFonts w:ascii="Arial" w:hAnsi="Arial" w:cs="Arial"/>
          <w:sz w:val="22"/>
          <w:szCs w:val="22"/>
        </w:rPr>
        <w:t>At a societal level, the use of antimicrobial drugs is the principal cause of antimicrobial resistance and represents a fundamental threat to our society and to contemporary and future healthcare.</w:t>
      </w:r>
      <w:r w:rsidRPr="00791CF6">
        <w:rPr>
          <w:rFonts w:ascii="Arial" w:hAnsi="Arial" w:cs="Arial"/>
          <w:sz w:val="22"/>
          <w:szCs w:val="22"/>
        </w:rPr>
        <w:fldChar w:fldCharType="begin">
          <w:fldData xml:space="preserve">PEVuZE5vdGU+PENpdGU+PEF1dGhvcj5IUDwvQXV0aG9yPjxZZWFyPjIwMTI8L1llYXI+PFJlY051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</w:fldData>
        </w:fldChar>
      </w:r>
      <w:r w:rsidRPr="00791CF6">
        <w:rPr>
          <w:rFonts w:ascii="Arial" w:hAnsi="Arial" w:cs="Arial"/>
          <w:sz w:val="22"/>
          <w:szCs w:val="22"/>
        </w:rPr>
        <w:instrText xml:space="preserve"> ADDIN EN.CITE </w:instrText>
      </w:r>
      <w:r w:rsidRPr="00791CF6">
        <w:rPr>
          <w:rFonts w:ascii="Arial" w:hAnsi="Arial" w:cs="Arial"/>
          <w:sz w:val="22"/>
          <w:szCs w:val="22"/>
        </w:rPr>
        <w:fldChar w:fldCharType="begin">
          <w:fldData xml:space="preserve">PEVuZE5vdGU+PENpdGU+PEF1dGhvcj5IUDwvQXV0aG9yPjxZZWFyPjIwMTI8L1llYXI+PFJlY051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</w:fldData>
        </w:fldChar>
      </w:r>
      <w:r w:rsidRPr="00791CF6">
        <w:rPr>
          <w:rFonts w:ascii="Arial" w:hAnsi="Arial" w:cs="Arial"/>
          <w:sz w:val="22"/>
          <w:szCs w:val="22"/>
        </w:rPr>
        <w:instrText xml:space="preserve"> ADDIN EN.CITE.DATA </w:instrText>
      </w:r>
      <w:r w:rsidRPr="00791CF6">
        <w:rPr>
          <w:rFonts w:ascii="Arial" w:hAnsi="Arial" w:cs="Arial"/>
          <w:sz w:val="22"/>
          <w:szCs w:val="22"/>
        </w:rPr>
      </w:r>
      <w:r w:rsidRPr="00791CF6">
        <w:rPr>
          <w:rFonts w:ascii="Arial" w:hAnsi="Arial" w:cs="Arial"/>
          <w:sz w:val="22"/>
          <w:szCs w:val="22"/>
        </w:rPr>
        <w:fldChar w:fldCharType="end"/>
      </w:r>
      <w:r w:rsidRPr="00791CF6">
        <w:rPr>
          <w:rFonts w:ascii="Arial" w:hAnsi="Arial" w:cs="Arial"/>
          <w:sz w:val="22"/>
          <w:szCs w:val="22"/>
        </w:rPr>
      </w:r>
      <w:r w:rsidRPr="00791CF6">
        <w:rPr>
          <w:rFonts w:ascii="Arial" w:hAnsi="Arial" w:cs="Arial"/>
          <w:sz w:val="22"/>
          <w:szCs w:val="22"/>
        </w:rPr>
        <w:fldChar w:fldCharType="separate"/>
      </w:r>
      <w:r w:rsidRPr="00791CF6">
        <w:rPr>
          <w:rFonts w:ascii="Arial" w:hAnsi="Arial" w:cs="Arial"/>
          <w:noProof/>
          <w:sz w:val="22"/>
          <w:szCs w:val="22"/>
          <w:vertAlign w:val="superscript"/>
        </w:rPr>
        <w:t>6 11</w:t>
      </w:r>
      <w:r w:rsidRPr="00791CF6">
        <w:rPr>
          <w:rFonts w:ascii="Arial" w:hAnsi="Arial" w:cs="Arial"/>
          <w:sz w:val="22"/>
          <w:szCs w:val="22"/>
        </w:rPr>
        <w:fldChar w:fldCharType="end"/>
      </w:r>
      <w:r w:rsidRPr="00791CF6">
        <w:rPr>
          <w:rFonts w:ascii="Arial" w:hAnsi="Arial" w:cs="Arial"/>
          <w:sz w:val="22"/>
          <w:szCs w:val="22"/>
        </w:rPr>
        <w:t xml:space="preserve"> </w:t>
      </w:r>
    </w:p>
    <w:p w14:paraId="54A740D0" w14:textId="77777777" w:rsidR="00395F04" w:rsidRPr="00791CF6" w:rsidRDefault="00395F04" w:rsidP="00395F04">
      <w:pPr>
        <w:spacing w:line="360" w:lineRule="auto"/>
        <w:jc w:val="both"/>
        <w:rPr>
          <w:rFonts w:ascii="Arial" w:hAnsi="Arial" w:cs="Arial"/>
          <w:sz w:val="22"/>
          <w:szCs w:val="22"/>
        </w:rPr>
      </w:pPr>
    </w:p>
    <w:p w14:paraId="6C5D4B4D" w14:textId="24687D70" w:rsidR="00360371" w:rsidRPr="00791CF6" w:rsidRDefault="00B43510" w:rsidP="00A35C75">
      <w:pPr>
        <w:spacing w:line="360" w:lineRule="auto"/>
        <w:jc w:val="both"/>
        <w:rPr>
          <w:rFonts w:ascii="Arial" w:hAnsi="Arial" w:cs="Arial"/>
          <w:sz w:val="22"/>
          <w:szCs w:val="22"/>
        </w:rPr>
      </w:pPr>
      <w:r w:rsidRPr="00791CF6">
        <w:rPr>
          <w:rFonts w:ascii="Arial" w:hAnsi="Arial" w:cs="Arial"/>
          <w:sz w:val="22"/>
          <w:szCs w:val="22"/>
        </w:rPr>
        <w:t xml:space="preserve">Antimicrobial prophylaxis may be associated with a small reduction in the risk of surgical site infection, but the evidence quality is poor. Limited reporting of harm makes it difficult to balance risks and benefits of this widely used intervention. </w:t>
      </w:r>
      <w:r w:rsidR="00395F04" w:rsidRPr="00791CF6">
        <w:rPr>
          <w:rFonts w:ascii="Arial" w:hAnsi="Arial" w:cs="Arial"/>
          <w:sz w:val="22"/>
          <w:szCs w:val="22"/>
        </w:rPr>
        <w:t xml:space="preserve">We undertook an observational study to report both the benefits and harms of routine antimicrobial prophylaxis for common surgical procedures. </w:t>
      </w:r>
    </w:p>
    <w:p w14:paraId="67341CEB" w14:textId="77777777" w:rsidR="00DA5A48" w:rsidRPr="00791CF6" w:rsidRDefault="00DA5A48" w:rsidP="00A35C75">
      <w:pPr>
        <w:spacing w:line="360" w:lineRule="auto"/>
        <w:jc w:val="both"/>
        <w:rPr>
          <w:rFonts w:ascii="Arial" w:hAnsi="Arial" w:cs="Arial"/>
          <w:sz w:val="22"/>
          <w:szCs w:val="22"/>
        </w:rPr>
      </w:pPr>
    </w:p>
    <w:p w14:paraId="20639475" w14:textId="6D78FED4" w:rsidR="00D0442B" w:rsidRPr="00791CF6" w:rsidRDefault="00DA5A48" w:rsidP="00A35C75">
      <w:pPr>
        <w:spacing w:line="360" w:lineRule="auto"/>
        <w:jc w:val="both"/>
        <w:rPr>
          <w:rFonts w:ascii="Arial" w:hAnsi="Arial" w:cs="Arial"/>
          <w:sz w:val="22"/>
          <w:szCs w:val="22"/>
        </w:rPr>
      </w:pPr>
      <w:r w:rsidRPr="00791CF6">
        <w:rPr>
          <w:rFonts w:ascii="Arial" w:hAnsi="Arial" w:cs="Arial"/>
          <w:b/>
          <w:i/>
          <w:sz w:val="22"/>
          <w:szCs w:val="22"/>
        </w:rPr>
        <w:t>Objectives</w:t>
      </w:r>
    </w:p>
    <w:p w14:paraId="0054CC95" w14:textId="77777777" w:rsidR="00BD3E9B" w:rsidRPr="00791CF6" w:rsidRDefault="00BD3E9B" w:rsidP="00BD3E9B">
      <w:pPr>
        <w:pStyle w:val="NoSpacing"/>
        <w:numPr>
          <w:ilvl w:val="0"/>
          <w:numId w:val="11"/>
        </w:numPr>
        <w:spacing w:line="360" w:lineRule="auto"/>
        <w:ind w:hanging="436"/>
        <w:jc w:val="both"/>
        <w:rPr>
          <w:rFonts w:ascii="Arial" w:hAnsi="Arial" w:cs="Arial"/>
        </w:rPr>
      </w:pPr>
      <w:r w:rsidRPr="00791CF6">
        <w:rPr>
          <w:rFonts w:ascii="Arial" w:hAnsi="Arial" w:cs="Arial"/>
        </w:rPr>
        <w:t>To identify any associations between the type and number of doses of antimicrobial drugs administered during the perioperative period and the incidence of surgical site infection within 30 days after surgery.</w:t>
      </w:r>
    </w:p>
    <w:p w14:paraId="08D7E7A4" w14:textId="4B97CE09" w:rsidR="00BD3E9B" w:rsidRPr="00791CF6" w:rsidRDefault="00BD3E9B" w:rsidP="00BD3E9B">
      <w:pPr>
        <w:pStyle w:val="NoSpacing"/>
        <w:numPr>
          <w:ilvl w:val="0"/>
          <w:numId w:val="11"/>
        </w:numPr>
        <w:spacing w:line="360" w:lineRule="auto"/>
        <w:ind w:hanging="436"/>
        <w:jc w:val="both"/>
        <w:rPr>
          <w:rFonts w:ascii="Arial" w:hAnsi="Arial" w:cs="Arial"/>
        </w:rPr>
      </w:pPr>
      <w:r w:rsidRPr="00791CF6">
        <w:rPr>
          <w:rFonts w:ascii="Arial" w:hAnsi="Arial" w:cs="Arial"/>
        </w:rPr>
        <w:t xml:space="preserve">To describe any associations between number of doses of antimicrobial prophylaxis and the following: </w:t>
      </w:r>
    </w:p>
    <w:p w14:paraId="5DDE22EB" w14:textId="77777777" w:rsidR="00BD3E9B" w:rsidRPr="00791CF6" w:rsidRDefault="00BD3E9B" w:rsidP="00BD3E9B">
      <w:pPr>
        <w:pStyle w:val="ListParagraph"/>
        <w:numPr>
          <w:ilvl w:val="1"/>
          <w:numId w:val="11"/>
        </w:numPr>
        <w:autoSpaceDE w:val="0"/>
        <w:autoSpaceDN w:val="0"/>
        <w:adjustRightInd w:val="0"/>
        <w:spacing w:after="0" w:line="360" w:lineRule="auto"/>
        <w:jc w:val="both"/>
        <w:rPr>
          <w:rFonts w:ascii="Arial" w:hAnsi="Arial" w:cs="Arial"/>
        </w:rPr>
      </w:pPr>
      <w:r w:rsidRPr="00791CF6">
        <w:rPr>
          <w:rFonts w:ascii="Arial" w:hAnsi="Arial" w:cs="Arial"/>
        </w:rPr>
        <w:t xml:space="preserve">Antimicrobial side effects </w:t>
      </w:r>
    </w:p>
    <w:p w14:paraId="2DEE6EE2" w14:textId="77777777" w:rsidR="00BD3E9B" w:rsidRPr="00791CF6" w:rsidRDefault="00BD3E9B" w:rsidP="00BD3E9B">
      <w:pPr>
        <w:pStyle w:val="ListParagraph"/>
        <w:numPr>
          <w:ilvl w:val="1"/>
          <w:numId w:val="11"/>
        </w:numPr>
        <w:spacing w:after="200" w:line="360" w:lineRule="auto"/>
        <w:rPr>
          <w:rFonts w:ascii="Arial" w:hAnsi="Arial" w:cs="Arial"/>
        </w:rPr>
      </w:pPr>
      <w:r w:rsidRPr="00791CF6">
        <w:rPr>
          <w:rFonts w:ascii="Arial" w:hAnsi="Arial" w:cs="Arial"/>
        </w:rPr>
        <w:t xml:space="preserve">Postoperative infections </w:t>
      </w:r>
    </w:p>
    <w:p w14:paraId="2F20A1F4" w14:textId="77777777" w:rsidR="00BD3E9B" w:rsidRPr="00791CF6" w:rsidRDefault="00BD3E9B" w:rsidP="00BD3E9B">
      <w:pPr>
        <w:pStyle w:val="ListParagraph"/>
        <w:numPr>
          <w:ilvl w:val="1"/>
          <w:numId w:val="11"/>
        </w:numPr>
        <w:spacing w:after="200" w:line="360" w:lineRule="auto"/>
        <w:rPr>
          <w:rFonts w:ascii="Arial" w:hAnsi="Arial" w:cs="Arial"/>
        </w:rPr>
      </w:pPr>
      <w:r w:rsidRPr="00791CF6">
        <w:rPr>
          <w:rFonts w:ascii="Arial" w:hAnsi="Arial" w:cs="Arial"/>
        </w:rPr>
        <w:t>Other complications (listed in appendix)</w:t>
      </w:r>
    </w:p>
    <w:p w14:paraId="11F1DCEB" w14:textId="77777777" w:rsidR="00BD3E9B" w:rsidRPr="00791CF6" w:rsidRDefault="00BD3E9B" w:rsidP="00BD3E9B">
      <w:pPr>
        <w:pStyle w:val="ListParagraph"/>
        <w:numPr>
          <w:ilvl w:val="1"/>
          <w:numId w:val="11"/>
        </w:numPr>
        <w:autoSpaceDE w:val="0"/>
        <w:autoSpaceDN w:val="0"/>
        <w:adjustRightInd w:val="0"/>
        <w:spacing w:after="0" w:line="360" w:lineRule="auto"/>
        <w:jc w:val="both"/>
        <w:rPr>
          <w:rFonts w:ascii="Arial" w:hAnsi="Arial" w:cs="Arial"/>
        </w:rPr>
      </w:pPr>
      <w:r w:rsidRPr="00791CF6">
        <w:rPr>
          <w:rFonts w:ascii="Arial" w:hAnsi="Arial" w:cs="Arial"/>
        </w:rPr>
        <w:t xml:space="preserve">Hospital readmissions </w:t>
      </w:r>
    </w:p>
    <w:p w14:paraId="06B4DD98" w14:textId="503927BA" w:rsidR="00BD3E9B" w:rsidRPr="00791CF6" w:rsidRDefault="00BD3E9B" w:rsidP="00BD3E9B">
      <w:pPr>
        <w:pStyle w:val="ListParagraph"/>
        <w:numPr>
          <w:ilvl w:val="1"/>
          <w:numId w:val="11"/>
        </w:numPr>
        <w:autoSpaceDE w:val="0"/>
        <w:autoSpaceDN w:val="0"/>
        <w:adjustRightInd w:val="0"/>
        <w:spacing w:after="0" w:line="360" w:lineRule="auto"/>
        <w:jc w:val="both"/>
        <w:rPr>
          <w:rFonts w:ascii="Arial" w:hAnsi="Arial" w:cs="Arial"/>
        </w:rPr>
      </w:pPr>
      <w:r w:rsidRPr="00791CF6">
        <w:rPr>
          <w:rFonts w:ascii="Arial" w:hAnsi="Arial" w:cs="Arial"/>
        </w:rPr>
        <w:t>Mortality at 30 days after surgery</w:t>
      </w:r>
    </w:p>
    <w:p w14:paraId="6FDF45B2" w14:textId="77777777" w:rsidR="006D68EA" w:rsidRPr="003367F0" w:rsidRDefault="006D68EA" w:rsidP="006D68EA">
      <w:pPr>
        <w:autoSpaceDE w:val="0"/>
        <w:autoSpaceDN w:val="0"/>
        <w:adjustRightInd w:val="0"/>
        <w:spacing w:line="360" w:lineRule="auto"/>
        <w:jc w:val="both"/>
        <w:rPr>
          <w:rFonts w:ascii="Arial" w:hAnsi="Arial" w:cs="Arial"/>
          <w:sz w:val="22"/>
          <w:szCs w:val="22"/>
        </w:rPr>
      </w:pPr>
    </w:p>
    <w:p w14:paraId="5F7AAD57" w14:textId="77777777" w:rsidR="006D68EA" w:rsidRPr="003367F0" w:rsidRDefault="006D68EA" w:rsidP="006D68EA">
      <w:pPr>
        <w:autoSpaceDE w:val="0"/>
        <w:autoSpaceDN w:val="0"/>
        <w:adjustRightInd w:val="0"/>
        <w:spacing w:line="360" w:lineRule="auto"/>
        <w:jc w:val="both"/>
        <w:rPr>
          <w:rFonts w:ascii="Arial" w:hAnsi="Arial" w:cs="Arial"/>
          <w:sz w:val="22"/>
          <w:szCs w:val="22"/>
        </w:rPr>
      </w:pPr>
    </w:p>
    <w:p w14:paraId="3359F060" w14:textId="77777777" w:rsidR="006D68EA" w:rsidRPr="00791CF6" w:rsidRDefault="006D68EA" w:rsidP="006D68EA">
      <w:pPr>
        <w:pStyle w:val="Heading1"/>
        <w:numPr>
          <w:ilvl w:val="0"/>
          <w:numId w:val="14"/>
        </w:numPr>
        <w:ind w:left="284" w:hanging="284"/>
        <w:rPr>
          <w:rFonts w:cs="Arial"/>
          <w:sz w:val="22"/>
          <w:szCs w:val="22"/>
        </w:rPr>
      </w:pPr>
      <w:bookmarkStart w:id="4" w:name="_Toc180665186"/>
      <w:bookmarkStart w:id="5" w:name="_Toc180675286"/>
      <w:bookmarkStart w:id="6" w:name="OLE_LINK107"/>
      <w:bookmarkStart w:id="7" w:name="OLE_LINK108"/>
      <w:r w:rsidRPr="00791CF6">
        <w:rPr>
          <w:rFonts w:cs="Arial"/>
          <w:sz w:val="22"/>
          <w:szCs w:val="22"/>
        </w:rPr>
        <w:t>Sample size calculation</w:t>
      </w:r>
      <w:bookmarkEnd w:id="4"/>
      <w:bookmarkEnd w:id="5"/>
    </w:p>
    <w:p w14:paraId="1C6756FD" w14:textId="77777777" w:rsidR="006D68EA" w:rsidRPr="00791CF6" w:rsidRDefault="006D68EA" w:rsidP="006D68EA">
      <w:pPr>
        <w:rPr>
          <w:rFonts w:ascii="Arial" w:hAnsi="Arial" w:cs="Arial"/>
          <w:sz w:val="22"/>
          <w:szCs w:val="22"/>
        </w:rPr>
      </w:pPr>
    </w:p>
    <w:p w14:paraId="4895B0FB" w14:textId="77777777" w:rsidR="00486E64" w:rsidRPr="00791CF6" w:rsidRDefault="00486E64" w:rsidP="00486E64">
      <w:pPr>
        <w:spacing w:before="100" w:beforeAutospacing="1" w:after="100" w:afterAutospacing="1"/>
        <w:outlineLvl w:val="3"/>
        <w:rPr>
          <w:rFonts w:ascii="Arial" w:hAnsi="Arial" w:cs="Arial"/>
          <w:b/>
          <w:bCs/>
          <w:color w:val="000000"/>
          <w:sz w:val="22"/>
          <w:szCs w:val="22"/>
          <w:lang w:eastAsia="en-GB"/>
        </w:rPr>
      </w:pPr>
      <w:bookmarkStart w:id="8" w:name="OLE_LINK93"/>
      <w:bookmarkEnd w:id="6"/>
      <w:bookmarkEnd w:id="7"/>
      <w:r w:rsidRPr="00791CF6">
        <w:rPr>
          <w:rFonts w:ascii="Arial" w:hAnsi="Arial" w:cs="Arial"/>
          <w:b/>
          <w:bCs/>
          <w:color w:val="000000"/>
          <w:sz w:val="22"/>
          <w:szCs w:val="22"/>
          <w:lang w:eastAsia="en-GB"/>
        </w:rPr>
        <w:t>Overview</w:t>
      </w:r>
    </w:p>
    <w:p w14:paraId="31B37184" w14:textId="77777777" w:rsidR="00486E64" w:rsidRPr="00791CF6" w:rsidRDefault="00486E64" w:rsidP="00E00029">
      <w:pPr>
        <w:spacing w:before="100" w:beforeAutospacing="1" w:after="100" w:afterAutospacing="1" w:line="360" w:lineRule="auto"/>
        <w:rPr>
          <w:rFonts w:ascii="Arial" w:hAnsi="Arial" w:cs="Arial"/>
          <w:color w:val="000000"/>
          <w:sz w:val="22"/>
          <w:szCs w:val="22"/>
          <w:lang w:eastAsia="en-GB"/>
        </w:rPr>
      </w:pPr>
      <w:bookmarkStart w:id="9" w:name="OLE_LINK87"/>
      <w:r w:rsidRPr="00791CF6">
        <w:rPr>
          <w:rFonts w:ascii="Arial" w:hAnsi="Arial" w:cs="Arial"/>
          <w:color w:val="000000"/>
          <w:sz w:val="22"/>
          <w:szCs w:val="22"/>
          <w:lang w:eastAsia="en-GB"/>
        </w:rPr>
        <w:lastRenderedPageBreak/>
        <w:t>The sample size for the SAPPHIRE observational cohort study was calculated using the “</w:t>
      </w:r>
      <w:proofErr w:type="spellStart"/>
      <w:r w:rsidRPr="00791CF6">
        <w:rPr>
          <w:rFonts w:ascii="Arial" w:hAnsi="Arial" w:cs="Arial"/>
          <w:color w:val="000000"/>
          <w:sz w:val="22"/>
          <w:szCs w:val="22"/>
          <w:lang w:eastAsia="en-GB"/>
        </w:rPr>
        <w:t>simsam</w:t>
      </w:r>
      <w:proofErr w:type="spellEnd"/>
      <w:r w:rsidRPr="00791CF6">
        <w:rPr>
          <w:rFonts w:ascii="Arial" w:hAnsi="Arial" w:cs="Arial"/>
          <w:color w:val="000000"/>
          <w:sz w:val="22"/>
          <w:szCs w:val="22"/>
          <w:lang w:eastAsia="en-GB"/>
        </w:rPr>
        <w:t>” package in STATA (version 17.0), which employs a simulation-based approach. The study's primary objective is to detect an association between antimicrobial prophylaxis and the risk of surgical site infection (SSI). Additionally, the study seeks to evaluate secondary outcomes, including antibiotic-related complications, mortality, and the impact of allergy labels on postoperative complications.</w:t>
      </w:r>
    </w:p>
    <w:p w14:paraId="4C1690BF" w14:textId="090966B6" w:rsidR="00486E64" w:rsidRPr="00791CF6" w:rsidRDefault="00486E64" w:rsidP="00E00029">
      <w:pPr>
        <w:spacing w:before="100" w:beforeAutospacing="1" w:after="100" w:afterAutospacing="1" w:line="360" w:lineRule="auto"/>
        <w:rPr>
          <w:rFonts w:ascii="Arial" w:hAnsi="Arial" w:cs="Arial"/>
          <w:color w:val="000000"/>
          <w:sz w:val="22"/>
          <w:szCs w:val="22"/>
          <w:lang w:eastAsia="en-GB"/>
        </w:rPr>
      </w:pPr>
      <w:r w:rsidRPr="00791CF6">
        <w:rPr>
          <w:rFonts w:ascii="Arial" w:hAnsi="Arial" w:cs="Arial"/>
          <w:color w:val="000000"/>
          <w:sz w:val="22"/>
          <w:szCs w:val="22"/>
          <w:lang w:eastAsia="en-GB"/>
        </w:rPr>
        <w:t xml:space="preserve">The primary analysis will use logistic regression models to test the association between antimicrobial prophylaxis and SSI. </w:t>
      </w:r>
    </w:p>
    <w:p w14:paraId="76D8CB1A" w14:textId="77777777" w:rsidR="00486E64" w:rsidRPr="00791CF6" w:rsidRDefault="00486E64" w:rsidP="00486E64">
      <w:pPr>
        <w:spacing w:before="100" w:beforeAutospacing="1" w:after="100" w:afterAutospacing="1"/>
        <w:outlineLvl w:val="3"/>
        <w:rPr>
          <w:rFonts w:ascii="Arial" w:hAnsi="Arial" w:cs="Arial"/>
          <w:b/>
          <w:bCs/>
          <w:color w:val="000000"/>
          <w:sz w:val="22"/>
          <w:szCs w:val="22"/>
          <w:lang w:eastAsia="en-GB"/>
        </w:rPr>
      </w:pPr>
      <w:r w:rsidRPr="00791CF6">
        <w:rPr>
          <w:rFonts w:ascii="Arial" w:hAnsi="Arial" w:cs="Arial"/>
          <w:b/>
          <w:bCs/>
          <w:color w:val="000000"/>
          <w:sz w:val="22"/>
          <w:szCs w:val="22"/>
          <w:lang w:eastAsia="en-GB"/>
        </w:rPr>
        <w:t>Primary Outcome Sample Size Calculation</w:t>
      </w:r>
    </w:p>
    <w:p w14:paraId="75F49C41" w14:textId="30A64520" w:rsidR="00486E64" w:rsidRPr="00791CF6" w:rsidRDefault="00486E64" w:rsidP="00E00029">
      <w:pPr>
        <w:spacing w:before="100" w:beforeAutospacing="1" w:after="100" w:afterAutospacing="1" w:line="360" w:lineRule="auto"/>
        <w:rPr>
          <w:rFonts w:ascii="Arial" w:hAnsi="Arial" w:cs="Arial"/>
          <w:color w:val="000000"/>
          <w:sz w:val="22"/>
          <w:szCs w:val="22"/>
          <w:lang w:eastAsia="en-GB"/>
        </w:rPr>
      </w:pPr>
      <w:r w:rsidRPr="00791CF6">
        <w:rPr>
          <w:rFonts w:ascii="Arial" w:hAnsi="Arial" w:cs="Arial"/>
          <w:color w:val="000000"/>
          <w:sz w:val="22"/>
          <w:szCs w:val="22"/>
          <w:lang w:eastAsia="en-GB"/>
        </w:rPr>
        <w:t xml:space="preserve">To detect an association between SSI risk and the number of antimicrobial doses administered, the dose was </w:t>
      </w:r>
      <w:r w:rsidR="002E147C" w:rsidRPr="00791CF6">
        <w:rPr>
          <w:rFonts w:ascii="Arial" w:hAnsi="Arial" w:cs="Arial"/>
          <w:color w:val="000000"/>
          <w:sz w:val="22"/>
          <w:szCs w:val="22"/>
          <w:lang w:eastAsia="en-GB"/>
        </w:rPr>
        <w:t>modelled</w:t>
      </w:r>
      <w:r w:rsidRPr="00791CF6">
        <w:rPr>
          <w:rFonts w:ascii="Arial" w:hAnsi="Arial" w:cs="Arial"/>
          <w:color w:val="000000"/>
          <w:sz w:val="22"/>
          <w:szCs w:val="22"/>
          <w:lang w:eastAsia="en-GB"/>
        </w:rPr>
        <w:t xml:space="preserve"> as a Poisson random variable with a mean and variance of 2. A linear relationship was assumed between the log-odds of SSI and the antimicrobial dose, with the following parameters:</w:t>
      </w:r>
    </w:p>
    <w:p w14:paraId="441B5489" w14:textId="77777777" w:rsidR="00486E64" w:rsidRPr="00791CF6" w:rsidRDefault="00486E64" w:rsidP="00E00029">
      <w:pPr>
        <w:numPr>
          <w:ilvl w:val="0"/>
          <w:numId w:val="36"/>
        </w:numPr>
        <w:spacing w:before="100" w:beforeAutospacing="1" w:after="100" w:afterAutospacing="1" w:line="360" w:lineRule="auto"/>
        <w:rPr>
          <w:rFonts w:ascii="Arial" w:hAnsi="Arial" w:cs="Arial"/>
          <w:color w:val="000000"/>
          <w:sz w:val="22"/>
          <w:szCs w:val="22"/>
          <w:lang w:eastAsia="en-GB"/>
        </w:rPr>
      </w:pPr>
      <w:r w:rsidRPr="00791CF6">
        <w:rPr>
          <w:rFonts w:ascii="Arial" w:hAnsi="Arial" w:cs="Arial"/>
          <w:b/>
          <w:bCs/>
          <w:color w:val="000000"/>
          <w:sz w:val="22"/>
          <w:szCs w:val="22"/>
          <w:lang w:eastAsia="en-GB"/>
        </w:rPr>
        <w:t>Risk of SSI at the mean dose</w:t>
      </w:r>
      <w:r w:rsidRPr="00791CF6">
        <w:rPr>
          <w:rFonts w:ascii="Arial" w:hAnsi="Arial" w:cs="Arial"/>
          <w:color w:val="000000"/>
          <w:sz w:val="22"/>
          <w:szCs w:val="22"/>
          <w:lang w:eastAsia="en-GB"/>
        </w:rPr>
        <w:t>: 10%.</w:t>
      </w:r>
    </w:p>
    <w:p w14:paraId="6786ED66" w14:textId="77777777" w:rsidR="00486E64" w:rsidRPr="00791CF6" w:rsidRDefault="00486E64" w:rsidP="00E00029">
      <w:pPr>
        <w:numPr>
          <w:ilvl w:val="0"/>
          <w:numId w:val="36"/>
        </w:numPr>
        <w:spacing w:before="100" w:beforeAutospacing="1" w:after="100" w:afterAutospacing="1" w:line="360" w:lineRule="auto"/>
        <w:rPr>
          <w:rFonts w:ascii="Arial" w:hAnsi="Arial" w:cs="Arial"/>
          <w:color w:val="000000"/>
          <w:sz w:val="22"/>
          <w:szCs w:val="22"/>
          <w:lang w:eastAsia="en-GB"/>
        </w:rPr>
      </w:pPr>
      <w:r w:rsidRPr="00791CF6">
        <w:rPr>
          <w:rFonts w:ascii="Arial" w:hAnsi="Arial" w:cs="Arial"/>
          <w:b/>
          <w:bCs/>
          <w:color w:val="000000"/>
          <w:sz w:val="22"/>
          <w:szCs w:val="22"/>
          <w:lang w:eastAsia="en-GB"/>
        </w:rPr>
        <w:t>Risk of SSI at dose 0</w:t>
      </w:r>
      <w:r w:rsidRPr="00791CF6">
        <w:rPr>
          <w:rFonts w:ascii="Arial" w:hAnsi="Arial" w:cs="Arial"/>
          <w:color w:val="000000"/>
          <w:sz w:val="22"/>
          <w:szCs w:val="22"/>
          <w:lang w:eastAsia="en-GB"/>
        </w:rPr>
        <w:t>: 12%.</w:t>
      </w:r>
    </w:p>
    <w:p w14:paraId="3E4E55E5" w14:textId="77777777" w:rsidR="00486E64" w:rsidRPr="00791CF6" w:rsidRDefault="00486E64" w:rsidP="00E00029">
      <w:pPr>
        <w:spacing w:before="100" w:beforeAutospacing="1" w:after="100" w:afterAutospacing="1" w:line="360" w:lineRule="auto"/>
        <w:rPr>
          <w:rFonts w:ascii="Arial" w:hAnsi="Arial" w:cs="Arial"/>
          <w:color w:val="000000"/>
          <w:sz w:val="22"/>
          <w:szCs w:val="22"/>
          <w:lang w:eastAsia="en-GB"/>
        </w:rPr>
      </w:pPr>
      <w:r w:rsidRPr="00791CF6">
        <w:rPr>
          <w:rFonts w:ascii="Arial" w:hAnsi="Arial" w:cs="Arial"/>
          <w:color w:val="000000"/>
          <w:sz w:val="22"/>
          <w:szCs w:val="22"/>
          <w:lang w:eastAsia="en-GB"/>
        </w:rPr>
        <w:t>Based on this relationship, the corresponding regression coefficients were derived. Using logistic regression to test the association between antimicrobial dose and SSI risk, the following assumptions were made:</w:t>
      </w:r>
    </w:p>
    <w:p w14:paraId="5E4204FC" w14:textId="77777777" w:rsidR="00486E64" w:rsidRPr="00791CF6" w:rsidRDefault="00486E64" w:rsidP="00E00029">
      <w:pPr>
        <w:numPr>
          <w:ilvl w:val="0"/>
          <w:numId w:val="37"/>
        </w:numPr>
        <w:spacing w:before="100" w:beforeAutospacing="1" w:after="100" w:afterAutospacing="1" w:line="360" w:lineRule="auto"/>
        <w:rPr>
          <w:rFonts w:ascii="Arial" w:hAnsi="Arial" w:cs="Arial"/>
          <w:color w:val="000000"/>
          <w:sz w:val="22"/>
          <w:szCs w:val="22"/>
          <w:lang w:eastAsia="en-GB"/>
        </w:rPr>
      </w:pPr>
      <w:r w:rsidRPr="00791CF6">
        <w:rPr>
          <w:rFonts w:ascii="Arial" w:hAnsi="Arial" w:cs="Arial"/>
          <w:b/>
          <w:bCs/>
          <w:color w:val="000000"/>
          <w:sz w:val="22"/>
          <w:szCs w:val="22"/>
          <w:lang w:eastAsia="en-GB"/>
        </w:rPr>
        <w:t>Power</w:t>
      </w:r>
      <w:r w:rsidRPr="00791CF6">
        <w:rPr>
          <w:rFonts w:ascii="Arial" w:hAnsi="Arial" w:cs="Arial"/>
          <w:color w:val="000000"/>
          <w:sz w:val="22"/>
          <w:szCs w:val="22"/>
          <w:lang w:eastAsia="en-GB"/>
        </w:rPr>
        <w:t> (β): 90% (1-β = 0.90),</w:t>
      </w:r>
    </w:p>
    <w:p w14:paraId="25C62CBD" w14:textId="77777777" w:rsidR="00486E64" w:rsidRPr="00791CF6" w:rsidRDefault="00486E64" w:rsidP="00E00029">
      <w:pPr>
        <w:numPr>
          <w:ilvl w:val="0"/>
          <w:numId w:val="37"/>
        </w:numPr>
        <w:spacing w:before="100" w:beforeAutospacing="1" w:after="100" w:afterAutospacing="1" w:line="360" w:lineRule="auto"/>
        <w:rPr>
          <w:rFonts w:ascii="Arial" w:hAnsi="Arial" w:cs="Arial"/>
          <w:color w:val="000000"/>
          <w:sz w:val="22"/>
          <w:szCs w:val="22"/>
          <w:lang w:eastAsia="en-GB"/>
        </w:rPr>
      </w:pPr>
      <w:r w:rsidRPr="00791CF6">
        <w:rPr>
          <w:rFonts w:ascii="Arial" w:hAnsi="Arial" w:cs="Arial"/>
          <w:b/>
          <w:bCs/>
          <w:color w:val="000000"/>
          <w:sz w:val="22"/>
          <w:szCs w:val="22"/>
          <w:lang w:eastAsia="en-GB"/>
        </w:rPr>
        <w:t>Significance level</w:t>
      </w:r>
      <w:r w:rsidRPr="00791CF6">
        <w:rPr>
          <w:rFonts w:ascii="Arial" w:hAnsi="Arial" w:cs="Arial"/>
          <w:color w:val="000000"/>
          <w:sz w:val="22"/>
          <w:szCs w:val="22"/>
          <w:lang w:eastAsia="en-GB"/>
        </w:rPr>
        <w:t> (α): 5% (two-sided test),</w:t>
      </w:r>
    </w:p>
    <w:p w14:paraId="3EAF056F" w14:textId="77777777" w:rsidR="00486E64" w:rsidRPr="00791CF6" w:rsidRDefault="00486E64" w:rsidP="00E00029">
      <w:pPr>
        <w:numPr>
          <w:ilvl w:val="0"/>
          <w:numId w:val="37"/>
        </w:numPr>
        <w:spacing w:before="100" w:beforeAutospacing="1" w:after="100" w:afterAutospacing="1" w:line="360" w:lineRule="auto"/>
        <w:rPr>
          <w:rFonts w:ascii="Arial" w:hAnsi="Arial" w:cs="Arial"/>
          <w:color w:val="000000"/>
          <w:sz w:val="22"/>
          <w:szCs w:val="22"/>
          <w:lang w:eastAsia="en-GB"/>
        </w:rPr>
      </w:pPr>
      <w:r w:rsidRPr="00791CF6">
        <w:rPr>
          <w:rFonts w:ascii="Arial" w:hAnsi="Arial" w:cs="Arial"/>
          <w:b/>
          <w:bCs/>
          <w:color w:val="000000"/>
          <w:sz w:val="22"/>
          <w:szCs w:val="22"/>
          <w:lang w:eastAsia="en-GB"/>
        </w:rPr>
        <w:t>Test type</w:t>
      </w:r>
      <w:r w:rsidRPr="00791CF6">
        <w:rPr>
          <w:rFonts w:ascii="Arial" w:hAnsi="Arial" w:cs="Arial"/>
          <w:color w:val="000000"/>
          <w:sz w:val="22"/>
          <w:szCs w:val="22"/>
          <w:lang w:eastAsia="en-GB"/>
        </w:rPr>
        <w:t>: Two-sided hypothesis test.</w:t>
      </w:r>
    </w:p>
    <w:p w14:paraId="4DB336C4" w14:textId="0B196517" w:rsidR="00486E64" w:rsidRPr="00791CF6" w:rsidRDefault="00486E64" w:rsidP="006D071D">
      <w:pPr>
        <w:spacing w:before="100" w:beforeAutospacing="1" w:after="100" w:afterAutospacing="1" w:line="360" w:lineRule="auto"/>
        <w:rPr>
          <w:rFonts w:ascii="Arial" w:hAnsi="Arial" w:cs="Arial"/>
          <w:noProof/>
          <w:color w:val="000000"/>
          <w:sz w:val="22"/>
          <w:szCs w:val="22"/>
          <w:lang w:eastAsia="en-GB"/>
          <w14:ligatures w14:val="standardContextual"/>
        </w:rPr>
      </w:pPr>
      <w:r w:rsidRPr="00791CF6">
        <w:rPr>
          <w:rFonts w:ascii="Arial" w:hAnsi="Arial" w:cs="Arial"/>
          <w:color w:val="000000"/>
          <w:sz w:val="22"/>
          <w:szCs w:val="22"/>
          <w:lang w:eastAsia="en-GB"/>
        </w:rPr>
        <w:t>Under these assumptions, a total sample size of </w:t>
      </w:r>
      <w:r w:rsidRPr="00791CF6">
        <w:rPr>
          <w:rFonts w:ascii="Arial" w:hAnsi="Arial" w:cs="Arial"/>
          <w:b/>
          <w:bCs/>
          <w:color w:val="000000"/>
          <w:sz w:val="22"/>
          <w:szCs w:val="22"/>
          <w:lang w:eastAsia="en-GB"/>
        </w:rPr>
        <w:t>6,000 patients</w:t>
      </w:r>
      <w:r w:rsidRPr="00791CF6">
        <w:rPr>
          <w:rFonts w:ascii="Arial" w:hAnsi="Arial" w:cs="Arial"/>
          <w:color w:val="000000"/>
          <w:sz w:val="22"/>
          <w:szCs w:val="22"/>
          <w:lang w:eastAsia="en-GB"/>
        </w:rPr>
        <w:t> is required to detect the desired association</w:t>
      </w:r>
      <w:r w:rsidR="00AB46F9" w:rsidRPr="00791CF6">
        <w:rPr>
          <w:rFonts w:ascii="Arial" w:hAnsi="Arial" w:cs="Arial"/>
          <w:noProof/>
          <w:color w:val="000000"/>
          <w:sz w:val="22"/>
          <w:szCs w:val="22"/>
          <w:lang w:eastAsia="en-GB"/>
          <w14:ligatures w14:val="standardContextual"/>
        </w:rPr>
        <w:t>.</w:t>
      </w:r>
    </w:p>
    <w:p w14:paraId="6F48E2F4" w14:textId="77777777" w:rsidR="00486E64" w:rsidRPr="003367F0" w:rsidRDefault="00486E64" w:rsidP="00E00029">
      <w:pPr>
        <w:spacing w:before="100" w:beforeAutospacing="1" w:after="100" w:afterAutospacing="1" w:line="360" w:lineRule="auto"/>
        <w:outlineLvl w:val="3"/>
        <w:rPr>
          <w:rFonts w:ascii="Arial" w:hAnsi="Arial" w:cs="Arial"/>
          <w:b/>
          <w:bCs/>
          <w:color w:val="000000"/>
          <w:sz w:val="22"/>
          <w:szCs w:val="22"/>
          <w:lang w:eastAsia="en-GB"/>
        </w:rPr>
      </w:pPr>
      <w:r w:rsidRPr="003367F0">
        <w:rPr>
          <w:rFonts w:ascii="Arial" w:hAnsi="Arial" w:cs="Arial"/>
          <w:b/>
          <w:bCs/>
          <w:color w:val="000000"/>
          <w:sz w:val="22"/>
          <w:szCs w:val="22"/>
          <w:lang w:eastAsia="en-GB"/>
        </w:rPr>
        <w:t>Assumptions</w:t>
      </w:r>
    </w:p>
    <w:p w14:paraId="5A379E1B" w14:textId="77777777" w:rsidR="00486E64" w:rsidRPr="00791CF6" w:rsidRDefault="00486E64" w:rsidP="00E00029">
      <w:pPr>
        <w:numPr>
          <w:ilvl w:val="0"/>
          <w:numId w:val="40"/>
        </w:numPr>
        <w:spacing w:before="100" w:beforeAutospacing="1" w:after="100" w:afterAutospacing="1" w:line="360" w:lineRule="auto"/>
        <w:rPr>
          <w:rFonts w:ascii="Arial" w:hAnsi="Arial" w:cs="Arial"/>
          <w:color w:val="000000"/>
          <w:sz w:val="22"/>
          <w:szCs w:val="22"/>
          <w:lang w:eastAsia="en-GB"/>
        </w:rPr>
      </w:pPr>
      <w:r w:rsidRPr="00791CF6">
        <w:rPr>
          <w:rFonts w:ascii="Arial" w:hAnsi="Arial" w:cs="Arial"/>
          <w:color w:val="000000"/>
          <w:sz w:val="22"/>
          <w:szCs w:val="22"/>
          <w:lang w:eastAsia="en-GB"/>
        </w:rPr>
        <w:t>The baseline incidence of SSI is assumed to be 10%.</w:t>
      </w:r>
    </w:p>
    <w:p w14:paraId="6AA64C07" w14:textId="466E9EAF" w:rsidR="006D68EA" w:rsidRPr="00791CF6" w:rsidRDefault="00486E64" w:rsidP="00AB46F9">
      <w:pPr>
        <w:numPr>
          <w:ilvl w:val="0"/>
          <w:numId w:val="40"/>
        </w:numPr>
        <w:spacing w:before="100" w:beforeAutospacing="1" w:after="100" w:afterAutospacing="1" w:line="360" w:lineRule="auto"/>
        <w:rPr>
          <w:rFonts w:ascii="Arial" w:hAnsi="Arial" w:cs="Arial"/>
          <w:sz w:val="22"/>
          <w:szCs w:val="22"/>
        </w:rPr>
      </w:pPr>
      <w:r w:rsidRPr="00791CF6">
        <w:rPr>
          <w:rFonts w:ascii="Arial" w:hAnsi="Arial" w:cs="Arial"/>
          <w:color w:val="000000"/>
          <w:sz w:val="22"/>
          <w:szCs w:val="22"/>
          <w:lang w:eastAsia="en-GB"/>
        </w:rPr>
        <w:t>The antimicrobial dose follows a Poisson distribution with a mean and variance of 2.</w:t>
      </w:r>
      <w:bookmarkEnd w:id="8"/>
      <w:bookmarkEnd w:id="9"/>
    </w:p>
    <w:p w14:paraId="09DEBF36" w14:textId="77777777" w:rsidR="00BD3E9B" w:rsidRPr="00791CF6" w:rsidRDefault="00BD3E9B" w:rsidP="00BD3E9B">
      <w:pPr>
        <w:pStyle w:val="NoSpacing"/>
        <w:spacing w:line="360" w:lineRule="auto"/>
        <w:ind w:left="720"/>
        <w:jc w:val="both"/>
        <w:rPr>
          <w:rFonts w:ascii="Arial" w:hAnsi="Arial" w:cs="Arial"/>
        </w:rPr>
      </w:pPr>
    </w:p>
    <w:p w14:paraId="17185153" w14:textId="667CED16" w:rsidR="001F7DFE" w:rsidRPr="003367F0" w:rsidRDefault="00DA5A48" w:rsidP="00A35C75">
      <w:pPr>
        <w:pStyle w:val="Heading1"/>
        <w:numPr>
          <w:ilvl w:val="0"/>
          <w:numId w:val="14"/>
        </w:numPr>
        <w:ind w:left="284" w:hanging="284"/>
        <w:rPr>
          <w:rFonts w:cs="Arial"/>
          <w:sz w:val="22"/>
          <w:szCs w:val="22"/>
        </w:rPr>
      </w:pPr>
      <w:r w:rsidRPr="003367F0">
        <w:rPr>
          <w:rFonts w:cs="Arial"/>
          <w:sz w:val="22"/>
          <w:szCs w:val="22"/>
        </w:rPr>
        <w:lastRenderedPageBreak/>
        <w:t xml:space="preserve">Methods </w:t>
      </w:r>
    </w:p>
    <w:p w14:paraId="1AF497AD" w14:textId="2D24EE23" w:rsidR="001F7DFE" w:rsidRPr="00791CF6" w:rsidRDefault="001F7DFE" w:rsidP="00A35C75">
      <w:pPr>
        <w:spacing w:line="360" w:lineRule="auto"/>
        <w:jc w:val="both"/>
        <w:rPr>
          <w:rFonts w:ascii="Arial" w:hAnsi="Arial" w:cs="Arial"/>
          <w:sz w:val="22"/>
          <w:szCs w:val="22"/>
        </w:rPr>
      </w:pPr>
    </w:p>
    <w:p w14:paraId="5EAD43A1" w14:textId="20F44A35" w:rsidR="00DA5A48" w:rsidRPr="00791CF6" w:rsidRDefault="00DA5A48" w:rsidP="00BD3E9B">
      <w:pPr>
        <w:pStyle w:val="CommentText"/>
        <w:spacing w:line="360" w:lineRule="auto"/>
        <w:jc w:val="both"/>
        <w:rPr>
          <w:rFonts w:ascii="Arial" w:hAnsi="Arial" w:cs="Arial"/>
          <w:sz w:val="22"/>
          <w:szCs w:val="22"/>
        </w:rPr>
      </w:pPr>
      <w:bookmarkStart w:id="10" w:name="OLE_LINK94"/>
      <w:r w:rsidRPr="00791CF6">
        <w:rPr>
          <w:rFonts w:ascii="Arial" w:hAnsi="Arial" w:cs="Arial"/>
          <w:b/>
          <w:i/>
          <w:sz w:val="22"/>
          <w:szCs w:val="22"/>
        </w:rPr>
        <w:t>Study design</w:t>
      </w:r>
      <w:r w:rsidR="00233871" w:rsidRPr="00791CF6">
        <w:rPr>
          <w:rFonts w:ascii="Arial" w:hAnsi="Arial" w:cs="Arial"/>
          <w:b/>
          <w:i/>
          <w:sz w:val="22"/>
          <w:szCs w:val="22"/>
        </w:rPr>
        <w:t xml:space="preserve"> and setting</w:t>
      </w:r>
    </w:p>
    <w:bookmarkEnd w:id="10"/>
    <w:p w14:paraId="6C0A86F1" w14:textId="2187C4B2" w:rsidR="00697129" w:rsidRPr="00791CF6" w:rsidRDefault="002E0093" w:rsidP="00697129">
      <w:pPr>
        <w:spacing w:line="360" w:lineRule="auto"/>
        <w:jc w:val="both"/>
        <w:rPr>
          <w:rFonts w:ascii="Arial" w:hAnsi="Arial" w:cs="Arial"/>
          <w:sz w:val="22"/>
          <w:szCs w:val="22"/>
        </w:rPr>
      </w:pPr>
      <w:r w:rsidRPr="00791CF6">
        <w:rPr>
          <w:rFonts w:ascii="Arial" w:hAnsi="Arial" w:cs="Arial"/>
          <w:sz w:val="22"/>
          <w:szCs w:val="22"/>
        </w:rPr>
        <w:t>The</w:t>
      </w:r>
      <w:r w:rsidR="00DA5A48" w:rsidRPr="00791CF6">
        <w:rPr>
          <w:rFonts w:ascii="Arial" w:hAnsi="Arial" w:cs="Arial"/>
          <w:sz w:val="22"/>
          <w:szCs w:val="22"/>
        </w:rPr>
        <w:t xml:space="preserve"> multicentre observational cohort study </w:t>
      </w:r>
      <w:r w:rsidRPr="00791CF6">
        <w:rPr>
          <w:rFonts w:ascii="Arial" w:hAnsi="Arial" w:cs="Arial"/>
          <w:sz w:val="22"/>
          <w:szCs w:val="22"/>
        </w:rPr>
        <w:t xml:space="preserve">was </w:t>
      </w:r>
      <w:r w:rsidR="00DA5A48" w:rsidRPr="00791CF6">
        <w:rPr>
          <w:rFonts w:ascii="Arial" w:hAnsi="Arial" w:cs="Arial"/>
          <w:sz w:val="22"/>
          <w:szCs w:val="22"/>
        </w:rPr>
        <w:t xml:space="preserve">conducted at </w:t>
      </w:r>
      <w:r w:rsidR="00BD3E9B" w:rsidRPr="00791CF6">
        <w:rPr>
          <w:rFonts w:ascii="Arial" w:hAnsi="Arial" w:cs="Arial"/>
          <w:sz w:val="22"/>
          <w:szCs w:val="22"/>
        </w:rPr>
        <w:t>23</w:t>
      </w:r>
      <w:r w:rsidR="00DA5A48" w:rsidRPr="00791CF6">
        <w:rPr>
          <w:rFonts w:ascii="Arial" w:hAnsi="Arial" w:cs="Arial"/>
          <w:sz w:val="22"/>
          <w:szCs w:val="22"/>
        </w:rPr>
        <w:t xml:space="preserve"> NHS hospitals</w:t>
      </w:r>
      <w:r w:rsidR="00697129" w:rsidRPr="00791CF6">
        <w:rPr>
          <w:rFonts w:ascii="Arial" w:hAnsi="Arial" w:cs="Arial"/>
          <w:sz w:val="22"/>
          <w:szCs w:val="22"/>
        </w:rPr>
        <w:t>. Data w</w:t>
      </w:r>
      <w:r w:rsidR="00BD3E9B" w:rsidRPr="00791CF6">
        <w:rPr>
          <w:rFonts w:ascii="Arial" w:hAnsi="Arial" w:cs="Arial"/>
          <w:sz w:val="22"/>
          <w:szCs w:val="22"/>
        </w:rPr>
        <w:t>ere</w:t>
      </w:r>
      <w:r w:rsidR="00697129" w:rsidRPr="00791CF6">
        <w:rPr>
          <w:rFonts w:ascii="Arial" w:hAnsi="Arial" w:cs="Arial"/>
          <w:sz w:val="22"/>
          <w:szCs w:val="22"/>
        </w:rPr>
        <w:t xml:space="preserve"> collected over a 30-day period </w:t>
      </w:r>
      <w:r w:rsidR="00BD3E9B" w:rsidRPr="00791CF6">
        <w:rPr>
          <w:rFonts w:ascii="Arial" w:hAnsi="Arial" w:cs="Arial"/>
          <w:sz w:val="22"/>
          <w:szCs w:val="22"/>
        </w:rPr>
        <w:t xml:space="preserve">for </w:t>
      </w:r>
      <w:r w:rsidR="00697129" w:rsidRPr="00791CF6">
        <w:rPr>
          <w:rFonts w:ascii="Arial" w:hAnsi="Arial" w:cs="Arial"/>
          <w:sz w:val="22"/>
          <w:szCs w:val="22"/>
        </w:rPr>
        <w:t xml:space="preserve">patients undergoing a pre-defined list of surgical procedures. </w:t>
      </w:r>
      <w:r w:rsidR="00435553" w:rsidRPr="00791CF6">
        <w:rPr>
          <w:rFonts w:ascii="Arial" w:hAnsi="Arial" w:cs="Arial"/>
          <w:sz w:val="22"/>
          <w:szCs w:val="22"/>
        </w:rPr>
        <w:t xml:space="preserve">Only </w:t>
      </w:r>
      <w:r w:rsidR="002F7535" w:rsidRPr="00791CF6">
        <w:rPr>
          <w:rFonts w:ascii="Arial" w:hAnsi="Arial" w:cs="Arial"/>
          <w:sz w:val="22"/>
          <w:szCs w:val="22"/>
        </w:rPr>
        <w:t xml:space="preserve">routinely collected </w:t>
      </w:r>
      <w:r w:rsidR="00697129" w:rsidRPr="00791CF6">
        <w:rPr>
          <w:rFonts w:ascii="Arial" w:hAnsi="Arial" w:cs="Arial"/>
          <w:sz w:val="22"/>
          <w:szCs w:val="22"/>
        </w:rPr>
        <w:t xml:space="preserve">data </w:t>
      </w:r>
      <w:r w:rsidR="005E418D" w:rsidRPr="00791CF6">
        <w:rPr>
          <w:rFonts w:ascii="Arial" w:hAnsi="Arial" w:cs="Arial"/>
          <w:sz w:val="22"/>
          <w:szCs w:val="22"/>
        </w:rPr>
        <w:t xml:space="preserve">was used to answer our objectives. </w:t>
      </w:r>
      <w:r w:rsidR="00697129" w:rsidRPr="00791CF6">
        <w:rPr>
          <w:rFonts w:ascii="Arial" w:hAnsi="Arial" w:cs="Arial"/>
          <w:sz w:val="22"/>
          <w:szCs w:val="22"/>
        </w:rPr>
        <w:t>There was no additional patient or primary care contact.</w:t>
      </w:r>
    </w:p>
    <w:p w14:paraId="4EEE1593" w14:textId="77777777" w:rsidR="00697129" w:rsidRPr="00791CF6" w:rsidRDefault="00697129" w:rsidP="00A35C75">
      <w:pPr>
        <w:spacing w:line="360" w:lineRule="auto"/>
        <w:jc w:val="both"/>
        <w:rPr>
          <w:rFonts w:ascii="Arial" w:hAnsi="Arial" w:cs="Arial"/>
          <w:b/>
          <w:i/>
          <w:sz w:val="22"/>
          <w:szCs w:val="22"/>
        </w:rPr>
      </w:pPr>
    </w:p>
    <w:p w14:paraId="5C1FB543" w14:textId="0C60EE5F" w:rsidR="00DA5A48" w:rsidRPr="00791CF6" w:rsidRDefault="002F7535" w:rsidP="00A35C75">
      <w:pPr>
        <w:spacing w:line="360" w:lineRule="auto"/>
        <w:jc w:val="both"/>
        <w:rPr>
          <w:rFonts w:ascii="Arial" w:hAnsi="Arial" w:cs="Arial"/>
          <w:b/>
          <w:i/>
          <w:sz w:val="22"/>
          <w:szCs w:val="22"/>
        </w:rPr>
      </w:pPr>
      <w:r w:rsidRPr="00791CF6">
        <w:rPr>
          <w:rFonts w:ascii="Arial" w:hAnsi="Arial" w:cs="Arial"/>
          <w:b/>
          <w:i/>
          <w:sz w:val="22"/>
          <w:szCs w:val="22"/>
        </w:rPr>
        <w:t xml:space="preserve">Participants </w:t>
      </w:r>
      <w:r w:rsidR="00233871" w:rsidRPr="00791CF6">
        <w:rPr>
          <w:rFonts w:ascii="Arial" w:hAnsi="Arial" w:cs="Arial"/>
          <w:b/>
          <w:i/>
          <w:sz w:val="22"/>
          <w:szCs w:val="22"/>
        </w:rPr>
        <w:t>and data collection</w:t>
      </w:r>
    </w:p>
    <w:p w14:paraId="1D284019" w14:textId="192A3CD4" w:rsidR="005F4595" w:rsidRPr="00791CF6" w:rsidRDefault="0081396E" w:rsidP="00A35C75">
      <w:pPr>
        <w:spacing w:line="360" w:lineRule="auto"/>
        <w:jc w:val="both"/>
        <w:rPr>
          <w:rFonts w:ascii="Arial" w:hAnsi="Arial" w:cs="Arial"/>
          <w:sz w:val="22"/>
          <w:szCs w:val="22"/>
        </w:rPr>
      </w:pPr>
      <w:r w:rsidRPr="00791CF6">
        <w:rPr>
          <w:rFonts w:ascii="Arial" w:hAnsi="Arial" w:cs="Arial"/>
          <w:sz w:val="22"/>
          <w:szCs w:val="22"/>
        </w:rPr>
        <w:t>P</w:t>
      </w:r>
      <w:r w:rsidR="005F4595" w:rsidRPr="00791CF6">
        <w:rPr>
          <w:rFonts w:ascii="Arial" w:hAnsi="Arial" w:cs="Arial"/>
          <w:sz w:val="22"/>
          <w:szCs w:val="22"/>
        </w:rPr>
        <w:t xml:space="preserve">atients </w:t>
      </w:r>
      <w:r w:rsidR="00435553" w:rsidRPr="00791CF6">
        <w:rPr>
          <w:rFonts w:ascii="Arial" w:hAnsi="Arial" w:cs="Arial"/>
          <w:sz w:val="22"/>
          <w:szCs w:val="22"/>
        </w:rPr>
        <w:t xml:space="preserve">were </w:t>
      </w:r>
      <w:r w:rsidR="005F4595" w:rsidRPr="00791CF6">
        <w:rPr>
          <w:rFonts w:ascii="Arial" w:hAnsi="Arial" w:cs="Arial"/>
          <w:sz w:val="22"/>
          <w:szCs w:val="22"/>
        </w:rPr>
        <w:t xml:space="preserve">aged 18 years and over </w:t>
      </w:r>
      <w:r w:rsidR="00233871" w:rsidRPr="00791CF6">
        <w:rPr>
          <w:rFonts w:ascii="Arial" w:hAnsi="Arial" w:cs="Arial"/>
          <w:sz w:val="22"/>
          <w:szCs w:val="22"/>
        </w:rPr>
        <w:t xml:space="preserve">at participating centres </w:t>
      </w:r>
      <w:r w:rsidR="005F4595" w:rsidRPr="00791CF6">
        <w:rPr>
          <w:rFonts w:ascii="Arial" w:hAnsi="Arial" w:cs="Arial"/>
          <w:sz w:val="22"/>
          <w:szCs w:val="22"/>
        </w:rPr>
        <w:t xml:space="preserve">undergoing one of the </w:t>
      </w:r>
      <w:r w:rsidR="002F7535" w:rsidRPr="00791CF6">
        <w:rPr>
          <w:rFonts w:ascii="Arial" w:hAnsi="Arial" w:cs="Arial"/>
          <w:sz w:val="22"/>
          <w:szCs w:val="22"/>
        </w:rPr>
        <w:t xml:space="preserve">below </w:t>
      </w:r>
      <w:r w:rsidR="005F4595" w:rsidRPr="00791CF6">
        <w:rPr>
          <w:rFonts w:ascii="Arial" w:hAnsi="Arial" w:cs="Arial"/>
          <w:sz w:val="22"/>
          <w:szCs w:val="22"/>
        </w:rPr>
        <w:t xml:space="preserve">surgical procedures: </w:t>
      </w:r>
    </w:p>
    <w:p w14:paraId="2C2FAE97" w14:textId="77777777" w:rsidR="005F4595" w:rsidRPr="00791CF6" w:rsidRDefault="005F4595" w:rsidP="00A35C75">
      <w:pPr>
        <w:pStyle w:val="ListParagraph"/>
        <w:numPr>
          <w:ilvl w:val="0"/>
          <w:numId w:val="12"/>
        </w:numPr>
        <w:spacing w:line="360" w:lineRule="auto"/>
        <w:ind w:left="567" w:hanging="283"/>
        <w:jc w:val="both"/>
        <w:rPr>
          <w:rFonts w:ascii="Arial" w:hAnsi="Arial" w:cs="Arial"/>
        </w:rPr>
      </w:pPr>
      <w:r w:rsidRPr="00791CF6">
        <w:rPr>
          <w:rFonts w:ascii="Arial" w:hAnsi="Arial" w:cs="Arial"/>
        </w:rPr>
        <w:t xml:space="preserve">Colorectal resection </w:t>
      </w:r>
    </w:p>
    <w:p w14:paraId="3C49907A" w14:textId="77777777" w:rsidR="005F4595" w:rsidRPr="00791CF6" w:rsidRDefault="005F4595" w:rsidP="00A35C75">
      <w:pPr>
        <w:pStyle w:val="ListParagraph"/>
        <w:numPr>
          <w:ilvl w:val="0"/>
          <w:numId w:val="12"/>
        </w:numPr>
        <w:spacing w:line="360" w:lineRule="auto"/>
        <w:ind w:left="567" w:hanging="283"/>
        <w:jc w:val="both"/>
        <w:rPr>
          <w:rFonts w:ascii="Arial" w:hAnsi="Arial" w:cs="Arial"/>
        </w:rPr>
      </w:pPr>
      <w:r w:rsidRPr="00791CF6">
        <w:rPr>
          <w:rFonts w:ascii="Arial" w:hAnsi="Arial" w:cs="Arial"/>
        </w:rPr>
        <w:t>Elective Caesarean section</w:t>
      </w:r>
    </w:p>
    <w:p w14:paraId="6D3865F2" w14:textId="77777777" w:rsidR="005F4595" w:rsidRPr="00791CF6" w:rsidRDefault="005F4595" w:rsidP="00A35C75">
      <w:pPr>
        <w:pStyle w:val="ListParagraph"/>
        <w:numPr>
          <w:ilvl w:val="0"/>
          <w:numId w:val="12"/>
        </w:numPr>
        <w:spacing w:line="360" w:lineRule="auto"/>
        <w:ind w:left="567" w:hanging="283"/>
        <w:jc w:val="both"/>
        <w:rPr>
          <w:rFonts w:ascii="Arial" w:hAnsi="Arial" w:cs="Arial"/>
        </w:rPr>
      </w:pPr>
      <w:r w:rsidRPr="00791CF6">
        <w:rPr>
          <w:rFonts w:ascii="Arial" w:hAnsi="Arial" w:cs="Arial"/>
        </w:rPr>
        <w:t>Abdominal hysterectomy</w:t>
      </w:r>
    </w:p>
    <w:p w14:paraId="27ABD5A6" w14:textId="77777777" w:rsidR="005F4595" w:rsidRPr="00791CF6" w:rsidRDefault="005F4595" w:rsidP="00A35C75">
      <w:pPr>
        <w:pStyle w:val="ListParagraph"/>
        <w:numPr>
          <w:ilvl w:val="0"/>
          <w:numId w:val="12"/>
        </w:numPr>
        <w:spacing w:line="360" w:lineRule="auto"/>
        <w:ind w:left="567" w:hanging="283"/>
        <w:jc w:val="both"/>
        <w:rPr>
          <w:rFonts w:ascii="Arial" w:hAnsi="Arial" w:cs="Arial"/>
        </w:rPr>
      </w:pPr>
      <w:r w:rsidRPr="00791CF6">
        <w:rPr>
          <w:rFonts w:ascii="Arial" w:hAnsi="Arial" w:cs="Arial"/>
        </w:rPr>
        <w:t>Vaginal hysterectomy</w:t>
      </w:r>
    </w:p>
    <w:p w14:paraId="063007F7" w14:textId="77777777" w:rsidR="005F4595" w:rsidRPr="00791CF6" w:rsidRDefault="005F4595" w:rsidP="00A35C75">
      <w:pPr>
        <w:pStyle w:val="ListParagraph"/>
        <w:numPr>
          <w:ilvl w:val="0"/>
          <w:numId w:val="12"/>
        </w:numPr>
        <w:spacing w:line="360" w:lineRule="auto"/>
        <w:ind w:left="567" w:hanging="283"/>
        <w:jc w:val="both"/>
        <w:rPr>
          <w:rFonts w:ascii="Arial" w:hAnsi="Arial" w:cs="Arial"/>
        </w:rPr>
      </w:pPr>
      <w:r w:rsidRPr="00791CF6">
        <w:rPr>
          <w:rFonts w:ascii="Arial" w:hAnsi="Arial" w:cs="Arial"/>
        </w:rPr>
        <w:t xml:space="preserve">Primary hip replacement </w:t>
      </w:r>
    </w:p>
    <w:p w14:paraId="7BAE4D38" w14:textId="77777777" w:rsidR="005F4595" w:rsidRPr="00791CF6" w:rsidRDefault="005F4595" w:rsidP="00A35C75">
      <w:pPr>
        <w:pStyle w:val="ListParagraph"/>
        <w:numPr>
          <w:ilvl w:val="0"/>
          <w:numId w:val="12"/>
        </w:numPr>
        <w:spacing w:line="360" w:lineRule="auto"/>
        <w:ind w:left="567" w:hanging="283"/>
        <w:jc w:val="both"/>
        <w:rPr>
          <w:rFonts w:ascii="Arial" w:hAnsi="Arial" w:cs="Arial"/>
        </w:rPr>
      </w:pPr>
      <w:r w:rsidRPr="00791CF6">
        <w:rPr>
          <w:rFonts w:ascii="Arial" w:hAnsi="Arial" w:cs="Arial"/>
        </w:rPr>
        <w:t xml:space="preserve">Primary knee replacement </w:t>
      </w:r>
    </w:p>
    <w:p w14:paraId="68D549EA" w14:textId="77777777" w:rsidR="005F4595" w:rsidRPr="00791CF6" w:rsidRDefault="005F4595" w:rsidP="00A35C75">
      <w:pPr>
        <w:pStyle w:val="ListParagraph"/>
        <w:numPr>
          <w:ilvl w:val="0"/>
          <w:numId w:val="12"/>
        </w:numPr>
        <w:spacing w:line="360" w:lineRule="auto"/>
        <w:ind w:left="567" w:hanging="283"/>
        <w:jc w:val="both"/>
        <w:rPr>
          <w:rFonts w:ascii="Arial" w:hAnsi="Arial" w:cs="Arial"/>
        </w:rPr>
      </w:pPr>
      <w:r w:rsidRPr="00791CF6">
        <w:rPr>
          <w:rFonts w:ascii="Arial" w:hAnsi="Arial" w:cs="Arial"/>
        </w:rPr>
        <w:t xml:space="preserve">Transurethral resection of prostate </w:t>
      </w:r>
    </w:p>
    <w:p w14:paraId="5981777D" w14:textId="77777777" w:rsidR="005F4595" w:rsidRPr="00791CF6" w:rsidRDefault="005F4595" w:rsidP="00A35C75">
      <w:pPr>
        <w:pStyle w:val="ListParagraph"/>
        <w:numPr>
          <w:ilvl w:val="0"/>
          <w:numId w:val="12"/>
        </w:numPr>
        <w:spacing w:line="360" w:lineRule="auto"/>
        <w:ind w:left="567" w:hanging="283"/>
        <w:jc w:val="both"/>
        <w:rPr>
          <w:rFonts w:ascii="Arial" w:hAnsi="Arial" w:cs="Arial"/>
        </w:rPr>
      </w:pPr>
      <w:r w:rsidRPr="00791CF6">
        <w:rPr>
          <w:rFonts w:ascii="Arial" w:hAnsi="Arial" w:cs="Arial"/>
        </w:rPr>
        <w:t xml:space="preserve">Transurethral resection of bladder tumour </w:t>
      </w:r>
    </w:p>
    <w:p w14:paraId="56D1DC50" w14:textId="77777777" w:rsidR="005F4595" w:rsidRPr="00791CF6" w:rsidRDefault="005F4595" w:rsidP="00A35C75">
      <w:pPr>
        <w:pStyle w:val="ListParagraph"/>
        <w:numPr>
          <w:ilvl w:val="0"/>
          <w:numId w:val="12"/>
        </w:numPr>
        <w:spacing w:line="360" w:lineRule="auto"/>
        <w:ind w:left="567" w:hanging="283"/>
        <w:jc w:val="both"/>
        <w:rPr>
          <w:rFonts w:ascii="Arial" w:hAnsi="Arial" w:cs="Arial"/>
        </w:rPr>
      </w:pPr>
      <w:r w:rsidRPr="00791CF6">
        <w:rPr>
          <w:rFonts w:ascii="Arial" w:hAnsi="Arial" w:cs="Arial"/>
        </w:rPr>
        <w:t xml:space="preserve">Open surgery for closed long bone fracture (leg or arm)  </w:t>
      </w:r>
    </w:p>
    <w:p w14:paraId="4BFDC41A" w14:textId="77777777" w:rsidR="005F4595" w:rsidRPr="00791CF6" w:rsidRDefault="005F4595" w:rsidP="00A35C75">
      <w:pPr>
        <w:spacing w:line="360" w:lineRule="auto"/>
        <w:jc w:val="both"/>
        <w:rPr>
          <w:rFonts w:ascii="Arial" w:hAnsi="Arial" w:cs="Arial"/>
          <w:sz w:val="22"/>
          <w:szCs w:val="22"/>
        </w:rPr>
      </w:pPr>
      <w:r w:rsidRPr="00791CF6">
        <w:rPr>
          <w:rFonts w:ascii="Arial" w:hAnsi="Arial" w:cs="Arial"/>
          <w:sz w:val="22"/>
          <w:szCs w:val="22"/>
        </w:rPr>
        <w:t>Open, robotic, laparoscopic, laparoscopically assisted and laparoscopic procedures converted to open are all eligible versions of the above procedures.</w:t>
      </w:r>
    </w:p>
    <w:p w14:paraId="7AC411E0" w14:textId="77777777" w:rsidR="00932B26" w:rsidRPr="00791CF6" w:rsidRDefault="00932B26" w:rsidP="00A35C75">
      <w:pPr>
        <w:spacing w:line="360" w:lineRule="auto"/>
        <w:jc w:val="both"/>
        <w:rPr>
          <w:rFonts w:ascii="Arial" w:hAnsi="Arial" w:cs="Arial"/>
          <w:sz w:val="22"/>
          <w:szCs w:val="22"/>
        </w:rPr>
      </w:pPr>
    </w:p>
    <w:p w14:paraId="4EEEB702" w14:textId="1F6532CA" w:rsidR="00932B26" w:rsidRPr="00791CF6" w:rsidRDefault="00932B26" w:rsidP="00A35C75">
      <w:pPr>
        <w:spacing w:line="360" w:lineRule="auto"/>
        <w:jc w:val="both"/>
        <w:rPr>
          <w:rFonts w:ascii="Arial" w:hAnsi="Arial" w:cs="Arial"/>
          <w:sz w:val="22"/>
          <w:szCs w:val="22"/>
        </w:rPr>
      </w:pPr>
      <w:r w:rsidRPr="00791CF6">
        <w:rPr>
          <w:rFonts w:ascii="Arial" w:hAnsi="Arial" w:cs="Arial"/>
          <w:sz w:val="22"/>
          <w:szCs w:val="22"/>
        </w:rPr>
        <w:t>A th</w:t>
      </w:r>
      <w:r w:rsidR="00BD3E9B" w:rsidRPr="00791CF6">
        <w:rPr>
          <w:rFonts w:ascii="Arial" w:hAnsi="Arial" w:cs="Arial"/>
          <w:sz w:val="22"/>
          <w:szCs w:val="22"/>
        </w:rPr>
        <w:t>o</w:t>
      </w:r>
      <w:r w:rsidRPr="00791CF6">
        <w:rPr>
          <w:rFonts w:ascii="Arial" w:hAnsi="Arial" w:cs="Arial"/>
          <w:sz w:val="22"/>
          <w:szCs w:val="22"/>
        </w:rPr>
        <w:t>rough data cleaning procedure will be implemented as follows:</w:t>
      </w:r>
    </w:p>
    <w:p w14:paraId="4E7EA787" w14:textId="5B6ACE57" w:rsidR="00932B26" w:rsidRPr="00791CF6" w:rsidRDefault="00B22520" w:rsidP="00A35C75">
      <w:pPr>
        <w:pStyle w:val="ListParagraph"/>
        <w:numPr>
          <w:ilvl w:val="0"/>
          <w:numId w:val="13"/>
        </w:numPr>
        <w:spacing w:line="360" w:lineRule="auto"/>
        <w:ind w:left="567" w:hanging="283"/>
        <w:jc w:val="both"/>
        <w:rPr>
          <w:rFonts w:ascii="Arial" w:hAnsi="Arial" w:cs="Arial"/>
        </w:rPr>
      </w:pPr>
      <w:r w:rsidRPr="00791CF6">
        <w:rPr>
          <w:rFonts w:ascii="Arial" w:hAnsi="Arial" w:cs="Arial"/>
        </w:rPr>
        <w:t xml:space="preserve">The database has been designed to minimise </w:t>
      </w:r>
      <w:r w:rsidR="00932B26" w:rsidRPr="00791CF6">
        <w:rPr>
          <w:rFonts w:ascii="Arial" w:hAnsi="Arial" w:cs="Arial"/>
        </w:rPr>
        <w:t>data entry error</w:t>
      </w:r>
      <w:r w:rsidRPr="00791CF6">
        <w:rPr>
          <w:rFonts w:ascii="Arial" w:hAnsi="Arial" w:cs="Arial"/>
        </w:rPr>
        <w:t xml:space="preserve">s by having various validations </w:t>
      </w:r>
      <w:r w:rsidR="002A7C1C" w:rsidRPr="00791CF6">
        <w:rPr>
          <w:rFonts w:ascii="Arial" w:hAnsi="Arial" w:cs="Arial"/>
        </w:rPr>
        <w:t>measures</w:t>
      </w:r>
      <w:r w:rsidRPr="00791CF6">
        <w:rPr>
          <w:rFonts w:ascii="Arial" w:hAnsi="Arial" w:cs="Arial"/>
        </w:rPr>
        <w:t xml:space="preserve"> in place</w:t>
      </w:r>
      <w:r w:rsidR="00932B26" w:rsidRPr="00791CF6">
        <w:rPr>
          <w:rFonts w:ascii="Arial" w:hAnsi="Arial" w:cs="Arial"/>
        </w:rPr>
        <w:t>.</w:t>
      </w:r>
      <w:r w:rsidRPr="00791CF6">
        <w:rPr>
          <w:rFonts w:ascii="Arial" w:hAnsi="Arial" w:cs="Arial"/>
        </w:rPr>
        <w:t xml:space="preserve"> </w:t>
      </w:r>
      <w:r w:rsidR="00932B26" w:rsidRPr="00791CF6">
        <w:rPr>
          <w:rFonts w:ascii="Arial" w:hAnsi="Arial" w:cs="Arial"/>
        </w:rPr>
        <w:t xml:space="preserve">The e-CRF provides a warning message and asks the user to confirm the value of any data entered which lie outside the pre-determined validity range (hard and soft ranges), e.g. if haemoglobin is less than 30 g/L or age greater than 100 years. </w:t>
      </w:r>
    </w:p>
    <w:p w14:paraId="206A313A" w14:textId="23CA2C4D" w:rsidR="00932B26" w:rsidRPr="00791CF6" w:rsidRDefault="00B22520" w:rsidP="00A35C75">
      <w:pPr>
        <w:pStyle w:val="ListParagraph"/>
        <w:numPr>
          <w:ilvl w:val="0"/>
          <w:numId w:val="13"/>
        </w:numPr>
        <w:spacing w:line="360" w:lineRule="auto"/>
        <w:ind w:left="567" w:hanging="283"/>
        <w:jc w:val="both"/>
        <w:rPr>
          <w:rFonts w:ascii="Arial" w:hAnsi="Arial" w:cs="Arial"/>
        </w:rPr>
      </w:pPr>
      <w:r w:rsidRPr="00791CF6">
        <w:rPr>
          <w:rFonts w:ascii="Arial" w:hAnsi="Arial" w:cs="Arial"/>
        </w:rPr>
        <w:t>Data will be verified for d</w:t>
      </w:r>
      <w:r w:rsidR="00932B26" w:rsidRPr="00791CF6">
        <w:rPr>
          <w:rFonts w:ascii="Arial" w:hAnsi="Arial" w:cs="Arial"/>
        </w:rPr>
        <w:t xml:space="preserve">uplicates </w:t>
      </w:r>
      <w:r w:rsidRPr="00791CF6">
        <w:rPr>
          <w:rFonts w:ascii="Arial" w:hAnsi="Arial" w:cs="Arial"/>
        </w:rPr>
        <w:t>and removed</w:t>
      </w:r>
      <w:r w:rsidR="00932B26" w:rsidRPr="00791CF6">
        <w:rPr>
          <w:rFonts w:ascii="Arial" w:hAnsi="Arial" w:cs="Arial"/>
        </w:rPr>
        <w:t xml:space="preserve">. </w:t>
      </w:r>
    </w:p>
    <w:p w14:paraId="50ED2D49" w14:textId="77777777" w:rsidR="00044DC9" w:rsidRPr="00791CF6" w:rsidRDefault="00044DC9" w:rsidP="00A35C75">
      <w:pPr>
        <w:spacing w:line="360" w:lineRule="auto"/>
        <w:jc w:val="both"/>
        <w:rPr>
          <w:rFonts w:ascii="Arial" w:hAnsi="Arial" w:cs="Arial"/>
          <w:sz w:val="22"/>
          <w:szCs w:val="22"/>
        </w:rPr>
      </w:pPr>
    </w:p>
    <w:p w14:paraId="558ECEB9" w14:textId="64A35B2C" w:rsidR="00AB780A" w:rsidRPr="003367F0" w:rsidRDefault="000C144B" w:rsidP="00901817">
      <w:pPr>
        <w:pStyle w:val="Heading1"/>
        <w:numPr>
          <w:ilvl w:val="0"/>
          <w:numId w:val="14"/>
        </w:numPr>
        <w:ind w:left="284" w:hanging="284"/>
        <w:rPr>
          <w:rFonts w:cs="Arial"/>
          <w:sz w:val="22"/>
          <w:szCs w:val="22"/>
        </w:rPr>
      </w:pPr>
      <w:r w:rsidRPr="003367F0">
        <w:rPr>
          <w:rFonts w:cs="Arial"/>
          <w:sz w:val="22"/>
          <w:szCs w:val="22"/>
        </w:rPr>
        <w:t>Exposures and o</w:t>
      </w:r>
      <w:r w:rsidR="00AB780A" w:rsidRPr="003367F0">
        <w:rPr>
          <w:rFonts w:cs="Arial"/>
          <w:sz w:val="22"/>
          <w:szCs w:val="22"/>
        </w:rPr>
        <w:t xml:space="preserve">utcomes </w:t>
      </w:r>
    </w:p>
    <w:p w14:paraId="629D7FBF" w14:textId="7CD06DA8" w:rsidR="00AB780A" w:rsidRPr="00791CF6" w:rsidRDefault="00AB780A" w:rsidP="00A35C75">
      <w:pPr>
        <w:spacing w:line="360" w:lineRule="auto"/>
        <w:jc w:val="both"/>
        <w:rPr>
          <w:rFonts w:ascii="Arial" w:hAnsi="Arial" w:cs="Arial"/>
          <w:sz w:val="22"/>
          <w:szCs w:val="22"/>
        </w:rPr>
      </w:pPr>
    </w:p>
    <w:p w14:paraId="5A0ED252" w14:textId="12753555" w:rsidR="000C144B" w:rsidRPr="00791CF6" w:rsidRDefault="000C144B" w:rsidP="00A35C75">
      <w:pPr>
        <w:spacing w:line="360" w:lineRule="auto"/>
        <w:jc w:val="both"/>
        <w:rPr>
          <w:rFonts w:ascii="Arial" w:hAnsi="Arial" w:cs="Arial"/>
          <w:b/>
          <w:i/>
          <w:sz w:val="22"/>
          <w:szCs w:val="22"/>
        </w:rPr>
      </w:pPr>
      <w:r w:rsidRPr="00791CF6">
        <w:rPr>
          <w:rFonts w:ascii="Arial" w:hAnsi="Arial" w:cs="Arial"/>
          <w:b/>
          <w:i/>
          <w:sz w:val="22"/>
          <w:szCs w:val="22"/>
        </w:rPr>
        <w:t>Exposures</w:t>
      </w:r>
    </w:p>
    <w:p w14:paraId="358BB4CD" w14:textId="051D606E" w:rsidR="000C144B" w:rsidRPr="00791CF6" w:rsidRDefault="00AB010B" w:rsidP="00AB010B">
      <w:pPr>
        <w:pStyle w:val="NoSpacing"/>
        <w:numPr>
          <w:ilvl w:val="0"/>
          <w:numId w:val="28"/>
        </w:numPr>
        <w:spacing w:line="360" w:lineRule="auto"/>
        <w:jc w:val="both"/>
        <w:rPr>
          <w:rFonts w:ascii="Arial" w:hAnsi="Arial" w:cs="Arial"/>
        </w:rPr>
      </w:pPr>
      <w:r w:rsidRPr="00791CF6">
        <w:rPr>
          <w:rFonts w:ascii="Arial" w:hAnsi="Arial" w:cs="Arial"/>
        </w:rPr>
        <w:t>Number of doses of antimicrobial drugs administered as prophylaxis before, during or after surgery to prevent an infection</w:t>
      </w:r>
    </w:p>
    <w:p w14:paraId="530905D8" w14:textId="129DA376" w:rsidR="00AB010B" w:rsidRPr="00791CF6" w:rsidRDefault="00AB010B" w:rsidP="00AB010B">
      <w:pPr>
        <w:pStyle w:val="NoSpacing"/>
        <w:numPr>
          <w:ilvl w:val="0"/>
          <w:numId w:val="28"/>
        </w:numPr>
        <w:spacing w:line="360" w:lineRule="auto"/>
        <w:jc w:val="both"/>
        <w:rPr>
          <w:rFonts w:ascii="Arial" w:hAnsi="Arial" w:cs="Arial"/>
        </w:rPr>
      </w:pPr>
      <w:r w:rsidRPr="00791CF6">
        <w:rPr>
          <w:rFonts w:ascii="Arial" w:hAnsi="Arial" w:cs="Arial"/>
        </w:rPr>
        <w:lastRenderedPageBreak/>
        <w:t>Type of antimicrobial drug administered as prophylaxis before, during or after surgery to prevent an infection</w:t>
      </w:r>
    </w:p>
    <w:p w14:paraId="038746C4" w14:textId="77777777" w:rsidR="000C144B" w:rsidRPr="00791CF6" w:rsidRDefault="000C144B" w:rsidP="00A35C75">
      <w:pPr>
        <w:spacing w:line="360" w:lineRule="auto"/>
        <w:jc w:val="both"/>
        <w:rPr>
          <w:rFonts w:ascii="Arial" w:hAnsi="Arial" w:cs="Arial"/>
          <w:b/>
          <w:i/>
          <w:sz w:val="22"/>
          <w:szCs w:val="22"/>
        </w:rPr>
      </w:pPr>
    </w:p>
    <w:p w14:paraId="4F3ABBD8" w14:textId="05A7702E" w:rsidR="00AB780A" w:rsidRPr="00791CF6" w:rsidRDefault="00AB780A" w:rsidP="00A35C75">
      <w:pPr>
        <w:spacing w:line="360" w:lineRule="auto"/>
        <w:jc w:val="both"/>
        <w:rPr>
          <w:rFonts w:ascii="Arial" w:hAnsi="Arial" w:cs="Arial"/>
          <w:b/>
          <w:i/>
          <w:sz w:val="22"/>
          <w:szCs w:val="22"/>
        </w:rPr>
      </w:pPr>
      <w:r w:rsidRPr="00791CF6">
        <w:rPr>
          <w:rFonts w:ascii="Arial" w:hAnsi="Arial" w:cs="Arial"/>
          <w:b/>
          <w:i/>
          <w:sz w:val="22"/>
          <w:szCs w:val="22"/>
        </w:rPr>
        <w:t>Primary outcome</w:t>
      </w:r>
    </w:p>
    <w:p w14:paraId="06D65D0F" w14:textId="78A92657" w:rsidR="002672C8" w:rsidRPr="00791CF6" w:rsidRDefault="002672C8" w:rsidP="002672C8">
      <w:pPr>
        <w:pStyle w:val="NoSpacing"/>
        <w:spacing w:line="360" w:lineRule="auto"/>
        <w:jc w:val="both"/>
        <w:rPr>
          <w:rFonts w:ascii="Arial" w:hAnsi="Arial" w:cs="Arial"/>
        </w:rPr>
      </w:pPr>
      <w:r w:rsidRPr="00791CF6">
        <w:rPr>
          <w:rFonts w:ascii="Arial" w:hAnsi="Arial" w:cs="Arial"/>
        </w:rPr>
        <w:t xml:space="preserve">The primary outcome is surgical site infection (bacteriuria for urological surgery) </w:t>
      </w:r>
      <w:r w:rsidRPr="00791CF6" w:rsidDel="007958DB">
        <w:rPr>
          <w:rFonts w:ascii="Arial" w:hAnsi="Arial" w:cs="Arial"/>
        </w:rPr>
        <w:t xml:space="preserve">within 30 days </w:t>
      </w:r>
      <w:r w:rsidRPr="00791CF6">
        <w:rPr>
          <w:rFonts w:ascii="Arial" w:hAnsi="Arial" w:cs="Arial"/>
        </w:rPr>
        <w:t xml:space="preserve">after </w:t>
      </w:r>
      <w:r w:rsidRPr="00791CF6" w:rsidDel="007958DB">
        <w:rPr>
          <w:rFonts w:ascii="Arial" w:hAnsi="Arial" w:cs="Arial"/>
        </w:rPr>
        <w:t>surgery</w:t>
      </w:r>
      <w:r w:rsidRPr="00791CF6">
        <w:rPr>
          <w:rFonts w:ascii="Arial" w:hAnsi="Arial" w:cs="Arial"/>
        </w:rPr>
        <w:t xml:space="preserve"> (US Centre for Disease Control Criteria).</w:t>
      </w:r>
      <w:r w:rsidRPr="00791CF6">
        <w:rPr>
          <w:rFonts w:ascii="Arial" w:hAnsi="Arial" w:cs="Arial"/>
        </w:rPr>
        <w:fldChar w:fldCharType="begin"/>
      </w:r>
      <w:r w:rsidRPr="00791CF6">
        <w:rPr>
          <w:rFonts w:ascii="Arial" w:hAnsi="Arial" w:cs="Arial"/>
        </w:rPr>
        <w:instrText xml:space="preserve"> ADDIN EN.CITE &lt;EndNote&gt;&lt;Cite&gt;&lt;Author&gt;Horan&lt;/Author&gt;&lt;Year&gt;2008&lt;/Year&gt;&lt;RecNum&gt;3884&lt;/RecNum&gt;&lt;DisplayText&gt;&lt;style face="superscript"&gt;19&lt;/style&gt;&lt;/DisplayText&gt;&lt;record&gt;&lt;rec-number&gt;3884&lt;/rec-number&gt;&lt;foreign-keys&gt;&lt;key app="EN" db-id="2adw2t5r70pr9teds9avz9ty0pptw0dawsdz" timestamp="1600768749"&gt;3884&lt;/key&gt;&lt;/foreign-keys&gt;&lt;ref-type name="Journal Article"&gt;17&lt;/ref-type&gt;&lt;contributors&gt;&lt;authors&gt;&lt;author&gt;Horan, T. C.&lt;/author&gt;&lt;author&gt;Andrus, M.&lt;/author&gt;&lt;author&gt;Dudeck, M. A.&lt;/author&gt;&lt;/authors&gt;&lt;/contributors&gt;&lt;auth-address&gt;National Healthcare Safety Network, Division of Healthcare Quality Promotion, Centers for Disease Control and Prevention, Atlanta, GA 30333, USA. thoran@cdc.gov&lt;/auth-address&gt;&lt;titles&gt;&lt;title&gt;CDC/NHSN surveillance definition of health care-associated infection and criteria for specific types of infections in the acute care setting&lt;/title&gt;&lt;secondary-title&gt;Am J Infect Control&lt;/secondary-title&gt;&lt;/titles&gt;&lt;periodical&gt;&lt;full-title&gt;Am J Infect Control&lt;/full-title&gt;&lt;/periodical&gt;&lt;pages&gt;309-32&lt;/pages&gt;&lt;volume&gt;36&lt;/volume&gt;&lt;number&gt;5&lt;/number&gt;&lt;edition&gt;2008/06/10&lt;/edition&gt;&lt;keywords&gt;&lt;keyword&gt;Centers for Disease Control and Prevention, U.S.&lt;/keyword&gt;&lt;keyword&gt;Critical Care&lt;/keyword&gt;&lt;keyword&gt;Cross Infection/classification/diagnosis/*epidemiology&lt;/keyword&gt;&lt;keyword&gt;Disease Notification/*standards&lt;/keyword&gt;&lt;keyword&gt;Humans&lt;/keyword&gt;&lt;keyword&gt;Population Surveillance/*methods&lt;/keyword&gt;&lt;keyword&gt;Terminology as Topic&lt;/keyword&gt;&lt;keyword&gt;United States&lt;/keyword&gt;&lt;/keywords&gt;&lt;dates&gt;&lt;year&gt;2008&lt;/year&gt;&lt;pub-dates&gt;&lt;date&gt;Jun&lt;/date&gt;&lt;/pub-dates&gt;&lt;/dates&gt;&lt;isbn&gt;1527-3296 (Electronic)&amp;#xD;0196-6553 (Linking)&lt;/isbn&gt;&lt;accession-num&gt;18538699&lt;/accession-num&gt;&lt;urls&gt;&lt;related-urls&gt;&lt;url&gt;https://www.ncbi.nlm.nih.gov/pubmed/18538699&lt;/url&gt;&lt;/related-urls&gt;&lt;/urls&gt;&lt;electronic-resource-num&gt;10.1016/j.ajic.2008.03.002&lt;/electronic-resource-num&gt;&lt;/record&gt;&lt;/Cite&gt;&lt;/EndNote&gt;</w:instrText>
      </w:r>
      <w:r w:rsidRPr="00791CF6">
        <w:rPr>
          <w:rFonts w:ascii="Arial" w:hAnsi="Arial" w:cs="Arial"/>
        </w:rPr>
        <w:fldChar w:fldCharType="separate"/>
      </w:r>
      <w:r w:rsidRPr="00791CF6">
        <w:rPr>
          <w:rFonts w:ascii="Arial" w:hAnsi="Arial" w:cs="Arial"/>
          <w:noProof/>
          <w:vertAlign w:val="superscript"/>
        </w:rPr>
        <w:t>19</w:t>
      </w:r>
      <w:r w:rsidRPr="00791CF6">
        <w:rPr>
          <w:rFonts w:ascii="Arial" w:hAnsi="Arial" w:cs="Arial"/>
        </w:rPr>
        <w:fldChar w:fldCharType="end"/>
      </w:r>
      <w:r w:rsidRPr="00791CF6">
        <w:rPr>
          <w:rFonts w:ascii="Arial" w:hAnsi="Arial" w:cs="Arial"/>
        </w:rPr>
        <w:t xml:space="preserve"> This includes any of:</w:t>
      </w:r>
    </w:p>
    <w:p w14:paraId="68BCAA17" w14:textId="77777777" w:rsidR="002672C8" w:rsidRPr="00791CF6" w:rsidRDefault="002672C8" w:rsidP="002672C8">
      <w:pPr>
        <w:pStyle w:val="NoSpacing"/>
        <w:numPr>
          <w:ilvl w:val="0"/>
          <w:numId w:val="22"/>
        </w:numPr>
        <w:spacing w:line="360" w:lineRule="auto"/>
        <w:jc w:val="both"/>
        <w:rPr>
          <w:rFonts w:ascii="Arial" w:hAnsi="Arial" w:cs="Arial"/>
        </w:rPr>
      </w:pPr>
      <w:r w:rsidRPr="00791CF6">
        <w:rPr>
          <w:rFonts w:ascii="Arial" w:hAnsi="Arial" w:cs="Arial"/>
        </w:rPr>
        <w:t>Superficial surgical site infection</w:t>
      </w:r>
    </w:p>
    <w:p w14:paraId="28D6238D" w14:textId="77777777" w:rsidR="002672C8" w:rsidRPr="00791CF6" w:rsidRDefault="002672C8" w:rsidP="002672C8">
      <w:pPr>
        <w:pStyle w:val="NoSpacing"/>
        <w:numPr>
          <w:ilvl w:val="0"/>
          <w:numId w:val="22"/>
        </w:numPr>
        <w:spacing w:line="360" w:lineRule="auto"/>
        <w:jc w:val="both"/>
        <w:rPr>
          <w:rFonts w:ascii="Arial" w:hAnsi="Arial" w:cs="Arial"/>
        </w:rPr>
      </w:pPr>
      <w:r w:rsidRPr="00791CF6">
        <w:rPr>
          <w:rFonts w:ascii="Arial" w:hAnsi="Arial" w:cs="Arial"/>
        </w:rPr>
        <w:t>Deep surgical site infection</w:t>
      </w:r>
    </w:p>
    <w:p w14:paraId="3A1EA0FB" w14:textId="77777777" w:rsidR="002672C8" w:rsidRPr="00791CF6" w:rsidRDefault="002672C8" w:rsidP="002672C8">
      <w:pPr>
        <w:pStyle w:val="NoSpacing"/>
        <w:numPr>
          <w:ilvl w:val="0"/>
          <w:numId w:val="22"/>
        </w:numPr>
        <w:spacing w:line="360" w:lineRule="auto"/>
        <w:jc w:val="both"/>
        <w:rPr>
          <w:rFonts w:ascii="Arial" w:hAnsi="Arial" w:cs="Arial"/>
        </w:rPr>
      </w:pPr>
      <w:r w:rsidRPr="00791CF6">
        <w:rPr>
          <w:rFonts w:ascii="Arial" w:hAnsi="Arial" w:cs="Arial"/>
        </w:rPr>
        <w:t>Organ space surgical site infection</w:t>
      </w:r>
    </w:p>
    <w:p w14:paraId="44127EF9" w14:textId="77777777" w:rsidR="002672C8" w:rsidRPr="00791CF6" w:rsidRDefault="002672C8" w:rsidP="002672C8">
      <w:pPr>
        <w:pStyle w:val="NoSpacing"/>
        <w:numPr>
          <w:ilvl w:val="0"/>
          <w:numId w:val="22"/>
        </w:numPr>
        <w:spacing w:line="360" w:lineRule="auto"/>
        <w:jc w:val="both"/>
        <w:rPr>
          <w:rFonts w:ascii="Arial" w:hAnsi="Arial" w:cs="Arial"/>
        </w:rPr>
      </w:pPr>
      <w:r w:rsidRPr="00791CF6">
        <w:rPr>
          <w:rFonts w:ascii="Arial" w:hAnsi="Arial" w:cs="Arial"/>
        </w:rPr>
        <w:t>Urinary tract infection or b</w:t>
      </w:r>
      <w:r w:rsidRPr="00791CF6" w:rsidDel="007958DB">
        <w:rPr>
          <w:rFonts w:ascii="Arial" w:hAnsi="Arial" w:cs="Arial"/>
        </w:rPr>
        <w:t>acter</w:t>
      </w:r>
      <w:r w:rsidRPr="00791CF6">
        <w:rPr>
          <w:rFonts w:ascii="Arial" w:hAnsi="Arial" w:cs="Arial"/>
        </w:rPr>
        <w:t>i</w:t>
      </w:r>
      <w:r w:rsidRPr="00791CF6" w:rsidDel="007958DB">
        <w:rPr>
          <w:rFonts w:ascii="Arial" w:hAnsi="Arial" w:cs="Arial"/>
        </w:rPr>
        <w:t>uria</w:t>
      </w:r>
    </w:p>
    <w:p w14:paraId="49889646" w14:textId="77777777" w:rsidR="00AB780A" w:rsidRPr="00791CF6" w:rsidRDefault="00AB780A" w:rsidP="00A35C75">
      <w:pPr>
        <w:spacing w:line="360" w:lineRule="auto"/>
        <w:jc w:val="both"/>
        <w:rPr>
          <w:rFonts w:ascii="Arial" w:hAnsi="Arial" w:cs="Arial"/>
          <w:sz w:val="22"/>
          <w:szCs w:val="22"/>
        </w:rPr>
      </w:pPr>
    </w:p>
    <w:p w14:paraId="17F9CE4E" w14:textId="54D78FDF" w:rsidR="00AB780A" w:rsidRPr="00791CF6" w:rsidRDefault="00AB780A" w:rsidP="00A35C75">
      <w:pPr>
        <w:spacing w:line="360" w:lineRule="auto"/>
        <w:jc w:val="both"/>
        <w:rPr>
          <w:rFonts w:ascii="Arial" w:hAnsi="Arial" w:cs="Arial"/>
          <w:b/>
          <w:i/>
          <w:sz w:val="22"/>
          <w:szCs w:val="22"/>
        </w:rPr>
      </w:pPr>
      <w:r w:rsidRPr="00791CF6">
        <w:rPr>
          <w:rFonts w:ascii="Arial" w:hAnsi="Arial" w:cs="Arial"/>
          <w:b/>
          <w:i/>
          <w:sz w:val="22"/>
          <w:szCs w:val="22"/>
        </w:rPr>
        <w:t>Secondary outcome</w:t>
      </w:r>
      <w:r w:rsidR="00661CC0" w:rsidRPr="00791CF6">
        <w:rPr>
          <w:rFonts w:ascii="Arial" w:hAnsi="Arial" w:cs="Arial"/>
          <w:b/>
          <w:i/>
          <w:sz w:val="22"/>
          <w:szCs w:val="22"/>
        </w:rPr>
        <w:t>s</w:t>
      </w:r>
    </w:p>
    <w:p w14:paraId="4FFC4686" w14:textId="77777777" w:rsidR="002672C8" w:rsidRPr="00791CF6" w:rsidRDefault="002672C8" w:rsidP="002672C8">
      <w:pPr>
        <w:pStyle w:val="ListParagraph"/>
        <w:numPr>
          <w:ilvl w:val="0"/>
          <w:numId w:val="23"/>
        </w:numPr>
        <w:autoSpaceDE w:val="0"/>
        <w:autoSpaceDN w:val="0"/>
        <w:adjustRightInd w:val="0"/>
        <w:spacing w:after="0" w:line="360" w:lineRule="auto"/>
        <w:jc w:val="both"/>
        <w:rPr>
          <w:rFonts w:ascii="Arial" w:hAnsi="Arial" w:cs="Arial"/>
        </w:rPr>
      </w:pPr>
      <w:bookmarkStart w:id="11" w:name="_Toc46835582"/>
      <w:bookmarkStart w:id="12" w:name="_Toc503443801"/>
      <w:r w:rsidRPr="00791CF6">
        <w:rPr>
          <w:rFonts w:ascii="Arial" w:hAnsi="Arial" w:cs="Arial"/>
        </w:rPr>
        <w:t>Number of antimicrobials to treat an infection</w:t>
      </w:r>
    </w:p>
    <w:p w14:paraId="1C2A5C39" w14:textId="77777777" w:rsidR="002672C8" w:rsidRPr="00791CF6" w:rsidRDefault="002672C8" w:rsidP="002672C8">
      <w:pPr>
        <w:pStyle w:val="ListParagraph"/>
        <w:numPr>
          <w:ilvl w:val="0"/>
          <w:numId w:val="23"/>
        </w:numPr>
        <w:autoSpaceDE w:val="0"/>
        <w:autoSpaceDN w:val="0"/>
        <w:adjustRightInd w:val="0"/>
        <w:spacing w:after="0" w:line="360" w:lineRule="auto"/>
        <w:jc w:val="both"/>
        <w:rPr>
          <w:rFonts w:ascii="Arial" w:hAnsi="Arial" w:cs="Arial"/>
        </w:rPr>
      </w:pPr>
      <w:r w:rsidRPr="00791CF6">
        <w:rPr>
          <w:rFonts w:ascii="Arial" w:hAnsi="Arial" w:cs="Arial"/>
        </w:rPr>
        <w:t>Incidence of antimicrobial side effects within 30 days after surgery:</w:t>
      </w:r>
    </w:p>
    <w:p w14:paraId="2020AC82" w14:textId="77777777" w:rsidR="002672C8" w:rsidRPr="00791CF6" w:rsidRDefault="002672C8" w:rsidP="002672C8">
      <w:pPr>
        <w:pStyle w:val="NoSpacing"/>
        <w:numPr>
          <w:ilvl w:val="0"/>
          <w:numId w:val="26"/>
        </w:numPr>
        <w:spacing w:line="360" w:lineRule="auto"/>
        <w:ind w:left="1134" w:hanging="283"/>
        <w:rPr>
          <w:rFonts w:ascii="Arial" w:hAnsi="Arial" w:cs="Arial"/>
        </w:rPr>
      </w:pPr>
      <w:r w:rsidRPr="00791CF6">
        <w:rPr>
          <w:rFonts w:ascii="Arial" w:hAnsi="Arial" w:cs="Arial"/>
        </w:rPr>
        <w:t>Acute kidney injury of any cause</w:t>
      </w:r>
    </w:p>
    <w:p w14:paraId="2086BABD" w14:textId="77777777" w:rsidR="002672C8" w:rsidRPr="00791CF6" w:rsidRDefault="002672C8" w:rsidP="002672C8">
      <w:pPr>
        <w:pStyle w:val="NoSpacing"/>
        <w:numPr>
          <w:ilvl w:val="0"/>
          <w:numId w:val="26"/>
        </w:numPr>
        <w:spacing w:line="360" w:lineRule="auto"/>
        <w:ind w:left="1134" w:hanging="283"/>
        <w:rPr>
          <w:rFonts w:ascii="Arial" w:hAnsi="Arial" w:cs="Arial"/>
        </w:rPr>
      </w:pPr>
      <w:r w:rsidRPr="00791CF6">
        <w:rPr>
          <w:rFonts w:ascii="Arial" w:hAnsi="Arial" w:cs="Arial"/>
          <w:lang w:val="en-GB"/>
        </w:rPr>
        <w:t>Diarrhoeal</w:t>
      </w:r>
      <w:r w:rsidRPr="00791CF6">
        <w:rPr>
          <w:rFonts w:ascii="Arial" w:hAnsi="Arial" w:cs="Arial"/>
        </w:rPr>
        <w:t xml:space="preserve"> illness of any cause</w:t>
      </w:r>
    </w:p>
    <w:p w14:paraId="6BB6B162" w14:textId="77777777" w:rsidR="002672C8" w:rsidRPr="00791CF6" w:rsidRDefault="002672C8" w:rsidP="002672C8">
      <w:pPr>
        <w:pStyle w:val="NoSpacing"/>
        <w:numPr>
          <w:ilvl w:val="0"/>
          <w:numId w:val="26"/>
        </w:numPr>
        <w:spacing w:line="360" w:lineRule="auto"/>
        <w:ind w:left="1134" w:hanging="283"/>
        <w:rPr>
          <w:rFonts w:ascii="Arial" w:hAnsi="Arial" w:cs="Arial"/>
        </w:rPr>
      </w:pPr>
      <w:r w:rsidRPr="00791CF6">
        <w:rPr>
          <w:rFonts w:ascii="Arial" w:hAnsi="Arial" w:cs="Arial"/>
        </w:rPr>
        <w:t>Hearing loss, tinnitus or vertigo of any cause</w:t>
      </w:r>
    </w:p>
    <w:p w14:paraId="5ABFFCCD" w14:textId="77777777" w:rsidR="002672C8" w:rsidRPr="00791CF6" w:rsidRDefault="002672C8" w:rsidP="002672C8">
      <w:pPr>
        <w:pStyle w:val="NoSpacing"/>
        <w:numPr>
          <w:ilvl w:val="0"/>
          <w:numId w:val="26"/>
        </w:numPr>
        <w:spacing w:line="360" w:lineRule="auto"/>
        <w:ind w:left="1134" w:hanging="283"/>
        <w:rPr>
          <w:rFonts w:ascii="Arial" w:hAnsi="Arial" w:cs="Arial"/>
        </w:rPr>
      </w:pPr>
      <w:r w:rsidRPr="00791CF6">
        <w:rPr>
          <w:rFonts w:ascii="Arial" w:hAnsi="Arial" w:cs="Arial"/>
        </w:rPr>
        <w:t>Suspected allergic reaction to antimicrobials</w:t>
      </w:r>
    </w:p>
    <w:p w14:paraId="77EB007C" w14:textId="77777777" w:rsidR="002672C8" w:rsidRPr="00791CF6" w:rsidRDefault="002672C8" w:rsidP="00AB46F9">
      <w:pPr>
        <w:pStyle w:val="NoSpacing"/>
        <w:numPr>
          <w:ilvl w:val="0"/>
          <w:numId w:val="23"/>
        </w:numPr>
        <w:spacing w:line="360" w:lineRule="auto"/>
        <w:rPr>
          <w:rFonts w:ascii="Arial" w:hAnsi="Arial" w:cs="Arial"/>
        </w:rPr>
      </w:pPr>
      <w:r w:rsidRPr="00791CF6">
        <w:rPr>
          <w:rFonts w:ascii="Arial" w:hAnsi="Arial" w:cs="Arial"/>
        </w:rPr>
        <w:t>Incidence of postoperative infection within 30 days after surgery</w:t>
      </w:r>
    </w:p>
    <w:p w14:paraId="0D7E8585" w14:textId="77777777" w:rsidR="002672C8" w:rsidRPr="00791CF6" w:rsidRDefault="002672C8" w:rsidP="002672C8">
      <w:pPr>
        <w:pStyle w:val="NoSpacing"/>
        <w:numPr>
          <w:ilvl w:val="0"/>
          <w:numId w:val="24"/>
        </w:numPr>
        <w:spacing w:line="360" w:lineRule="auto"/>
        <w:rPr>
          <w:rFonts w:ascii="Arial" w:hAnsi="Arial" w:cs="Arial"/>
        </w:rPr>
      </w:pPr>
      <w:r w:rsidRPr="00791CF6">
        <w:rPr>
          <w:rFonts w:ascii="Arial" w:hAnsi="Arial" w:cs="Arial"/>
        </w:rPr>
        <w:t>Incidence of all postoperative complications within 30 days after surgery</w:t>
      </w:r>
    </w:p>
    <w:p w14:paraId="49D4E528" w14:textId="1B0E148C" w:rsidR="002672C8" w:rsidRPr="00791CF6" w:rsidRDefault="002672C8" w:rsidP="002672C8">
      <w:pPr>
        <w:pStyle w:val="NoSpacing"/>
        <w:numPr>
          <w:ilvl w:val="0"/>
          <w:numId w:val="25"/>
        </w:numPr>
        <w:spacing w:line="360" w:lineRule="auto"/>
        <w:rPr>
          <w:rFonts w:ascii="Arial" w:hAnsi="Arial" w:cs="Arial"/>
        </w:rPr>
      </w:pPr>
      <w:r w:rsidRPr="00791CF6">
        <w:rPr>
          <w:rFonts w:ascii="Arial" w:hAnsi="Arial" w:cs="Arial"/>
        </w:rPr>
        <w:t>Mortality at 30 days after surgery</w:t>
      </w:r>
    </w:p>
    <w:bookmarkEnd w:id="11"/>
    <w:bookmarkEnd w:id="12"/>
    <w:p w14:paraId="282F0F89" w14:textId="77777777" w:rsidR="00001528" w:rsidRDefault="00001528" w:rsidP="00A35C75">
      <w:pPr>
        <w:spacing w:line="360" w:lineRule="auto"/>
        <w:jc w:val="both"/>
        <w:rPr>
          <w:rFonts w:ascii="Arial" w:eastAsiaTheme="minorHAnsi" w:hAnsi="Arial" w:cs="Arial"/>
          <w:sz w:val="22"/>
          <w:szCs w:val="22"/>
        </w:rPr>
      </w:pPr>
    </w:p>
    <w:p w14:paraId="5605BA70" w14:textId="77777777" w:rsidR="001465F1" w:rsidRPr="00791CF6" w:rsidRDefault="001465F1" w:rsidP="00A35C75">
      <w:pPr>
        <w:spacing w:line="360" w:lineRule="auto"/>
        <w:jc w:val="both"/>
        <w:rPr>
          <w:rFonts w:ascii="Arial" w:eastAsiaTheme="minorHAnsi" w:hAnsi="Arial" w:cs="Arial"/>
          <w:sz w:val="22"/>
          <w:szCs w:val="22"/>
        </w:rPr>
      </w:pPr>
    </w:p>
    <w:p w14:paraId="0003E5B1" w14:textId="453472E9" w:rsidR="00391999" w:rsidRPr="003367F0" w:rsidRDefault="00233871" w:rsidP="00901817">
      <w:pPr>
        <w:pStyle w:val="Heading1"/>
        <w:numPr>
          <w:ilvl w:val="0"/>
          <w:numId w:val="14"/>
        </w:numPr>
        <w:ind w:left="284" w:hanging="284"/>
        <w:rPr>
          <w:rFonts w:cs="Arial"/>
          <w:sz w:val="22"/>
          <w:szCs w:val="22"/>
        </w:rPr>
      </w:pPr>
      <w:r w:rsidRPr="003367F0">
        <w:rPr>
          <w:rFonts w:cs="Arial"/>
          <w:sz w:val="22"/>
          <w:szCs w:val="22"/>
        </w:rPr>
        <w:t>Statistical a</w:t>
      </w:r>
      <w:r w:rsidR="006D35D3" w:rsidRPr="003367F0">
        <w:rPr>
          <w:rFonts w:cs="Arial"/>
          <w:sz w:val="22"/>
          <w:szCs w:val="22"/>
        </w:rPr>
        <w:t>nalysis</w:t>
      </w:r>
    </w:p>
    <w:p w14:paraId="308F73D8" w14:textId="34CE4B3B" w:rsidR="00391999" w:rsidRPr="00791CF6" w:rsidRDefault="00391999" w:rsidP="00A35C75">
      <w:pPr>
        <w:spacing w:line="360" w:lineRule="auto"/>
        <w:jc w:val="both"/>
        <w:rPr>
          <w:rFonts w:ascii="Arial" w:hAnsi="Arial" w:cs="Arial"/>
          <w:sz w:val="22"/>
          <w:szCs w:val="22"/>
        </w:rPr>
      </w:pPr>
    </w:p>
    <w:p w14:paraId="050568B8" w14:textId="552601D7" w:rsidR="009E05C4" w:rsidRPr="00791CF6" w:rsidRDefault="009E05C4" w:rsidP="00A35C75">
      <w:pPr>
        <w:spacing w:line="360" w:lineRule="auto"/>
        <w:jc w:val="both"/>
        <w:rPr>
          <w:rFonts w:ascii="Arial" w:hAnsi="Arial" w:cs="Arial"/>
          <w:b/>
          <w:i/>
          <w:sz w:val="22"/>
          <w:szCs w:val="22"/>
        </w:rPr>
      </w:pPr>
      <w:r w:rsidRPr="00791CF6">
        <w:rPr>
          <w:rFonts w:ascii="Arial" w:hAnsi="Arial" w:cs="Arial"/>
          <w:b/>
          <w:i/>
          <w:sz w:val="22"/>
          <w:szCs w:val="22"/>
        </w:rPr>
        <w:t xml:space="preserve">Characteristics of the cohort  </w:t>
      </w:r>
    </w:p>
    <w:p w14:paraId="6836A0A5" w14:textId="09CCA710" w:rsidR="00802E57" w:rsidRPr="00791CF6" w:rsidRDefault="00802E57" w:rsidP="00A35C75">
      <w:pPr>
        <w:spacing w:line="360" w:lineRule="auto"/>
        <w:jc w:val="both"/>
        <w:rPr>
          <w:rFonts w:ascii="Arial" w:hAnsi="Arial" w:cs="Arial"/>
          <w:bCs/>
          <w:iCs/>
          <w:sz w:val="22"/>
          <w:szCs w:val="22"/>
        </w:rPr>
      </w:pPr>
      <w:r w:rsidRPr="00791CF6">
        <w:rPr>
          <w:rFonts w:ascii="Arial" w:hAnsi="Arial" w:cs="Arial"/>
          <w:bCs/>
          <w:iCs/>
          <w:sz w:val="22"/>
          <w:szCs w:val="22"/>
        </w:rPr>
        <w:t xml:space="preserve">The following characteristics will be presented overall. </w:t>
      </w:r>
    </w:p>
    <w:p w14:paraId="2D7825A9" w14:textId="77777777" w:rsidR="00AB010B" w:rsidRPr="00791CF6" w:rsidRDefault="00AB010B" w:rsidP="00AB010B">
      <w:pPr>
        <w:pStyle w:val="ListParagraph"/>
        <w:numPr>
          <w:ilvl w:val="0"/>
          <w:numId w:val="17"/>
        </w:numPr>
        <w:spacing w:line="360" w:lineRule="auto"/>
        <w:jc w:val="both"/>
        <w:rPr>
          <w:rFonts w:ascii="Arial" w:hAnsi="Arial" w:cs="Arial"/>
          <w:bCs/>
          <w:iCs/>
        </w:rPr>
      </w:pPr>
      <w:r w:rsidRPr="00791CF6">
        <w:rPr>
          <w:rFonts w:ascii="Arial" w:hAnsi="Arial" w:cs="Arial"/>
          <w:bCs/>
          <w:iCs/>
        </w:rPr>
        <w:t>Age, mean (SD) and median (IQR)</w:t>
      </w:r>
    </w:p>
    <w:p w14:paraId="754984C1" w14:textId="77777777" w:rsidR="00AB010B" w:rsidRPr="00791CF6" w:rsidRDefault="00AB010B" w:rsidP="00AB010B">
      <w:pPr>
        <w:pStyle w:val="ListParagraph"/>
        <w:numPr>
          <w:ilvl w:val="0"/>
          <w:numId w:val="17"/>
        </w:numPr>
        <w:spacing w:line="360" w:lineRule="auto"/>
        <w:jc w:val="both"/>
        <w:rPr>
          <w:rFonts w:ascii="Arial" w:hAnsi="Arial" w:cs="Arial"/>
          <w:bCs/>
          <w:iCs/>
        </w:rPr>
      </w:pPr>
      <w:r w:rsidRPr="00791CF6">
        <w:rPr>
          <w:rFonts w:ascii="Arial" w:hAnsi="Arial" w:cs="Arial"/>
          <w:bCs/>
          <w:iCs/>
        </w:rPr>
        <w:t>Gender, n (%)</w:t>
      </w:r>
    </w:p>
    <w:p w14:paraId="2076E171" w14:textId="77777777" w:rsidR="00AB010B" w:rsidRPr="00791CF6" w:rsidRDefault="00AB010B" w:rsidP="00AB010B">
      <w:pPr>
        <w:pStyle w:val="ListParagraph"/>
        <w:numPr>
          <w:ilvl w:val="0"/>
          <w:numId w:val="17"/>
        </w:numPr>
        <w:spacing w:line="360" w:lineRule="auto"/>
        <w:jc w:val="both"/>
        <w:rPr>
          <w:rFonts w:ascii="Arial" w:hAnsi="Arial" w:cs="Arial"/>
          <w:bCs/>
          <w:iCs/>
        </w:rPr>
      </w:pPr>
      <w:r w:rsidRPr="00791CF6">
        <w:rPr>
          <w:rFonts w:ascii="Arial" w:hAnsi="Arial" w:cs="Arial"/>
          <w:bCs/>
          <w:iCs/>
        </w:rPr>
        <w:t>ASA grade (I, II, III, IV), n (%)</w:t>
      </w:r>
    </w:p>
    <w:p w14:paraId="0BB37350" w14:textId="77777777" w:rsidR="00AB010B" w:rsidRPr="00791CF6" w:rsidRDefault="00AB010B" w:rsidP="00AB010B">
      <w:pPr>
        <w:pStyle w:val="ListParagraph"/>
        <w:numPr>
          <w:ilvl w:val="0"/>
          <w:numId w:val="17"/>
        </w:numPr>
        <w:spacing w:line="360" w:lineRule="auto"/>
        <w:jc w:val="both"/>
        <w:rPr>
          <w:rFonts w:ascii="Arial" w:hAnsi="Arial" w:cs="Arial"/>
          <w:bCs/>
          <w:iCs/>
        </w:rPr>
      </w:pPr>
      <w:r w:rsidRPr="00791CF6">
        <w:rPr>
          <w:rFonts w:ascii="Arial" w:hAnsi="Arial" w:cs="Arial"/>
          <w:bCs/>
          <w:iCs/>
        </w:rPr>
        <w:t>Documented drug allergies – n (%)</w:t>
      </w:r>
    </w:p>
    <w:p w14:paraId="7E5B6D92" w14:textId="37F3A5AA" w:rsidR="00AB010B" w:rsidRPr="00791CF6" w:rsidRDefault="00AB010B" w:rsidP="00AB010B">
      <w:pPr>
        <w:pStyle w:val="ListParagraph"/>
        <w:numPr>
          <w:ilvl w:val="0"/>
          <w:numId w:val="17"/>
        </w:numPr>
        <w:spacing w:line="360" w:lineRule="auto"/>
        <w:jc w:val="both"/>
        <w:rPr>
          <w:rFonts w:ascii="Arial" w:hAnsi="Arial" w:cs="Arial"/>
          <w:bCs/>
          <w:iCs/>
        </w:rPr>
      </w:pPr>
      <w:r w:rsidRPr="00791CF6">
        <w:rPr>
          <w:rFonts w:ascii="Arial" w:hAnsi="Arial" w:cs="Arial"/>
          <w:bCs/>
          <w:iCs/>
        </w:rPr>
        <w:t xml:space="preserve">Risk factors (obesity, antibiotics for pre-existing infection, immunosuppressant disease, active malignancy, current smoker, </w:t>
      </w:r>
      <w:r w:rsidR="00661CC0" w:rsidRPr="00791CF6">
        <w:rPr>
          <w:rFonts w:ascii="Arial" w:hAnsi="Arial" w:cs="Arial"/>
          <w:bCs/>
          <w:iCs/>
        </w:rPr>
        <w:t>d</w:t>
      </w:r>
      <w:r w:rsidRPr="00791CF6">
        <w:rPr>
          <w:rFonts w:ascii="Arial" w:hAnsi="Arial" w:cs="Arial"/>
          <w:bCs/>
          <w:iCs/>
        </w:rPr>
        <w:t xml:space="preserve">iabetes mellitus, poor nutritional state, immunosuppressant drugs, know carrier of resistant organism, chemo or radiotherapy), n (%) </w:t>
      </w:r>
    </w:p>
    <w:p w14:paraId="14876C02" w14:textId="77777777" w:rsidR="00AB010B" w:rsidRPr="00791CF6" w:rsidRDefault="00AB010B" w:rsidP="00AB010B">
      <w:pPr>
        <w:pStyle w:val="ListParagraph"/>
        <w:numPr>
          <w:ilvl w:val="0"/>
          <w:numId w:val="17"/>
        </w:numPr>
        <w:spacing w:line="360" w:lineRule="auto"/>
        <w:jc w:val="both"/>
        <w:rPr>
          <w:rFonts w:ascii="Arial" w:hAnsi="Arial" w:cs="Arial"/>
          <w:bCs/>
          <w:iCs/>
        </w:rPr>
      </w:pPr>
      <w:r w:rsidRPr="00791CF6">
        <w:rPr>
          <w:rFonts w:ascii="Arial" w:hAnsi="Arial" w:cs="Arial"/>
          <w:bCs/>
          <w:iCs/>
        </w:rPr>
        <w:lastRenderedPageBreak/>
        <w:t>Anaesthetic technique (general, spinal, epidural, other regional), n (%)</w:t>
      </w:r>
    </w:p>
    <w:p w14:paraId="2A4746D8" w14:textId="77777777" w:rsidR="00AB010B" w:rsidRPr="00791CF6" w:rsidRDefault="00AB010B" w:rsidP="00AB010B">
      <w:pPr>
        <w:pStyle w:val="ListParagraph"/>
        <w:numPr>
          <w:ilvl w:val="0"/>
          <w:numId w:val="17"/>
        </w:numPr>
        <w:spacing w:line="360" w:lineRule="auto"/>
        <w:jc w:val="both"/>
        <w:rPr>
          <w:rFonts w:ascii="Arial" w:hAnsi="Arial" w:cs="Arial"/>
          <w:bCs/>
          <w:iCs/>
        </w:rPr>
      </w:pPr>
      <w:r w:rsidRPr="00791CF6">
        <w:rPr>
          <w:rFonts w:ascii="Arial" w:hAnsi="Arial" w:cs="Arial"/>
          <w:bCs/>
          <w:iCs/>
        </w:rPr>
        <w:t>Surgical procedure (colorectal resection, elective Caesarean section, abdominal hysterectomy, vaginal hysterectomy, primary hip replacement, primary knee replacement, transurethral resection of prostate, transurethral resection of bladder tumour, open surgery for closed long bone fracture), n (%)</w:t>
      </w:r>
    </w:p>
    <w:p w14:paraId="0B759634" w14:textId="77777777" w:rsidR="00AB010B" w:rsidRPr="00791CF6" w:rsidRDefault="00AB010B" w:rsidP="00AB010B">
      <w:pPr>
        <w:pStyle w:val="ListParagraph"/>
        <w:numPr>
          <w:ilvl w:val="0"/>
          <w:numId w:val="17"/>
        </w:numPr>
        <w:spacing w:line="360" w:lineRule="auto"/>
        <w:jc w:val="both"/>
        <w:rPr>
          <w:rFonts w:ascii="Arial" w:hAnsi="Arial" w:cs="Arial"/>
          <w:bCs/>
          <w:iCs/>
        </w:rPr>
      </w:pPr>
      <w:r w:rsidRPr="00791CF6">
        <w:rPr>
          <w:rFonts w:ascii="Arial" w:hAnsi="Arial" w:cs="Arial"/>
          <w:bCs/>
          <w:iCs/>
        </w:rPr>
        <w:t>Wound contamination, n (%)</w:t>
      </w:r>
    </w:p>
    <w:p w14:paraId="390FF22D" w14:textId="77777777" w:rsidR="00AB010B" w:rsidRPr="00791CF6" w:rsidRDefault="00AB010B" w:rsidP="00AB010B">
      <w:pPr>
        <w:pStyle w:val="ListParagraph"/>
        <w:numPr>
          <w:ilvl w:val="0"/>
          <w:numId w:val="17"/>
        </w:numPr>
        <w:spacing w:line="360" w:lineRule="auto"/>
        <w:jc w:val="both"/>
        <w:rPr>
          <w:rFonts w:ascii="Arial" w:hAnsi="Arial" w:cs="Arial"/>
          <w:bCs/>
          <w:iCs/>
        </w:rPr>
      </w:pPr>
      <w:r w:rsidRPr="00791CF6">
        <w:rPr>
          <w:rFonts w:ascii="Arial" w:hAnsi="Arial" w:cs="Arial"/>
          <w:bCs/>
          <w:iCs/>
        </w:rPr>
        <w:t>Duration of surgery (&lt;2, 2-&lt;4, 4-&lt;6, &gt;6 hours), n (%)</w:t>
      </w:r>
    </w:p>
    <w:p w14:paraId="7032F47A" w14:textId="77777777" w:rsidR="00AC626D" w:rsidRPr="00791CF6" w:rsidRDefault="00AC626D" w:rsidP="00A35C75">
      <w:pPr>
        <w:spacing w:line="360" w:lineRule="auto"/>
        <w:jc w:val="both"/>
        <w:rPr>
          <w:rFonts w:ascii="Arial" w:hAnsi="Arial" w:cs="Arial"/>
          <w:b/>
          <w:i/>
          <w:sz w:val="22"/>
          <w:szCs w:val="22"/>
        </w:rPr>
      </w:pPr>
    </w:p>
    <w:p w14:paraId="1768D9D3" w14:textId="7577A55D" w:rsidR="00932B26" w:rsidRPr="00791CF6" w:rsidRDefault="009F0CB7" w:rsidP="00A35C75">
      <w:pPr>
        <w:spacing w:line="360" w:lineRule="auto"/>
        <w:jc w:val="both"/>
        <w:rPr>
          <w:rFonts w:ascii="Arial" w:hAnsi="Arial" w:cs="Arial"/>
          <w:b/>
          <w:i/>
          <w:sz w:val="22"/>
          <w:szCs w:val="22"/>
        </w:rPr>
      </w:pPr>
      <w:r w:rsidRPr="00791CF6">
        <w:rPr>
          <w:rFonts w:ascii="Arial" w:hAnsi="Arial" w:cs="Arial"/>
          <w:b/>
          <w:i/>
          <w:sz w:val="22"/>
          <w:szCs w:val="22"/>
        </w:rPr>
        <w:t>A</w:t>
      </w:r>
      <w:r w:rsidR="0061352E" w:rsidRPr="00791CF6">
        <w:rPr>
          <w:rFonts w:ascii="Arial" w:hAnsi="Arial" w:cs="Arial"/>
          <w:b/>
          <w:i/>
          <w:sz w:val="22"/>
          <w:szCs w:val="22"/>
        </w:rPr>
        <w:t xml:space="preserve">nalysis </w:t>
      </w:r>
    </w:p>
    <w:p w14:paraId="3F52AB83" w14:textId="77777777" w:rsidR="00AB010B" w:rsidRPr="00791CF6" w:rsidRDefault="00AB010B" w:rsidP="00AB010B">
      <w:pPr>
        <w:spacing w:line="360" w:lineRule="auto"/>
        <w:jc w:val="both"/>
        <w:rPr>
          <w:rFonts w:ascii="Arial" w:hAnsi="Arial" w:cs="Arial"/>
          <w:i/>
          <w:sz w:val="22"/>
          <w:szCs w:val="22"/>
        </w:rPr>
      </w:pPr>
      <w:r w:rsidRPr="00791CF6">
        <w:rPr>
          <w:rFonts w:ascii="Arial" w:hAnsi="Arial" w:cs="Arial"/>
          <w:i/>
          <w:sz w:val="22"/>
          <w:szCs w:val="22"/>
        </w:rPr>
        <w:t>Descriptive analysis</w:t>
      </w:r>
    </w:p>
    <w:p w14:paraId="049B7904" w14:textId="77ED7E01" w:rsidR="00AB010B" w:rsidRPr="00791CF6" w:rsidRDefault="00AB010B" w:rsidP="00AB010B">
      <w:pPr>
        <w:spacing w:line="360" w:lineRule="auto"/>
        <w:jc w:val="both"/>
        <w:rPr>
          <w:rFonts w:ascii="Arial" w:hAnsi="Arial" w:cs="Arial"/>
          <w:bCs/>
          <w:iCs/>
          <w:sz w:val="22"/>
          <w:szCs w:val="22"/>
        </w:rPr>
      </w:pPr>
      <w:r w:rsidRPr="00791CF6">
        <w:rPr>
          <w:rFonts w:ascii="Arial" w:hAnsi="Arial" w:cs="Arial"/>
          <w:bCs/>
          <w:iCs/>
          <w:sz w:val="22"/>
          <w:szCs w:val="22"/>
        </w:rPr>
        <w:t>We will report a summary of descriptive data stratified by the presence or absence of antimicrobial prophylaxis. Continuous data will be presented as mean (SD) or median (IQR) and categorical data will be presented as number (%). Hypothesis testing will not be conducted on baseline data (table 1). We will summarise clinical care received, including the surgical procedure category and mode of anaesthesia (table 2)</w:t>
      </w:r>
    </w:p>
    <w:p w14:paraId="6193CABD" w14:textId="77777777" w:rsidR="001465F1" w:rsidRDefault="001465F1" w:rsidP="00AB010B">
      <w:pPr>
        <w:spacing w:line="360" w:lineRule="auto"/>
        <w:jc w:val="both"/>
        <w:rPr>
          <w:rFonts w:ascii="Arial" w:hAnsi="Arial" w:cs="Arial"/>
          <w:b/>
          <w:sz w:val="22"/>
          <w:szCs w:val="22"/>
        </w:rPr>
      </w:pPr>
    </w:p>
    <w:p w14:paraId="1490549A" w14:textId="6928E987" w:rsidR="00AB010B" w:rsidRPr="00791CF6" w:rsidRDefault="00AB010B" w:rsidP="00AB010B">
      <w:pPr>
        <w:spacing w:line="360" w:lineRule="auto"/>
        <w:jc w:val="both"/>
        <w:rPr>
          <w:rFonts w:ascii="Arial" w:hAnsi="Arial" w:cs="Arial"/>
          <w:b/>
          <w:sz w:val="22"/>
          <w:szCs w:val="22"/>
        </w:rPr>
      </w:pPr>
      <w:r w:rsidRPr="00791CF6">
        <w:rPr>
          <w:rFonts w:ascii="Arial" w:hAnsi="Arial" w:cs="Arial"/>
          <w:b/>
          <w:sz w:val="22"/>
          <w:szCs w:val="22"/>
        </w:rPr>
        <w:t>Inferential analysis</w:t>
      </w:r>
    </w:p>
    <w:p w14:paraId="000A6187" w14:textId="77777777" w:rsidR="00AB010B" w:rsidRPr="00791CF6" w:rsidRDefault="00AB010B" w:rsidP="00AB010B">
      <w:pPr>
        <w:spacing w:line="360" w:lineRule="auto"/>
        <w:jc w:val="both"/>
        <w:rPr>
          <w:rFonts w:ascii="Arial" w:hAnsi="Arial" w:cs="Arial"/>
          <w:bCs/>
          <w:sz w:val="22"/>
          <w:szCs w:val="22"/>
        </w:rPr>
      </w:pPr>
      <w:r w:rsidRPr="00791CF6">
        <w:rPr>
          <w:rFonts w:ascii="Arial" w:hAnsi="Arial" w:cs="Arial"/>
          <w:bCs/>
          <w:sz w:val="22"/>
          <w:szCs w:val="22"/>
        </w:rPr>
        <w:t>Binary outcomes:</w:t>
      </w:r>
    </w:p>
    <w:p w14:paraId="294C39C2" w14:textId="67F8D20C" w:rsidR="00AB010B" w:rsidRPr="00791CF6" w:rsidRDefault="00AB010B" w:rsidP="00AB010B">
      <w:pPr>
        <w:pStyle w:val="ListParagraph"/>
        <w:numPr>
          <w:ilvl w:val="0"/>
          <w:numId w:val="31"/>
        </w:numPr>
        <w:spacing w:line="360" w:lineRule="auto"/>
        <w:jc w:val="both"/>
        <w:rPr>
          <w:rFonts w:ascii="Arial" w:hAnsi="Arial" w:cs="Arial"/>
          <w:bCs/>
        </w:rPr>
      </w:pPr>
      <w:r w:rsidRPr="00791CF6">
        <w:rPr>
          <w:rFonts w:ascii="Arial" w:hAnsi="Arial" w:cs="Arial"/>
          <w:bCs/>
        </w:rPr>
        <w:t>Surgical site infection within 30 days after surgery</w:t>
      </w:r>
    </w:p>
    <w:p w14:paraId="536917E1" w14:textId="4F9F04A7" w:rsidR="00AB010B" w:rsidRPr="00791CF6" w:rsidRDefault="00AB010B" w:rsidP="00AB010B">
      <w:pPr>
        <w:pStyle w:val="ListParagraph"/>
        <w:numPr>
          <w:ilvl w:val="0"/>
          <w:numId w:val="31"/>
        </w:numPr>
        <w:spacing w:line="360" w:lineRule="auto"/>
        <w:jc w:val="both"/>
        <w:rPr>
          <w:rFonts w:ascii="Arial" w:hAnsi="Arial" w:cs="Arial"/>
          <w:bCs/>
        </w:rPr>
      </w:pPr>
      <w:r w:rsidRPr="00791CF6">
        <w:rPr>
          <w:rFonts w:ascii="Arial" w:hAnsi="Arial" w:cs="Arial"/>
          <w:bCs/>
        </w:rPr>
        <w:t>Antimicrobial side-effects within 30 days after surgery</w:t>
      </w:r>
    </w:p>
    <w:p w14:paraId="228262E5" w14:textId="4A6B09CA" w:rsidR="00AB010B" w:rsidRPr="00791CF6" w:rsidRDefault="00AB010B" w:rsidP="00AB010B">
      <w:pPr>
        <w:pStyle w:val="ListParagraph"/>
        <w:numPr>
          <w:ilvl w:val="0"/>
          <w:numId w:val="31"/>
        </w:numPr>
        <w:spacing w:line="360" w:lineRule="auto"/>
        <w:jc w:val="both"/>
        <w:rPr>
          <w:rFonts w:ascii="Arial" w:hAnsi="Arial" w:cs="Arial"/>
          <w:bCs/>
        </w:rPr>
      </w:pPr>
      <w:r w:rsidRPr="00791CF6">
        <w:rPr>
          <w:rFonts w:ascii="Arial" w:hAnsi="Arial" w:cs="Arial"/>
          <w:bCs/>
        </w:rPr>
        <w:t>Suspected allergic reaction within 30 days after surgery</w:t>
      </w:r>
    </w:p>
    <w:p w14:paraId="076373E3" w14:textId="312E36E0" w:rsidR="00AB010B" w:rsidRPr="00791CF6" w:rsidRDefault="00AB010B" w:rsidP="00AB010B">
      <w:pPr>
        <w:pStyle w:val="ListParagraph"/>
        <w:numPr>
          <w:ilvl w:val="0"/>
          <w:numId w:val="31"/>
        </w:numPr>
        <w:spacing w:line="360" w:lineRule="auto"/>
        <w:jc w:val="both"/>
        <w:rPr>
          <w:rFonts w:ascii="Arial" w:hAnsi="Arial" w:cs="Arial"/>
          <w:bCs/>
        </w:rPr>
      </w:pPr>
      <w:r w:rsidRPr="00791CF6">
        <w:rPr>
          <w:rFonts w:ascii="Arial" w:hAnsi="Arial" w:cs="Arial"/>
          <w:bCs/>
        </w:rPr>
        <w:t>Postoperative infection within 30 days after surgery</w:t>
      </w:r>
    </w:p>
    <w:p w14:paraId="54FC04DE" w14:textId="5FC4CE65" w:rsidR="00AB010B" w:rsidRPr="00791CF6" w:rsidRDefault="00AB010B" w:rsidP="00AB010B">
      <w:pPr>
        <w:pStyle w:val="ListParagraph"/>
        <w:numPr>
          <w:ilvl w:val="0"/>
          <w:numId w:val="31"/>
        </w:numPr>
        <w:spacing w:line="360" w:lineRule="auto"/>
        <w:jc w:val="both"/>
        <w:rPr>
          <w:rFonts w:ascii="Arial" w:hAnsi="Arial" w:cs="Arial"/>
          <w:bCs/>
        </w:rPr>
      </w:pPr>
      <w:r w:rsidRPr="00791CF6">
        <w:rPr>
          <w:rFonts w:ascii="Arial" w:hAnsi="Arial" w:cs="Arial"/>
          <w:bCs/>
        </w:rPr>
        <w:t>Postoperative complications (</w:t>
      </w:r>
      <w:proofErr w:type="spellStart"/>
      <w:r w:rsidRPr="00791CF6">
        <w:rPr>
          <w:rFonts w:ascii="Arial" w:hAnsi="Arial" w:cs="Arial"/>
          <w:bCs/>
        </w:rPr>
        <w:t>Clavien-Dindo</w:t>
      </w:r>
      <w:proofErr w:type="spellEnd"/>
      <w:r w:rsidRPr="00791CF6">
        <w:rPr>
          <w:rFonts w:ascii="Arial" w:hAnsi="Arial" w:cs="Arial"/>
          <w:bCs/>
        </w:rPr>
        <w:t xml:space="preserve"> grade 2 or higher) within 30 days after surgery</w:t>
      </w:r>
    </w:p>
    <w:p w14:paraId="1C2EED35" w14:textId="75C97726" w:rsidR="00AB010B" w:rsidRPr="00791CF6" w:rsidRDefault="00AB010B" w:rsidP="00AB010B">
      <w:pPr>
        <w:pStyle w:val="ListParagraph"/>
        <w:numPr>
          <w:ilvl w:val="0"/>
          <w:numId w:val="31"/>
        </w:numPr>
        <w:spacing w:line="360" w:lineRule="auto"/>
        <w:jc w:val="both"/>
        <w:rPr>
          <w:rFonts w:ascii="Arial" w:hAnsi="Arial" w:cs="Arial"/>
          <w:bCs/>
        </w:rPr>
      </w:pPr>
      <w:r w:rsidRPr="00791CF6">
        <w:rPr>
          <w:rFonts w:ascii="Arial" w:hAnsi="Arial" w:cs="Arial"/>
          <w:bCs/>
        </w:rPr>
        <w:t>Mortality within 30 days after surgery</w:t>
      </w:r>
    </w:p>
    <w:p w14:paraId="6C50866A" w14:textId="77777777" w:rsidR="00AB010B" w:rsidRPr="00791CF6" w:rsidRDefault="00AB010B" w:rsidP="00AB010B">
      <w:pPr>
        <w:spacing w:line="360" w:lineRule="auto"/>
        <w:jc w:val="both"/>
        <w:rPr>
          <w:rFonts w:ascii="Arial" w:hAnsi="Arial" w:cs="Arial"/>
          <w:bCs/>
          <w:sz w:val="22"/>
          <w:szCs w:val="22"/>
        </w:rPr>
      </w:pPr>
      <w:r w:rsidRPr="00791CF6">
        <w:rPr>
          <w:rFonts w:ascii="Arial" w:hAnsi="Arial" w:cs="Arial"/>
          <w:bCs/>
          <w:sz w:val="22"/>
          <w:szCs w:val="22"/>
        </w:rPr>
        <w:t>Count outcomes:</w:t>
      </w:r>
    </w:p>
    <w:p w14:paraId="68418E29" w14:textId="3A815CF1" w:rsidR="00AB010B" w:rsidRPr="00791CF6" w:rsidRDefault="00AB010B" w:rsidP="00AB010B">
      <w:pPr>
        <w:pStyle w:val="ListParagraph"/>
        <w:numPr>
          <w:ilvl w:val="0"/>
          <w:numId w:val="29"/>
        </w:numPr>
        <w:spacing w:line="360" w:lineRule="auto"/>
        <w:jc w:val="both"/>
        <w:rPr>
          <w:rFonts w:ascii="Arial" w:hAnsi="Arial" w:cs="Arial"/>
          <w:bCs/>
        </w:rPr>
      </w:pPr>
      <w:r w:rsidRPr="00791CF6">
        <w:rPr>
          <w:rFonts w:ascii="Arial" w:hAnsi="Arial" w:cs="Arial"/>
          <w:bCs/>
        </w:rPr>
        <w:t>Total number of doses to treat an infection</w:t>
      </w:r>
    </w:p>
    <w:p w14:paraId="1DC98514" w14:textId="00841E05" w:rsidR="00661CC0" w:rsidRPr="00791CF6" w:rsidRDefault="002520EC" w:rsidP="001465F1">
      <w:pPr>
        <w:tabs>
          <w:tab w:val="left" w:pos="6370"/>
        </w:tabs>
        <w:spacing w:line="360" w:lineRule="auto"/>
        <w:jc w:val="both"/>
        <w:rPr>
          <w:rFonts w:ascii="Arial" w:hAnsi="Arial" w:cs="Arial"/>
          <w:sz w:val="22"/>
          <w:szCs w:val="22"/>
        </w:rPr>
      </w:pPr>
      <w:r w:rsidRPr="00791CF6">
        <w:rPr>
          <w:rFonts w:ascii="Arial" w:hAnsi="Arial" w:cs="Arial"/>
          <w:sz w:val="22"/>
          <w:szCs w:val="22"/>
        </w:rPr>
        <w:t xml:space="preserve">For each of the above binary outcomes, a mixed effects logistic regression model will be used. A random intercept for the trial site will be included to account for clustering of patients within centres. </w:t>
      </w:r>
      <w:bookmarkStart w:id="13" w:name="OLE_LINK7"/>
      <w:r w:rsidRPr="00791CF6">
        <w:rPr>
          <w:rFonts w:ascii="Arial" w:hAnsi="Arial" w:cs="Arial"/>
          <w:sz w:val="22"/>
          <w:szCs w:val="22"/>
        </w:rPr>
        <w:t>The models will be adjusted for baseline covariates, including age, gender, type of surgery, smoking status, diabetes status, ASA grades, wound contamination status, duration of surgery, active cancer, liver cirrhosis and obesity</w:t>
      </w:r>
      <w:bookmarkEnd w:id="13"/>
      <w:r w:rsidRPr="00791CF6">
        <w:rPr>
          <w:rFonts w:ascii="Arial" w:hAnsi="Arial" w:cs="Arial"/>
          <w:sz w:val="22"/>
          <w:szCs w:val="22"/>
        </w:rPr>
        <w:t xml:space="preserve">. </w:t>
      </w:r>
      <w:r w:rsidR="006D071D" w:rsidRPr="00791CF6">
        <w:rPr>
          <w:rFonts w:ascii="Arial" w:hAnsi="Arial" w:cs="Arial"/>
          <w:sz w:val="22"/>
          <w:szCs w:val="22"/>
        </w:rPr>
        <w:t>The</w:t>
      </w:r>
      <w:r w:rsidR="00791CF6" w:rsidRPr="00791CF6">
        <w:rPr>
          <w:rFonts w:ascii="Arial" w:hAnsi="Arial" w:cs="Arial"/>
          <w:sz w:val="22"/>
          <w:szCs w:val="22"/>
        </w:rPr>
        <w:t>se covariates are selected based on clinical plausibility and will be entered into the model using forced simultaneous entry rather than a variable selection procedure.</w:t>
      </w:r>
    </w:p>
    <w:p w14:paraId="5868BE29" w14:textId="02F4C8D6" w:rsidR="002520EC" w:rsidRPr="00791CF6" w:rsidRDefault="002520EC" w:rsidP="002520EC">
      <w:pPr>
        <w:spacing w:line="360" w:lineRule="auto"/>
        <w:jc w:val="both"/>
        <w:rPr>
          <w:rFonts w:ascii="Arial" w:hAnsi="Arial" w:cs="Arial"/>
          <w:sz w:val="22"/>
          <w:szCs w:val="22"/>
        </w:rPr>
      </w:pPr>
      <w:r w:rsidRPr="00791CF6">
        <w:rPr>
          <w:rFonts w:ascii="Arial" w:hAnsi="Arial" w:cs="Arial"/>
          <w:sz w:val="22"/>
          <w:szCs w:val="22"/>
        </w:rPr>
        <w:lastRenderedPageBreak/>
        <w:t xml:space="preserve">For the analysis of mortality, additional </w:t>
      </w:r>
      <w:r w:rsidR="00001528" w:rsidRPr="00791CF6">
        <w:rPr>
          <w:rFonts w:ascii="Arial" w:hAnsi="Arial" w:cs="Arial"/>
          <w:sz w:val="22"/>
          <w:szCs w:val="22"/>
        </w:rPr>
        <w:t>covariates</w:t>
      </w:r>
      <w:r w:rsidRPr="00791CF6">
        <w:rPr>
          <w:rFonts w:ascii="Arial" w:hAnsi="Arial" w:cs="Arial"/>
          <w:sz w:val="22"/>
          <w:szCs w:val="22"/>
        </w:rPr>
        <w:t xml:space="preserve"> such as hypertension, heart failure, coronary artery disease, peripheral vascular disease, and asthma/COPD will be included.</w:t>
      </w:r>
    </w:p>
    <w:p w14:paraId="45540EEC" w14:textId="62A28507" w:rsidR="002520EC" w:rsidRPr="00791CF6" w:rsidRDefault="002520EC" w:rsidP="002520EC">
      <w:pPr>
        <w:spacing w:line="360" w:lineRule="auto"/>
        <w:jc w:val="both"/>
        <w:rPr>
          <w:rFonts w:ascii="Arial" w:hAnsi="Arial" w:cs="Arial"/>
          <w:sz w:val="22"/>
          <w:szCs w:val="22"/>
        </w:rPr>
      </w:pPr>
      <w:r w:rsidRPr="00791CF6">
        <w:rPr>
          <w:rFonts w:ascii="Arial" w:hAnsi="Arial" w:cs="Arial"/>
          <w:sz w:val="22"/>
          <w:szCs w:val="22"/>
        </w:rPr>
        <w:t xml:space="preserve">The count outcome of total number of antimicrobial doses administered to treat an infection will be analysed using a mixed effects negative binomial regression model to assess the association between antimicrobial exposure and the total number of doses required to treat an infection. This model will also include a random intercept for the trial site to account for </w:t>
      </w:r>
      <w:r w:rsidR="00001528" w:rsidRPr="00791CF6">
        <w:rPr>
          <w:rFonts w:ascii="Arial" w:hAnsi="Arial" w:cs="Arial"/>
          <w:sz w:val="22"/>
          <w:szCs w:val="22"/>
        </w:rPr>
        <w:t>clustering and</w:t>
      </w:r>
      <w:r w:rsidRPr="00791CF6">
        <w:rPr>
          <w:rFonts w:ascii="Arial" w:hAnsi="Arial" w:cs="Arial"/>
          <w:sz w:val="22"/>
          <w:szCs w:val="22"/>
        </w:rPr>
        <w:t xml:space="preserve"> will be adjusted for the same covariates as in the logistic regression model.</w:t>
      </w:r>
    </w:p>
    <w:p w14:paraId="44CD6061" w14:textId="721FF1D9" w:rsidR="002520EC" w:rsidRPr="00791CF6" w:rsidRDefault="002520EC" w:rsidP="002520EC">
      <w:pPr>
        <w:spacing w:line="360" w:lineRule="auto"/>
        <w:jc w:val="both"/>
        <w:rPr>
          <w:rFonts w:ascii="Arial" w:hAnsi="Arial" w:cs="Arial"/>
          <w:sz w:val="22"/>
          <w:szCs w:val="22"/>
        </w:rPr>
      </w:pPr>
      <w:r w:rsidRPr="00791CF6">
        <w:rPr>
          <w:rFonts w:ascii="Arial" w:hAnsi="Arial" w:cs="Arial"/>
          <w:sz w:val="22"/>
          <w:szCs w:val="22"/>
        </w:rPr>
        <w:t xml:space="preserve">To investigate the </w:t>
      </w:r>
      <w:r w:rsidR="00001528" w:rsidRPr="00791CF6">
        <w:rPr>
          <w:rFonts w:ascii="Arial" w:hAnsi="Arial" w:cs="Arial"/>
          <w:sz w:val="22"/>
          <w:szCs w:val="22"/>
        </w:rPr>
        <w:t>association</w:t>
      </w:r>
      <w:r w:rsidRPr="00791CF6">
        <w:rPr>
          <w:rFonts w:ascii="Arial" w:hAnsi="Arial" w:cs="Arial"/>
          <w:sz w:val="22"/>
          <w:szCs w:val="22"/>
        </w:rPr>
        <w:t xml:space="preserve"> between the baseline risk factors and outcomes, as well as the main exposure of interest (antimicrobial prophylaxis), we will </w:t>
      </w:r>
    </w:p>
    <w:p w14:paraId="15F7519E" w14:textId="77777777" w:rsidR="002520EC" w:rsidRPr="00791CF6" w:rsidRDefault="002520EC" w:rsidP="002520EC">
      <w:pPr>
        <w:pStyle w:val="ListParagraph"/>
        <w:numPr>
          <w:ilvl w:val="0"/>
          <w:numId w:val="41"/>
        </w:numPr>
        <w:spacing w:line="360" w:lineRule="auto"/>
        <w:jc w:val="both"/>
        <w:rPr>
          <w:rFonts w:ascii="Arial" w:hAnsi="Arial" w:cs="Arial"/>
        </w:rPr>
      </w:pPr>
      <w:r w:rsidRPr="00791CF6">
        <w:rPr>
          <w:rFonts w:ascii="Arial" w:hAnsi="Arial" w:cs="Arial"/>
        </w:rPr>
        <w:t>Fit a mixed effect logistic regression model for binary outcomes and a mixed effects negative binomial regression model for count outcomes.</w:t>
      </w:r>
    </w:p>
    <w:p w14:paraId="4C02CED9" w14:textId="5B7F3BC1" w:rsidR="002520EC" w:rsidRPr="00791CF6" w:rsidRDefault="002520EC" w:rsidP="002520EC">
      <w:pPr>
        <w:pStyle w:val="ListParagraph"/>
        <w:numPr>
          <w:ilvl w:val="0"/>
          <w:numId w:val="41"/>
        </w:numPr>
        <w:spacing w:line="360" w:lineRule="auto"/>
        <w:jc w:val="both"/>
        <w:rPr>
          <w:rFonts w:ascii="Arial" w:hAnsi="Arial" w:cs="Arial"/>
        </w:rPr>
      </w:pPr>
      <w:r w:rsidRPr="00791CF6">
        <w:rPr>
          <w:rFonts w:ascii="Arial" w:hAnsi="Arial" w:cs="Arial"/>
        </w:rPr>
        <w:t xml:space="preserve">Adjust for covariates (age, </w:t>
      </w:r>
      <w:r w:rsidR="00001528" w:rsidRPr="00791CF6">
        <w:rPr>
          <w:rFonts w:ascii="Arial" w:hAnsi="Arial" w:cs="Arial"/>
        </w:rPr>
        <w:t xml:space="preserve">gender, </w:t>
      </w:r>
      <w:r w:rsidRPr="00791CF6">
        <w:rPr>
          <w:rFonts w:ascii="Arial" w:hAnsi="Arial" w:cs="Arial"/>
        </w:rPr>
        <w:t>surgery type, smoking status, diabetes status, ASA grade, wound contamination status, duration of surgery, active cancer, liver cirrhosis, and obesity</w:t>
      </w:r>
      <w:r w:rsidR="00001528" w:rsidRPr="00791CF6">
        <w:rPr>
          <w:rFonts w:ascii="Arial" w:hAnsi="Arial" w:cs="Arial"/>
        </w:rPr>
        <w:t>).</w:t>
      </w:r>
    </w:p>
    <w:p w14:paraId="1B6C703F" w14:textId="121CA2C3" w:rsidR="00791CF6" w:rsidRPr="001465F1" w:rsidRDefault="002520EC" w:rsidP="005B67A9">
      <w:pPr>
        <w:pStyle w:val="ListParagraph"/>
        <w:numPr>
          <w:ilvl w:val="0"/>
          <w:numId w:val="41"/>
        </w:numPr>
        <w:spacing w:line="360" w:lineRule="auto"/>
        <w:jc w:val="both"/>
        <w:rPr>
          <w:rFonts w:ascii="Arial" w:hAnsi="Arial" w:cs="Arial"/>
        </w:rPr>
      </w:pPr>
      <w:r w:rsidRPr="001465F1">
        <w:rPr>
          <w:rFonts w:ascii="Arial" w:hAnsi="Arial" w:cs="Arial"/>
        </w:rPr>
        <w:t>Compare the adjusted effect estimates with the crude effect estimates for the main exposure.</w:t>
      </w:r>
    </w:p>
    <w:p w14:paraId="4696732A" w14:textId="77777777" w:rsidR="002520EC" w:rsidRPr="00791CF6" w:rsidRDefault="002520EC" w:rsidP="002520EC">
      <w:pPr>
        <w:spacing w:line="360" w:lineRule="auto"/>
        <w:jc w:val="both"/>
        <w:rPr>
          <w:rFonts w:ascii="Arial" w:hAnsi="Arial" w:cs="Arial"/>
          <w:sz w:val="22"/>
          <w:szCs w:val="22"/>
        </w:rPr>
      </w:pPr>
      <w:r w:rsidRPr="00791CF6">
        <w:rPr>
          <w:rFonts w:ascii="Arial" w:hAnsi="Arial" w:cs="Arial"/>
          <w:b/>
          <w:bCs/>
          <w:sz w:val="22"/>
          <w:szCs w:val="22"/>
        </w:rPr>
        <w:t>Subgroup analysis</w:t>
      </w:r>
    </w:p>
    <w:p w14:paraId="14CCE522" w14:textId="77777777" w:rsidR="002520EC" w:rsidRPr="00791CF6" w:rsidRDefault="002520EC" w:rsidP="002520EC">
      <w:pPr>
        <w:spacing w:line="360" w:lineRule="auto"/>
        <w:jc w:val="both"/>
        <w:rPr>
          <w:rFonts w:ascii="Arial" w:hAnsi="Arial" w:cs="Arial"/>
          <w:sz w:val="22"/>
          <w:szCs w:val="22"/>
        </w:rPr>
      </w:pPr>
      <w:r w:rsidRPr="00791CF6">
        <w:rPr>
          <w:rFonts w:ascii="Arial" w:hAnsi="Arial" w:cs="Arial"/>
          <w:sz w:val="22"/>
          <w:szCs w:val="22"/>
        </w:rPr>
        <w:t>The following subgroup analyses will be performed</w:t>
      </w:r>
    </w:p>
    <w:p w14:paraId="0DD0E0CB" w14:textId="77777777" w:rsidR="002520EC" w:rsidRPr="00791CF6" w:rsidRDefault="002520EC" w:rsidP="00791CF6">
      <w:pPr>
        <w:pStyle w:val="ListParagraph"/>
        <w:spacing w:line="360" w:lineRule="auto"/>
        <w:jc w:val="both"/>
        <w:rPr>
          <w:rFonts w:ascii="Arial" w:hAnsi="Arial" w:cs="Arial"/>
        </w:rPr>
      </w:pPr>
      <w:r w:rsidRPr="00791CF6">
        <w:rPr>
          <w:rFonts w:ascii="Arial" w:hAnsi="Arial" w:cs="Arial"/>
        </w:rPr>
        <w:t>By type of antimicrobial prophylaxis</w:t>
      </w:r>
    </w:p>
    <w:p w14:paraId="214C95DA" w14:textId="68BDA6DA" w:rsidR="002520EC" w:rsidRPr="00791CF6" w:rsidRDefault="002520EC" w:rsidP="002520EC">
      <w:pPr>
        <w:pStyle w:val="ListParagraph"/>
        <w:numPr>
          <w:ilvl w:val="0"/>
          <w:numId w:val="44"/>
        </w:numPr>
        <w:spacing w:line="360" w:lineRule="auto"/>
        <w:jc w:val="both"/>
        <w:rPr>
          <w:rFonts w:ascii="Arial" w:hAnsi="Arial" w:cs="Arial"/>
        </w:rPr>
      </w:pPr>
      <w:r w:rsidRPr="00791CF6">
        <w:rPr>
          <w:rFonts w:ascii="Arial" w:hAnsi="Arial" w:cs="Arial"/>
        </w:rPr>
        <w:t xml:space="preserve">Single-dose </w:t>
      </w:r>
      <w:r w:rsidR="00001528" w:rsidRPr="00791CF6">
        <w:rPr>
          <w:rFonts w:ascii="Arial" w:hAnsi="Arial" w:cs="Arial"/>
        </w:rPr>
        <w:t>prophylaxis</w:t>
      </w:r>
    </w:p>
    <w:p w14:paraId="121D9853" w14:textId="77777777" w:rsidR="002520EC" w:rsidRPr="00791CF6" w:rsidRDefault="002520EC" w:rsidP="002520EC">
      <w:pPr>
        <w:pStyle w:val="ListParagraph"/>
        <w:numPr>
          <w:ilvl w:val="0"/>
          <w:numId w:val="44"/>
        </w:numPr>
        <w:spacing w:line="360" w:lineRule="auto"/>
        <w:jc w:val="both"/>
        <w:rPr>
          <w:rFonts w:ascii="Arial" w:hAnsi="Arial" w:cs="Arial"/>
        </w:rPr>
      </w:pPr>
      <w:r w:rsidRPr="00791CF6">
        <w:rPr>
          <w:rFonts w:ascii="Arial" w:hAnsi="Arial" w:cs="Arial"/>
        </w:rPr>
        <w:t>Multiple-dose prophylaxis</w:t>
      </w:r>
    </w:p>
    <w:p w14:paraId="2C11DCF3" w14:textId="77777777" w:rsidR="002520EC" w:rsidRPr="00791CF6" w:rsidRDefault="002520EC" w:rsidP="002520EC">
      <w:pPr>
        <w:spacing w:line="360" w:lineRule="auto"/>
        <w:jc w:val="both"/>
        <w:rPr>
          <w:rFonts w:ascii="Arial" w:hAnsi="Arial" w:cs="Arial"/>
          <w:b/>
          <w:bCs/>
          <w:iCs/>
          <w:sz w:val="22"/>
          <w:szCs w:val="22"/>
        </w:rPr>
      </w:pPr>
      <w:r w:rsidRPr="00791CF6">
        <w:rPr>
          <w:rFonts w:ascii="Arial" w:hAnsi="Arial" w:cs="Arial"/>
          <w:b/>
          <w:bCs/>
          <w:iCs/>
          <w:sz w:val="22"/>
          <w:szCs w:val="22"/>
        </w:rPr>
        <w:t>Sensitivity analysis</w:t>
      </w:r>
    </w:p>
    <w:p w14:paraId="44562CAB" w14:textId="77777777" w:rsidR="002520EC" w:rsidRPr="00791CF6" w:rsidRDefault="002520EC" w:rsidP="002520EC">
      <w:pPr>
        <w:spacing w:line="360" w:lineRule="auto"/>
        <w:jc w:val="both"/>
        <w:rPr>
          <w:rFonts w:ascii="Arial" w:hAnsi="Arial" w:cs="Arial"/>
          <w:sz w:val="22"/>
          <w:szCs w:val="22"/>
        </w:rPr>
      </w:pPr>
      <w:r w:rsidRPr="00791CF6">
        <w:rPr>
          <w:rFonts w:ascii="Arial" w:hAnsi="Arial" w:cs="Arial"/>
          <w:sz w:val="22"/>
          <w:szCs w:val="22"/>
        </w:rPr>
        <w:t>Two main sensitivity analyses will be conducted:</w:t>
      </w:r>
    </w:p>
    <w:p w14:paraId="38FC8685" w14:textId="77777777" w:rsidR="002520EC" w:rsidRPr="00791CF6" w:rsidRDefault="002520EC" w:rsidP="002520EC">
      <w:pPr>
        <w:numPr>
          <w:ilvl w:val="0"/>
          <w:numId w:val="33"/>
        </w:numPr>
        <w:spacing w:line="360" w:lineRule="auto"/>
        <w:jc w:val="both"/>
        <w:rPr>
          <w:rFonts w:ascii="Arial" w:hAnsi="Arial" w:cs="Arial"/>
          <w:sz w:val="22"/>
          <w:szCs w:val="22"/>
        </w:rPr>
      </w:pPr>
      <w:r w:rsidRPr="00791CF6">
        <w:rPr>
          <w:rFonts w:ascii="Arial" w:hAnsi="Arial" w:cs="Arial"/>
          <w:b/>
          <w:bCs/>
          <w:sz w:val="22"/>
          <w:szCs w:val="22"/>
        </w:rPr>
        <w:t>Prophylaxis Timing</w:t>
      </w:r>
      <w:r w:rsidRPr="00791CF6">
        <w:rPr>
          <w:rFonts w:ascii="Arial" w:hAnsi="Arial" w:cs="Arial"/>
          <w:sz w:val="22"/>
          <w:szCs w:val="22"/>
        </w:rPr>
        <w:t>: We will stratify patients based on whether the first dose of antimicrobials was administered according to guidelines (i.e., before the induction of anaesthesia and within 60 minutes of surgical incision). The exposure variable will be re-categorized based on these criteria, and the primary analysis will be repeated to assess whether the timing of prophylaxis affects the outcomes.</w:t>
      </w:r>
    </w:p>
    <w:p w14:paraId="4AC17375" w14:textId="4AD1D464" w:rsidR="002520EC" w:rsidRPr="00791CF6" w:rsidRDefault="002520EC" w:rsidP="002520EC">
      <w:pPr>
        <w:numPr>
          <w:ilvl w:val="0"/>
          <w:numId w:val="33"/>
        </w:numPr>
        <w:spacing w:line="360" w:lineRule="auto"/>
        <w:jc w:val="both"/>
        <w:rPr>
          <w:rFonts w:ascii="Arial" w:hAnsi="Arial" w:cs="Arial"/>
          <w:sz w:val="22"/>
          <w:szCs w:val="22"/>
        </w:rPr>
      </w:pPr>
      <w:r w:rsidRPr="00791CF6">
        <w:rPr>
          <w:rFonts w:ascii="Arial" w:hAnsi="Arial" w:cs="Arial"/>
          <w:b/>
          <w:bCs/>
          <w:sz w:val="22"/>
          <w:szCs w:val="22"/>
        </w:rPr>
        <w:t>Primary Care Initiation</w:t>
      </w:r>
      <w:r w:rsidRPr="00791CF6">
        <w:rPr>
          <w:rFonts w:ascii="Arial" w:hAnsi="Arial" w:cs="Arial"/>
          <w:sz w:val="22"/>
          <w:szCs w:val="22"/>
        </w:rPr>
        <w:t>: Not all centres have access to primary care data. To assess the robustness of the findings, we will stratify the analysis by whether the treatment was initiated by a General Practitioner (GP</w:t>
      </w:r>
      <w:r w:rsidR="00001528" w:rsidRPr="00791CF6">
        <w:rPr>
          <w:rFonts w:ascii="Arial" w:hAnsi="Arial" w:cs="Arial"/>
          <w:b/>
          <w:bCs/>
          <w:sz w:val="22"/>
          <w:szCs w:val="22"/>
        </w:rPr>
        <w:t>)</w:t>
      </w:r>
      <w:r w:rsidR="00001528" w:rsidRPr="00791CF6">
        <w:rPr>
          <w:rFonts w:ascii="Arial" w:hAnsi="Arial" w:cs="Arial"/>
          <w:sz w:val="22"/>
          <w:szCs w:val="22"/>
        </w:rPr>
        <w:t xml:space="preserve"> and</w:t>
      </w:r>
      <w:r w:rsidRPr="00791CF6">
        <w:rPr>
          <w:rFonts w:ascii="Arial" w:hAnsi="Arial" w:cs="Arial"/>
          <w:sz w:val="22"/>
          <w:szCs w:val="22"/>
        </w:rPr>
        <w:t xml:space="preserve"> repeat the analysis accordingly.</w:t>
      </w:r>
    </w:p>
    <w:p w14:paraId="7A7732DB" w14:textId="77777777" w:rsidR="002520EC" w:rsidRPr="00791CF6" w:rsidRDefault="002520EC" w:rsidP="002520EC">
      <w:pPr>
        <w:spacing w:line="360" w:lineRule="auto"/>
        <w:jc w:val="both"/>
        <w:rPr>
          <w:rFonts w:ascii="Arial" w:hAnsi="Arial" w:cs="Arial"/>
          <w:sz w:val="22"/>
          <w:szCs w:val="22"/>
        </w:rPr>
      </w:pPr>
      <w:r w:rsidRPr="00791CF6">
        <w:rPr>
          <w:rFonts w:ascii="Arial" w:hAnsi="Arial" w:cs="Arial"/>
          <w:sz w:val="22"/>
          <w:szCs w:val="22"/>
        </w:rPr>
        <w:lastRenderedPageBreak/>
        <w:t xml:space="preserve">All the analyses will be conducted using STATA version 17.0 or R 4.4.1. The results will be reported with 95% confidence intervals (CI) and p-values. A significance level of p &lt; 0.05 will be considered statistically significant. </w:t>
      </w:r>
    </w:p>
    <w:p w14:paraId="5C50B94B" w14:textId="77777777" w:rsidR="002520EC" w:rsidRPr="00791CF6" w:rsidRDefault="002520EC" w:rsidP="002520EC">
      <w:pPr>
        <w:spacing w:line="360" w:lineRule="auto"/>
        <w:jc w:val="both"/>
        <w:rPr>
          <w:rFonts w:ascii="Arial" w:hAnsi="Arial" w:cs="Arial"/>
          <w:sz w:val="22"/>
          <w:szCs w:val="22"/>
        </w:rPr>
      </w:pPr>
    </w:p>
    <w:p w14:paraId="1FE15CCC" w14:textId="77777777" w:rsidR="002520EC" w:rsidRPr="00791CF6" w:rsidRDefault="002520EC" w:rsidP="002520EC">
      <w:pPr>
        <w:spacing w:line="360" w:lineRule="auto"/>
        <w:jc w:val="both"/>
        <w:rPr>
          <w:rFonts w:ascii="Arial" w:hAnsi="Arial" w:cs="Arial"/>
          <w:bCs/>
          <w:iCs/>
          <w:sz w:val="22"/>
          <w:szCs w:val="22"/>
        </w:rPr>
      </w:pPr>
    </w:p>
    <w:p w14:paraId="23B1BCD4" w14:textId="77777777" w:rsidR="002520EC" w:rsidRPr="00791CF6" w:rsidRDefault="002520EC" w:rsidP="002520EC">
      <w:pPr>
        <w:spacing w:line="360" w:lineRule="auto"/>
        <w:jc w:val="both"/>
        <w:rPr>
          <w:rFonts w:ascii="Arial" w:hAnsi="Arial" w:cs="Arial"/>
          <w:b/>
          <w:i/>
          <w:sz w:val="22"/>
          <w:szCs w:val="22"/>
        </w:rPr>
      </w:pPr>
      <w:r w:rsidRPr="00791CF6">
        <w:rPr>
          <w:rFonts w:ascii="Arial" w:hAnsi="Arial" w:cs="Arial"/>
          <w:b/>
          <w:i/>
          <w:sz w:val="22"/>
          <w:szCs w:val="22"/>
        </w:rPr>
        <w:t>Handling of missing data</w:t>
      </w:r>
    </w:p>
    <w:p w14:paraId="74A5C5C3" w14:textId="77777777" w:rsidR="002520EC" w:rsidRPr="00791CF6" w:rsidRDefault="002520EC" w:rsidP="002520EC">
      <w:pPr>
        <w:spacing w:line="360" w:lineRule="auto"/>
        <w:jc w:val="both"/>
        <w:rPr>
          <w:rFonts w:ascii="Arial" w:hAnsi="Arial" w:cs="Arial"/>
          <w:sz w:val="22"/>
          <w:szCs w:val="22"/>
        </w:rPr>
      </w:pPr>
      <w:r w:rsidRPr="00791CF6">
        <w:rPr>
          <w:rFonts w:ascii="Arial" w:hAnsi="Arial" w:cs="Arial"/>
          <w:sz w:val="22"/>
          <w:szCs w:val="22"/>
        </w:rPr>
        <w:t>Missing data will be handled according to a pre-specified strategy. Depending on the extent and nature of missing data:</w:t>
      </w:r>
    </w:p>
    <w:p w14:paraId="16A0C540" w14:textId="77777777" w:rsidR="002520EC" w:rsidRPr="00791CF6" w:rsidRDefault="002520EC" w:rsidP="002520EC">
      <w:pPr>
        <w:numPr>
          <w:ilvl w:val="0"/>
          <w:numId w:val="33"/>
        </w:numPr>
        <w:spacing w:line="360" w:lineRule="auto"/>
        <w:jc w:val="both"/>
        <w:rPr>
          <w:rFonts w:ascii="Arial" w:hAnsi="Arial" w:cs="Arial"/>
          <w:sz w:val="22"/>
          <w:szCs w:val="22"/>
        </w:rPr>
      </w:pPr>
      <w:r w:rsidRPr="00791CF6">
        <w:rPr>
          <w:rFonts w:ascii="Arial" w:hAnsi="Arial" w:cs="Arial"/>
          <w:b/>
          <w:bCs/>
          <w:sz w:val="22"/>
          <w:szCs w:val="22"/>
        </w:rPr>
        <w:t>Complete case analysis</w:t>
      </w:r>
      <w:r w:rsidRPr="00791CF6">
        <w:rPr>
          <w:rFonts w:ascii="Arial" w:hAnsi="Arial" w:cs="Arial"/>
          <w:sz w:val="22"/>
          <w:szCs w:val="22"/>
        </w:rPr>
        <w:t>: The primary analysis will use only participants with complete data.</w:t>
      </w:r>
    </w:p>
    <w:p w14:paraId="30BBE205" w14:textId="77777777" w:rsidR="002520EC" w:rsidRPr="00791CF6" w:rsidRDefault="002520EC" w:rsidP="002520EC">
      <w:pPr>
        <w:numPr>
          <w:ilvl w:val="0"/>
          <w:numId w:val="33"/>
        </w:numPr>
        <w:spacing w:line="360" w:lineRule="auto"/>
        <w:jc w:val="both"/>
        <w:rPr>
          <w:rFonts w:ascii="Arial" w:hAnsi="Arial" w:cs="Arial"/>
          <w:sz w:val="22"/>
          <w:szCs w:val="22"/>
        </w:rPr>
      </w:pPr>
      <w:r w:rsidRPr="00791CF6">
        <w:rPr>
          <w:rFonts w:ascii="Arial" w:hAnsi="Arial" w:cs="Arial"/>
          <w:b/>
          <w:bCs/>
          <w:sz w:val="22"/>
          <w:szCs w:val="22"/>
        </w:rPr>
        <w:t>Multiple imputation</w:t>
      </w:r>
      <w:r w:rsidRPr="00791CF6">
        <w:rPr>
          <w:rFonts w:ascii="Arial" w:hAnsi="Arial" w:cs="Arial"/>
          <w:sz w:val="22"/>
          <w:szCs w:val="22"/>
        </w:rPr>
        <w:t>: If missing data are substantial and assumed to be missing at random (MAR), multiple imputation techniques will be employed using the R package mice 3.16.0.</w:t>
      </w:r>
    </w:p>
    <w:p w14:paraId="32DAB561" w14:textId="77777777" w:rsidR="002520EC" w:rsidRPr="00791CF6" w:rsidRDefault="002520EC" w:rsidP="002520EC">
      <w:pPr>
        <w:numPr>
          <w:ilvl w:val="0"/>
          <w:numId w:val="33"/>
        </w:numPr>
        <w:spacing w:line="360" w:lineRule="auto"/>
        <w:jc w:val="both"/>
        <w:rPr>
          <w:rFonts w:ascii="Arial" w:hAnsi="Arial" w:cs="Arial"/>
          <w:sz w:val="22"/>
          <w:szCs w:val="22"/>
        </w:rPr>
      </w:pPr>
      <w:r w:rsidRPr="00791CF6">
        <w:rPr>
          <w:rFonts w:ascii="Arial" w:hAnsi="Arial" w:cs="Arial"/>
          <w:sz w:val="22"/>
          <w:szCs w:val="22"/>
        </w:rPr>
        <w:t>Sensitivity analyses will be conducted to assess the robustness of results when different methods for handling missing data are applied.</w:t>
      </w:r>
    </w:p>
    <w:p w14:paraId="7951BDC7" w14:textId="77777777" w:rsidR="002B2227" w:rsidRPr="00791CF6" w:rsidRDefault="002B2227" w:rsidP="002B2227">
      <w:pPr>
        <w:spacing w:line="360" w:lineRule="auto"/>
        <w:jc w:val="both"/>
        <w:rPr>
          <w:rFonts w:ascii="Arial" w:hAnsi="Arial" w:cs="Arial"/>
          <w:sz w:val="22"/>
          <w:szCs w:val="22"/>
        </w:rPr>
      </w:pPr>
    </w:p>
    <w:p w14:paraId="6E1570F9" w14:textId="77777777" w:rsidR="002B2227" w:rsidRPr="00791CF6" w:rsidRDefault="002B2227" w:rsidP="002B2227">
      <w:pPr>
        <w:spacing w:line="360" w:lineRule="auto"/>
        <w:jc w:val="both"/>
        <w:rPr>
          <w:rFonts w:ascii="Arial" w:hAnsi="Arial" w:cs="Arial"/>
          <w:sz w:val="22"/>
          <w:szCs w:val="22"/>
        </w:rPr>
      </w:pPr>
    </w:p>
    <w:p w14:paraId="7D24CAC7" w14:textId="77777777" w:rsidR="00791CF6" w:rsidRDefault="00791CF6" w:rsidP="002B2227">
      <w:pPr>
        <w:spacing w:line="360" w:lineRule="auto"/>
        <w:jc w:val="both"/>
        <w:rPr>
          <w:rFonts w:ascii="Arial" w:hAnsi="Arial" w:cs="Arial"/>
          <w:sz w:val="22"/>
          <w:szCs w:val="22"/>
        </w:rPr>
      </w:pPr>
    </w:p>
    <w:p w14:paraId="420E027F" w14:textId="77777777" w:rsidR="001465F1" w:rsidRDefault="001465F1" w:rsidP="002B2227">
      <w:pPr>
        <w:spacing w:line="360" w:lineRule="auto"/>
        <w:jc w:val="both"/>
        <w:rPr>
          <w:rFonts w:ascii="Arial" w:hAnsi="Arial" w:cs="Arial"/>
          <w:sz w:val="22"/>
          <w:szCs w:val="22"/>
        </w:rPr>
      </w:pPr>
    </w:p>
    <w:p w14:paraId="6441D082" w14:textId="77777777" w:rsidR="001465F1" w:rsidRDefault="001465F1" w:rsidP="002B2227">
      <w:pPr>
        <w:spacing w:line="360" w:lineRule="auto"/>
        <w:jc w:val="both"/>
        <w:rPr>
          <w:rFonts w:ascii="Arial" w:hAnsi="Arial" w:cs="Arial"/>
          <w:sz w:val="22"/>
          <w:szCs w:val="22"/>
        </w:rPr>
      </w:pPr>
    </w:p>
    <w:p w14:paraId="41BC826F" w14:textId="77777777" w:rsidR="001465F1" w:rsidRDefault="001465F1" w:rsidP="002B2227">
      <w:pPr>
        <w:spacing w:line="360" w:lineRule="auto"/>
        <w:jc w:val="both"/>
        <w:rPr>
          <w:rFonts w:ascii="Arial" w:hAnsi="Arial" w:cs="Arial"/>
          <w:sz w:val="22"/>
          <w:szCs w:val="22"/>
        </w:rPr>
      </w:pPr>
    </w:p>
    <w:p w14:paraId="6F8A3F67" w14:textId="77777777" w:rsidR="001465F1" w:rsidRDefault="001465F1" w:rsidP="002B2227">
      <w:pPr>
        <w:spacing w:line="360" w:lineRule="auto"/>
        <w:jc w:val="both"/>
        <w:rPr>
          <w:rFonts w:ascii="Arial" w:hAnsi="Arial" w:cs="Arial"/>
          <w:sz w:val="22"/>
          <w:szCs w:val="22"/>
        </w:rPr>
      </w:pPr>
    </w:p>
    <w:p w14:paraId="4E3B9AF6" w14:textId="77777777" w:rsidR="001465F1" w:rsidRDefault="001465F1" w:rsidP="002B2227">
      <w:pPr>
        <w:spacing w:line="360" w:lineRule="auto"/>
        <w:jc w:val="both"/>
        <w:rPr>
          <w:rFonts w:ascii="Arial" w:hAnsi="Arial" w:cs="Arial"/>
          <w:sz w:val="22"/>
          <w:szCs w:val="22"/>
        </w:rPr>
      </w:pPr>
    </w:p>
    <w:p w14:paraId="32503678" w14:textId="77777777" w:rsidR="001465F1" w:rsidRDefault="001465F1" w:rsidP="002B2227">
      <w:pPr>
        <w:spacing w:line="360" w:lineRule="auto"/>
        <w:jc w:val="both"/>
        <w:rPr>
          <w:rFonts w:ascii="Arial" w:hAnsi="Arial" w:cs="Arial"/>
          <w:sz w:val="22"/>
          <w:szCs w:val="22"/>
        </w:rPr>
      </w:pPr>
    </w:p>
    <w:p w14:paraId="08D33D03" w14:textId="77777777" w:rsidR="001465F1" w:rsidRDefault="001465F1" w:rsidP="002B2227">
      <w:pPr>
        <w:spacing w:line="360" w:lineRule="auto"/>
        <w:jc w:val="both"/>
        <w:rPr>
          <w:rFonts w:ascii="Arial" w:hAnsi="Arial" w:cs="Arial"/>
          <w:sz w:val="22"/>
          <w:szCs w:val="22"/>
        </w:rPr>
      </w:pPr>
    </w:p>
    <w:p w14:paraId="48D2CF71" w14:textId="77777777" w:rsidR="001465F1" w:rsidRDefault="001465F1" w:rsidP="002B2227">
      <w:pPr>
        <w:spacing w:line="360" w:lineRule="auto"/>
        <w:jc w:val="both"/>
        <w:rPr>
          <w:rFonts w:ascii="Arial" w:hAnsi="Arial" w:cs="Arial"/>
          <w:sz w:val="22"/>
          <w:szCs w:val="22"/>
        </w:rPr>
      </w:pPr>
    </w:p>
    <w:p w14:paraId="20BD9A60" w14:textId="77777777" w:rsidR="001465F1" w:rsidRDefault="001465F1" w:rsidP="002B2227">
      <w:pPr>
        <w:spacing w:line="360" w:lineRule="auto"/>
        <w:jc w:val="both"/>
        <w:rPr>
          <w:rFonts w:ascii="Arial" w:hAnsi="Arial" w:cs="Arial"/>
          <w:sz w:val="22"/>
          <w:szCs w:val="22"/>
        </w:rPr>
      </w:pPr>
    </w:p>
    <w:p w14:paraId="10BC3FBD" w14:textId="77777777" w:rsidR="001465F1" w:rsidRDefault="001465F1" w:rsidP="002B2227">
      <w:pPr>
        <w:spacing w:line="360" w:lineRule="auto"/>
        <w:jc w:val="both"/>
        <w:rPr>
          <w:rFonts w:ascii="Arial" w:hAnsi="Arial" w:cs="Arial"/>
          <w:sz w:val="22"/>
          <w:szCs w:val="22"/>
        </w:rPr>
      </w:pPr>
    </w:p>
    <w:p w14:paraId="304488D8" w14:textId="77777777" w:rsidR="001465F1" w:rsidRDefault="001465F1" w:rsidP="002B2227">
      <w:pPr>
        <w:spacing w:line="360" w:lineRule="auto"/>
        <w:jc w:val="both"/>
        <w:rPr>
          <w:rFonts w:ascii="Arial" w:hAnsi="Arial" w:cs="Arial"/>
          <w:sz w:val="22"/>
          <w:szCs w:val="22"/>
        </w:rPr>
      </w:pPr>
    </w:p>
    <w:p w14:paraId="249184F4" w14:textId="77777777" w:rsidR="001465F1" w:rsidRDefault="001465F1" w:rsidP="002B2227">
      <w:pPr>
        <w:spacing w:line="360" w:lineRule="auto"/>
        <w:jc w:val="both"/>
        <w:rPr>
          <w:rFonts w:ascii="Arial" w:hAnsi="Arial" w:cs="Arial"/>
          <w:sz w:val="22"/>
          <w:szCs w:val="22"/>
        </w:rPr>
      </w:pPr>
    </w:p>
    <w:p w14:paraId="70F3D854" w14:textId="77777777" w:rsidR="001465F1" w:rsidRDefault="001465F1" w:rsidP="002B2227">
      <w:pPr>
        <w:spacing w:line="360" w:lineRule="auto"/>
        <w:jc w:val="both"/>
        <w:rPr>
          <w:rFonts w:ascii="Arial" w:hAnsi="Arial" w:cs="Arial"/>
          <w:sz w:val="22"/>
          <w:szCs w:val="22"/>
        </w:rPr>
      </w:pPr>
    </w:p>
    <w:p w14:paraId="1D317FC4" w14:textId="77777777" w:rsidR="001465F1" w:rsidRDefault="001465F1" w:rsidP="002B2227">
      <w:pPr>
        <w:spacing w:line="360" w:lineRule="auto"/>
        <w:jc w:val="both"/>
        <w:rPr>
          <w:rFonts w:ascii="Arial" w:hAnsi="Arial" w:cs="Arial"/>
          <w:sz w:val="22"/>
          <w:szCs w:val="22"/>
        </w:rPr>
      </w:pPr>
    </w:p>
    <w:p w14:paraId="726A26F9" w14:textId="77777777" w:rsidR="001465F1" w:rsidRDefault="001465F1" w:rsidP="002B2227">
      <w:pPr>
        <w:spacing w:line="360" w:lineRule="auto"/>
        <w:jc w:val="both"/>
        <w:rPr>
          <w:rFonts w:ascii="Arial" w:hAnsi="Arial" w:cs="Arial"/>
          <w:sz w:val="22"/>
          <w:szCs w:val="22"/>
        </w:rPr>
      </w:pPr>
    </w:p>
    <w:p w14:paraId="7DC21875" w14:textId="77777777" w:rsidR="001465F1" w:rsidRDefault="001465F1" w:rsidP="002B2227">
      <w:pPr>
        <w:spacing w:line="360" w:lineRule="auto"/>
        <w:jc w:val="both"/>
        <w:rPr>
          <w:rFonts w:ascii="Arial" w:hAnsi="Arial" w:cs="Arial"/>
          <w:sz w:val="22"/>
          <w:szCs w:val="22"/>
        </w:rPr>
      </w:pPr>
    </w:p>
    <w:p w14:paraId="6CCBC5AC" w14:textId="77777777" w:rsidR="001465F1" w:rsidRDefault="001465F1" w:rsidP="002B2227">
      <w:pPr>
        <w:spacing w:line="360" w:lineRule="auto"/>
        <w:jc w:val="both"/>
        <w:rPr>
          <w:rFonts w:ascii="Arial" w:hAnsi="Arial" w:cs="Arial"/>
          <w:sz w:val="22"/>
          <w:szCs w:val="22"/>
        </w:rPr>
      </w:pPr>
    </w:p>
    <w:p w14:paraId="10A5718C" w14:textId="77777777" w:rsidR="001465F1" w:rsidRDefault="001465F1" w:rsidP="002B2227">
      <w:pPr>
        <w:spacing w:line="360" w:lineRule="auto"/>
        <w:jc w:val="both"/>
        <w:rPr>
          <w:rFonts w:ascii="Arial" w:hAnsi="Arial" w:cs="Arial"/>
          <w:sz w:val="22"/>
          <w:szCs w:val="22"/>
        </w:rPr>
      </w:pPr>
    </w:p>
    <w:p w14:paraId="7D5CAE50" w14:textId="77777777" w:rsidR="001465F1" w:rsidRDefault="001465F1" w:rsidP="002B2227">
      <w:pPr>
        <w:spacing w:line="360" w:lineRule="auto"/>
        <w:jc w:val="both"/>
        <w:rPr>
          <w:rFonts w:ascii="Arial" w:hAnsi="Arial" w:cs="Arial"/>
          <w:sz w:val="22"/>
          <w:szCs w:val="22"/>
        </w:rPr>
      </w:pPr>
    </w:p>
    <w:p w14:paraId="553B6624" w14:textId="77777777" w:rsidR="001465F1" w:rsidRDefault="001465F1" w:rsidP="002B2227">
      <w:pPr>
        <w:spacing w:line="360" w:lineRule="auto"/>
        <w:jc w:val="both"/>
        <w:rPr>
          <w:rFonts w:ascii="Arial" w:hAnsi="Arial" w:cs="Arial"/>
          <w:sz w:val="22"/>
          <w:szCs w:val="22"/>
        </w:rPr>
      </w:pPr>
    </w:p>
    <w:p w14:paraId="07B33100" w14:textId="77777777" w:rsidR="001465F1" w:rsidRDefault="001465F1" w:rsidP="002B2227">
      <w:pPr>
        <w:spacing w:line="360" w:lineRule="auto"/>
        <w:jc w:val="both"/>
        <w:rPr>
          <w:rFonts w:ascii="Arial" w:hAnsi="Arial" w:cs="Arial"/>
          <w:sz w:val="22"/>
          <w:szCs w:val="22"/>
        </w:rPr>
      </w:pPr>
    </w:p>
    <w:p w14:paraId="391DE39F" w14:textId="77777777" w:rsidR="001465F1" w:rsidRDefault="001465F1" w:rsidP="002B2227">
      <w:pPr>
        <w:spacing w:line="360" w:lineRule="auto"/>
        <w:jc w:val="both"/>
        <w:rPr>
          <w:rFonts w:ascii="Arial" w:hAnsi="Arial" w:cs="Arial"/>
          <w:sz w:val="22"/>
          <w:szCs w:val="22"/>
        </w:rPr>
      </w:pPr>
    </w:p>
    <w:p w14:paraId="2BC64C87" w14:textId="77777777" w:rsidR="001465F1" w:rsidRDefault="001465F1" w:rsidP="002B2227">
      <w:pPr>
        <w:spacing w:line="360" w:lineRule="auto"/>
        <w:jc w:val="both"/>
        <w:rPr>
          <w:rFonts w:ascii="Arial" w:hAnsi="Arial" w:cs="Arial"/>
          <w:sz w:val="22"/>
          <w:szCs w:val="22"/>
        </w:rPr>
      </w:pPr>
    </w:p>
    <w:p w14:paraId="5557FE09" w14:textId="77777777" w:rsidR="001465F1" w:rsidRDefault="001465F1" w:rsidP="002B2227">
      <w:pPr>
        <w:spacing w:line="360" w:lineRule="auto"/>
        <w:jc w:val="both"/>
        <w:rPr>
          <w:rFonts w:ascii="Arial" w:hAnsi="Arial" w:cs="Arial"/>
          <w:sz w:val="22"/>
          <w:szCs w:val="22"/>
        </w:rPr>
      </w:pPr>
    </w:p>
    <w:p w14:paraId="061FF092" w14:textId="77777777" w:rsidR="001465F1" w:rsidRDefault="001465F1" w:rsidP="002B2227">
      <w:pPr>
        <w:spacing w:line="360" w:lineRule="auto"/>
        <w:jc w:val="both"/>
        <w:rPr>
          <w:rFonts w:ascii="Arial" w:hAnsi="Arial" w:cs="Arial"/>
          <w:sz w:val="22"/>
          <w:szCs w:val="22"/>
        </w:rPr>
      </w:pPr>
    </w:p>
    <w:p w14:paraId="0C928621" w14:textId="77777777" w:rsidR="001465F1" w:rsidRDefault="001465F1" w:rsidP="002B2227">
      <w:pPr>
        <w:spacing w:line="360" w:lineRule="auto"/>
        <w:jc w:val="both"/>
        <w:rPr>
          <w:rFonts w:ascii="Arial" w:hAnsi="Arial" w:cs="Arial"/>
          <w:sz w:val="22"/>
          <w:szCs w:val="22"/>
        </w:rPr>
      </w:pPr>
    </w:p>
    <w:p w14:paraId="139A5DF1" w14:textId="77777777" w:rsidR="001465F1" w:rsidRDefault="001465F1" w:rsidP="002B2227">
      <w:pPr>
        <w:spacing w:line="360" w:lineRule="auto"/>
        <w:jc w:val="both"/>
        <w:rPr>
          <w:rFonts w:ascii="Arial" w:hAnsi="Arial" w:cs="Arial"/>
          <w:sz w:val="22"/>
          <w:szCs w:val="22"/>
        </w:rPr>
      </w:pPr>
    </w:p>
    <w:p w14:paraId="7A77BB85" w14:textId="77777777" w:rsidR="001465F1" w:rsidRDefault="001465F1" w:rsidP="002B2227">
      <w:pPr>
        <w:spacing w:line="360" w:lineRule="auto"/>
        <w:jc w:val="both"/>
        <w:rPr>
          <w:rFonts w:ascii="Arial" w:hAnsi="Arial" w:cs="Arial"/>
          <w:sz w:val="22"/>
          <w:szCs w:val="22"/>
        </w:rPr>
      </w:pPr>
    </w:p>
    <w:p w14:paraId="6A56D641" w14:textId="77777777" w:rsidR="001465F1" w:rsidRDefault="001465F1" w:rsidP="002B2227">
      <w:pPr>
        <w:spacing w:line="360" w:lineRule="auto"/>
        <w:jc w:val="both"/>
        <w:rPr>
          <w:rFonts w:ascii="Arial" w:hAnsi="Arial" w:cs="Arial"/>
          <w:sz w:val="22"/>
          <w:szCs w:val="22"/>
        </w:rPr>
      </w:pPr>
    </w:p>
    <w:p w14:paraId="11A3EC69" w14:textId="77777777" w:rsidR="001465F1" w:rsidRDefault="001465F1" w:rsidP="002B2227">
      <w:pPr>
        <w:spacing w:line="360" w:lineRule="auto"/>
        <w:jc w:val="both"/>
        <w:rPr>
          <w:rFonts w:ascii="Arial" w:hAnsi="Arial" w:cs="Arial"/>
          <w:sz w:val="22"/>
          <w:szCs w:val="22"/>
        </w:rPr>
      </w:pPr>
    </w:p>
    <w:p w14:paraId="1FEBE40C" w14:textId="77777777" w:rsidR="001465F1" w:rsidRDefault="001465F1" w:rsidP="002B2227">
      <w:pPr>
        <w:spacing w:line="360" w:lineRule="auto"/>
        <w:jc w:val="both"/>
        <w:rPr>
          <w:rFonts w:ascii="Arial" w:hAnsi="Arial" w:cs="Arial"/>
          <w:sz w:val="22"/>
          <w:szCs w:val="22"/>
        </w:rPr>
      </w:pPr>
    </w:p>
    <w:p w14:paraId="1A501066" w14:textId="77777777" w:rsidR="001465F1" w:rsidRDefault="001465F1" w:rsidP="002B2227">
      <w:pPr>
        <w:spacing w:line="360" w:lineRule="auto"/>
        <w:jc w:val="both"/>
        <w:rPr>
          <w:rFonts w:ascii="Arial" w:hAnsi="Arial" w:cs="Arial"/>
          <w:sz w:val="22"/>
          <w:szCs w:val="22"/>
        </w:rPr>
      </w:pPr>
    </w:p>
    <w:p w14:paraId="2B5EB156" w14:textId="57990D69" w:rsidR="00901817" w:rsidRPr="003367F0" w:rsidRDefault="00901817" w:rsidP="00901817">
      <w:pPr>
        <w:pStyle w:val="Heading1"/>
        <w:numPr>
          <w:ilvl w:val="0"/>
          <w:numId w:val="14"/>
        </w:numPr>
        <w:ind w:left="284" w:hanging="284"/>
        <w:rPr>
          <w:rFonts w:cs="Arial"/>
          <w:sz w:val="22"/>
          <w:szCs w:val="22"/>
        </w:rPr>
      </w:pPr>
      <w:r w:rsidRPr="003367F0">
        <w:rPr>
          <w:rFonts w:cs="Arial"/>
          <w:sz w:val="22"/>
          <w:szCs w:val="22"/>
        </w:rPr>
        <w:t>References</w:t>
      </w:r>
    </w:p>
    <w:p w14:paraId="6AC606DB" w14:textId="198071A2" w:rsidR="00901817" w:rsidRPr="00791CF6" w:rsidRDefault="00901817" w:rsidP="00901817">
      <w:pPr>
        <w:spacing w:line="360" w:lineRule="auto"/>
        <w:jc w:val="both"/>
        <w:rPr>
          <w:rFonts w:ascii="Arial" w:hAnsi="Arial" w:cs="Arial"/>
          <w:sz w:val="22"/>
          <w:szCs w:val="22"/>
        </w:rPr>
      </w:pPr>
    </w:p>
    <w:p w14:paraId="0BC2244E" w14:textId="77777777" w:rsidR="00901817" w:rsidRPr="00791CF6" w:rsidRDefault="00901817" w:rsidP="00901817">
      <w:pPr>
        <w:pStyle w:val="ListParagraph"/>
        <w:numPr>
          <w:ilvl w:val="0"/>
          <w:numId w:val="16"/>
        </w:numPr>
        <w:autoSpaceDE w:val="0"/>
        <w:autoSpaceDN w:val="0"/>
        <w:adjustRightInd w:val="0"/>
        <w:spacing w:after="0" w:line="360" w:lineRule="auto"/>
        <w:jc w:val="both"/>
        <w:rPr>
          <w:rFonts w:ascii="Arial" w:hAnsi="Arial" w:cs="Arial"/>
        </w:rPr>
      </w:pPr>
      <w:r w:rsidRPr="00791CF6">
        <w:rPr>
          <w:rFonts w:ascii="Arial" w:hAnsi="Arial" w:cs="Arial"/>
        </w:rPr>
        <w:t>Abbott TEF, Fowler AJ, Dobbs T, et al. Frequency of surgical treatment and related hospital procedures in the United Kingdom: A national ecological study using hospital episode statistics. British Journal of Anaesthesia 2017; 119(2): 249-57.</w:t>
      </w:r>
    </w:p>
    <w:p w14:paraId="31F77F02" w14:textId="77777777" w:rsidR="00901817" w:rsidRPr="00791CF6" w:rsidRDefault="00901817" w:rsidP="00901817">
      <w:pPr>
        <w:pStyle w:val="ListParagraph"/>
        <w:numPr>
          <w:ilvl w:val="0"/>
          <w:numId w:val="16"/>
        </w:numPr>
        <w:autoSpaceDE w:val="0"/>
        <w:autoSpaceDN w:val="0"/>
        <w:adjustRightInd w:val="0"/>
        <w:spacing w:after="0" w:line="360" w:lineRule="auto"/>
        <w:jc w:val="both"/>
        <w:rPr>
          <w:rFonts w:ascii="Arial" w:hAnsi="Arial" w:cs="Arial"/>
        </w:rPr>
      </w:pPr>
      <w:r w:rsidRPr="00791CF6">
        <w:rPr>
          <w:rFonts w:ascii="Arial" w:hAnsi="Arial" w:cs="Arial"/>
        </w:rPr>
        <w:t xml:space="preserve">ISOS study group. Global patient outcomes after elective surgery: prospective cohort study in 27 low-, middle and high-income countries. Br J </w:t>
      </w:r>
      <w:proofErr w:type="spellStart"/>
      <w:r w:rsidRPr="00791CF6">
        <w:rPr>
          <w:rFonts w:ascii="Arial" w:hAnsi="Arial" w:cs="Arial"/>
        </w:rPr>
        <w:t>Anaesth</w:t>
      </w:r>
      <w:proofErr w:type="spellEnd"/>
      <w:r w:rsidRPr="00791CF6">
        <w:rPr>
          <w:rFonts w:ascii="Arial" w:hAnsi="Arial" w:cs="Arial"/>
        </w:rPr>
        <w:t xml:space="preserve"> 2016; 117(5): 601-09.</w:t>
      </w:r>
    </w:p>
    <w:p w14:paraId="7ED02BD1" w14:textId="77777777" w:rsidR="00901817" w:rsidRPr="00791CF6" w:rsidRDefault="00901817" w:rsidP="00901817">
      <w:pPr>
        <w:pStyle w:val="ListParagraph"/>
        <w:numPr>
          <w:ilvl w:val="0"/>
          <w:numId w:val="16"/>
        </w:numPr>
        <w:autoSpaceDE w:val="0"/>
        <w:autoSpaceDN w:val="0"/>
        <w:adjustRightInd w:val="0"/>
        <w:spacing w:after="0" w:line="360" w:lineRule="auto"/>
        <w:jc w:val="both"/>
        <w:rPr>
          <w:rFonts w:ascii="Arial" w:hAnsi="Arial" w:cs="Arial"/>
        </w:rPr>
      </w:pPr>
      <w:proofErr w:type="spellStart"/>
      <w:r w:rsidRPr="00791CF6">
        <w:rPr>
          <w:rFonts w:ascii="Arial" w:hAnsi="Arial" w:cs="Arial"/>
        </w:rPr>
        <w:t>GlobalSurg</w:t>
      </w:r>
      <w:proofErr w:type="spellEnd"/>
      <w:r w:rsidRPr="00791CF6">
        <w:rPr>
          <w:rFonts w:ascii="Arial" w:hAnsi="Arial" w:cs="Arial"/>
        </w:rPr>
        <w:t xml:space="preserve"> Collaborative. Surgical site infection after gastrointestinal surgery in high-income, middle-income, and low-income countries: a prospective, international, multicentre cohort study. The Lancet. Infectious diseases 2018; </w:t>
      </w:r>
      <w:r w:rsidRPr="00791CF6">
        <w:rPr>
          <w:rFonts w:ascii="Arial" w:hAnsi="Arial" w:cs="Arial"/>
          <w:b/>
          <w:bCs/>
        </w:rPr>
        <w:t>18</w:t>
      </w:r>
      <w:r w:rsidRPr="00791CF6">
        <w:rPr>
          <w:rFonts w:ascii="Arial" w:hAnsi="Arial" w:cs="Arial"/>
        </w:rPr>
        <w:t>(5): 516-25.</w:t>
      </w:r>
    </w:p>
    <w:p w14:paraId="13AEECAA" w14:textId="77777777" w:rsidR="00901817" w:rsidRPr="00791CF6" w:rsidRDefault="00901817" w:rsidP="00901817">
      <w:pPr>
        <w:pStyle w:val="ListParagraph"/>
        <w:numPr>
          <w:ilvl w:val="0"/>
          <w:numId w:val="16"/>
        </w:numPr>
        <w:autoSpaceDE w:val="0"/>
        <w:autoSpaceDN w:val="0"/>
        <w:adjustRightInd w:val="0"/>
        <w:spacing w:after="0" w:line="360" w:lineRule="auto"/>
        <w:jc w:val="both"/>
        <w:rPr>
          <w:rFonts w:ascii="Arial" w:hAnsi="Arial" w:cs="Arial"/>
        </w:rPr>
      </w:pPr>
      <w:r w:rsidRPr="00791CF6">
        <w:rPr>
          <w:rFonts w:ascii="Arial" w:hAnsi="Arial" w:cs="Arial"/>
          <w:color w:val="231F20"/>
        </w:rPr>
        <w:t xml:space="preserve">A summary of selected new evidence relevant to NICE clinical guideline 74 “Prevention and treatment of surgical site infection” (2008). Evidence </w:t>
      </w:r>
      <w:proofErr w:type="gramStart"/>
      <w:r w:rsidRPr="00791CF6">
        <w:rPr>
          <w:rFonts w:ascii="Arial" w:hAnsi="Arial" w:cs="Arial"/>
          <w:color w:val="231F20"/>
        </w:rPr>
        <w:t>update</w:t>
      </w:r>
      <w:proofErr w:type="gramEnd"/>
      <w:r w:rsidRPr="00791CF6">
        <w:rPr>
          <w:rFonts w:ascii="Arial" w:hAnsi="Arial" w:cs="Arial"/>
          <w:color w:val="231F20"/>
        </w:rPr>
        <w:t xml:space="preserve"> 43. June 2013. Manchester: National Institute for Health and Care Excellence; 2013. (http://www.nice.org.uk/guidance/cg74/evidence, accessed 21 July 2016).</w:t>
      </w:r>
    </w:p>
    <w:p w14:paraId="6C1E1580" w14:textId="1245EF75" w:rsidR="00932B26" w:rsidRPr="00791CF6" w:rsidRDefault="00901817" w:rsidP="00233871">
      <w:pPr>
        <w:pStyle w:val="ListParagraph"/>
        <w:numPr>
          <w:ilvl w:val="0"/>
          <w:numId w:val="16"/>
        </w:numPr>
        <w:autoSpaceDE w:val="0"/>
        <w:autoSpaceDN w:val="0"/>
        <w:adjustRightInd w:val="0"/>
        <w:spacing w:after="0" w:line="360" w:lineRule="auto"/>
        <w:jc w:val="both"/>
        <w:rPr>
          <w:rFonts w:ascii="Arial" w:hAnsi="Arial" w:cs="Arial"/>
        </w:rPr>
      </w:pPr>
      <w:r w:rsidRPr="00791CF6">
        <w:rPr>
          <w:rFonts w:ascii="Arial" w:hAnsi="Arial" w:cs="Arial"/>
          <w:color w:val="231F20"/>
        </w:rPr>
        <w:t>Scottish Intercollegiate Guidelines Network. Antibiotic prophylaxis in surgery. July 2008, updated April 2014. Edinburgh:</w:t>
      </w:r>
    </w:p>
    <w:p w14:paraId="200009D0" w14:textId="0A25E077" w:rsidR="00AB010B" w:rsidRPr="003367F0" w:rsidRDefault="00AB010B" w:rsidP="00AB010B">
      <w:pPr>
        <w:autoSpaceDE w:val="0"/>
        <w:autoSpaceDN w:val="0"/>
        <w:adjustRightInd w:val="0"/>
        <w:spacing w:line="360" w:lineRule="auto"/>
        <w:jc w:val="both"/>
        <w:rPr>
          <w:rFonts w:ascii="Arial" w:hAnsi="Arial" w:cs="Arial"/>
          <w:sz w:val="22"/>
          <w:szCs w:val="22"/>
        </w:rPr>
      </w:pPr>
    </w:p>
    <w:p w14:paraId="6A20EF39" w14:textId="0C864E2E" w:rsidR="00AB010B" w:rsidRPr="003367F0" w:rsidRDefault="00AB010B" w:rsidP="00AB010B">
      <w:pPr>
        <w:autoSpaceDE w:val="0"/>
        <w:autoSpaceDN w:val="0"/>
        <w:adjustRightInd w:val="0"/>
        <w:spacing w:line="360" w:lineRule="auto"/>
        <w:jc w:val="both"/>
        <w:rPr>
          <w:rFonts w:ascii="Arial" w:hAnsi="Arial" w:cs="Arial"/>
          <w:sz w:val="22"/>
          <w:szCs w:val="22"/>
        </w:rPr>
      </w:pPr>
    </w:p>
    <w:p w14:paraId="1771E07A" w14:textId="06BD70C8" w:rsidR="00AB010B" w:rsidRPr="003367F0" w:rsidRDefault="00AB010B" w:rsidP="00AB010B">
      <w:pPr>
        <w:autoSpaceDE w:val="0"/>
        <w:autoSpaceDN w:val="0"/>
        <w:adjustRightInd w:val="0"/>
        <w:spacing w:line="360" w:lineRule="auto"/>
        <w:jc w:val="both"/>
        <w:rPr>
          <w:rFonts w:ascii="Arial" w:hAnsi="Arial" w:cs="Arial"/>
          <w:sz w:val="22"/>
          <w:szCs w:val="22"/>
        </w:rPr>
      </w:pPr>
    </w:p>
    <w:p w14:paraId="2C9C4E92" w14:textId="037F0D6F" w:rsidR="00AB010B" w:rsidRPr="003367F0" w:rsidRDefault="00AB010B" w:rsidP="00AB010B">
      <w:pPr>
        <w:autoSpaceDE w:val="0"/>
        <w:autoSpaceDN w:val="0"/>
        <w:adjustRightInd w:val="0"/>
        <w:spacing w:line="360" w:lineRule="auto"/>
        <w:jc w:val="both"/>
        <w:rPr>
          <w:rFonts w:ascii="Arial" w:hAnsi="Arial" w:cs="Arial"/>
          <w:sz w:val="22"/>
          <w:szCs w:val="22"/>
        </w:rPr>
      </w:pPr>
    </w:p>
    <w:p w14:paraId="3C331F5C" w14:textId="1046E391" w:rsidR="00AB010B" w:rsidRPr="003367F0" w:rsidRDefault="00AB010B" w:rsidP="00AB010B">
      <w:pPr>
        <w:autoSpaceDE w:val="0"/>
        <w:autoSpaceDN w:val="0"/>
        <w:adjustRightInd w:val="0"/>
        <w:spacing w:line="360" w:lineRule="auto"/>
        <w:jc w:val="both"/>
        <w:rPr>
          <w:rFonts w:ascii="Arial" w:hAnsi="Arial" w:cs="Arial"/>
          <w:sz w:val="22"/>
          <w:szCs w:val="22"/>
        </w:rPr>
      </w:pPr>
    </w:p>
    <w:p w14:paraId="0A94EEAC" w14:textId="0E94EA6B" w:rsidR="00AB010B" w:rsidRPr="003367F0" w:rsidRDefault="00AB010B" w:rsidP="00AB010B">
      <w:pPr>
        <w:autoSpaceDE w:val="0"/>
        <w:autoSpaceDN w:val="0"/>
        <w:adjustRightInd w:val="0"/>
        <w:spacing w:line="360" w:lineRule="auto"/>
        <w:jc w:val="both"/>
        <w:rPr>
          <w:rFonts w:ascii="Arial" w:hAnsi="Arial" w:cs="Arial"/>
          <w:sz w:val="22"/>
          <w:szCs w:val="22"/>
        </w:rPr>
      </w:pPr>
    </w:p>
    <w:p w14:paraId="01F1CB9D" w14:textId="341CF71D" w:rsidR="00AB010B" w:rsidRPr="003367F0" w:rsidRDefault="00AB010B" w:rsidP="00AB010B">
      <w:pPr>
        <w:autoSpaceDE w:val="0"/>
        <w:autoSpaceDN w:val="0"/>
        <w:adjustRightInd w:val="0"/>
        <w:spacing w:line="360" w:lineRule="auto"/>
        <w:jc w:val="both"/>
        <w:rPr>
          <w:rFonts w:ascii="Arial" w:hAnsi="Arial" w:cs="Arial"/>
          <w:sz w:val="22"/>
          <w:szCs w:val="22"/>
        </w:rPr>
      </w:pPr>
    </w:p>
    <w:p w14:paraId="5640EC67" w14:textId="13BA063C" w:rsidR="00AB010B" w:rsidRPr="003367F0" w:rsidRDefault="00AB010B" w:rsidP="00AB010B">
      <w:pPr>
        <w:autoSpaceDE w:val="0"/>
        <w:autoSpaceDN w:val="0"/>
        <w:adjustRightInd w:val="0"/>
        <w:spacing w:line="360" w:lineRule="auto"/>
        <w:jc w:val="both"/>
        <w:rPr>
          <w:rFonts w:ascii="Arial" w:hAnsi="Arial" w:cs="Arial"/>
          <w:sz w:val="22"/>
          <w:szCs w:val="22"/>
        </w:rPr>
      </w:pPr>
    </w:p>
    <w:p w14:paraId="628DE4F7" w14:textId="7895C845" w:rsidR="00AB010B" w:rsidRPr="003367F0" w:rsidRDefault="00AB010B" w:rsidP="00AB010B">
      <w:pPr>
        <w:autoSpaceDE w:val="0"/>
        <w:autoSpaceDN w:val="0"/>
        <w:adjustRightInd w:val="0"/>
        <w:spacing w:line="360" w:lineRule="auto"/>
        <w:jc w:val="both"/>
        <w:rPr>
          <w:rFonts w:ascii="Arial" w:hAnsi="Arial" w:cs="Arial"/>
          <w:sz w:val="22"/>
          <w:szCs w:val="22"/>
        </w:rPr>
      </w:pPr>
    </w:p>
    <w:p w14:paraId="2530F887" w14:textId="62BB1773" w:rsidR="00AB010B" w:rsidRPr="003367F0" w:rsidRDefault="00AB010B" w:rsidP="00AB010B">
      <w:pPr>
        <w:autoSpaceDE w:val="0"/>
        <w:autoSpaceDN w:val="0"/>
        <w:adjustRightInd w:val="0"/>
        <w:spacing w:line="360" w:lineRule="auto"/>
        <w:jc w:val="both"/>
        <w:rPr>
          <w:rFonts w:ascii="Arial" w:hAnsi="Arial" w:cs="Arial"/>
          <w:sz w:val="22"/>
          <w:szCs w:val="22"/>
        </w:rPr>
      </w:pPr>
    </w:p>
    <w:p w14:paraId="3E7F90C3" w14:textId="3EE15797" w:rsidR="00AB010B" w:rsidRPr="003367F0" w:rsidRDefault="00AB010B" w:rsidP="00AB010B">
      <w:pPr>
        <w:autoSpaceDE w:val="0"/>
        <w:autoSpaceDN w:val="0"/>
        <w:adjustRightInd w:val="0"/>
        <w:spacing w:line="360" w:lineRule="auto"/>
        <w:jc w:val="both"/>
        <w:rPr>
          <w:rFonts w:ascii="Arial" w:hAnsi="Arial" w:cs="Arial"/>
          <w:sz w:val="22"/>
          <w:szCs w:val="22"/>
        </w:rPr>
      </w:pPr>
    </w:p>
    <w:p w14:paraId="65EA1205" w14:textId="5FC245AC" w:rsidR="00AB010B" w:rsidRPr="003367F0" w:rsidRDefault="00AB010B" w:rsidP="00AB010B">
      <w:pPr>
        <w:autoSpaceDE w:val="0"/>
        <w:autoSpaceDN w:val="0"/>
        <w:adjustRightInd w:val="0"/>
        <w:spacing w:line="360" w:lineRule="auto"/>
        <w:jc w:val="both"/>
        <w:rPr>
          <w:rFonts w:ascii="Arial" w:hAnsi="Arial" w:cs="Arial"/>
          <w:sz w:val="22"/>
          <w:szCs w:val="22"/>
        </w:rPr>
      </w:pPr>
    </w:p>
    <w:p w14:paraId="3AF7BAFD" w14:textId="4CCD5E24" w:rsidR="00AB010B" w:rsidRPr="003367F0" w:rsidRDefault="00AB010B" w:rsidP="00AB010B">
      <w:pPr>
        <w:autoSpaceDE w:val="0"/>
        <w:autoSpaceDN w:val="0"/>
        <w:adjustRightInd w:val="0"/>
        <w:spacing w:line="360" w:lineRule="auto"/>
        <w:jc w:val="both"/>
        <w:rPr>
          <w:rFonts w:ascii="Arial" w:hAnsi="Arial" w:cs="Arial"/>
          <w:sz w:val="22"/>
          <w:szCs w:val="22"/>
        </w:rPr>
      </w:pPr>
    </w:p>
    <w:p w14:paraId="7DA169EF" w14:textId="3469F461" w:rsidR="00AB010B" w:rsidRPr="003367F0" w:rsidRDefault="00AB010B" w:rsidP="00AB010B">
      <w:pPr>
        <w:autoSpaceDE w:val="0"/>
        <w:autoSpaceDN w:val="0"/>
        <w:adjustRightInd w:val="0"/>
        <w:spacing w:line="360" w:lineRule="auto"/>
        <w:jc w:val="both"/>
        <w:rPr>
          <w:rFonts w:ascii="Arial" w:hAnsi="Arial" w:cs="Arial"/>
          <w:sz w:val="22"/>
          <w:szCs w:val="22"/>
        </w:rPr>
      </w:pPr>
    </w:p>
    <w:p w14:paraId="5FD0FF22" w14:textId="6FD8A9A5" w:rsidR="00AB010B" w:rsidRPr="003367F0" w:rsidRDefault="00AB010B" w:rsidP="00AB010B">
      <w:pPr>
        <w:autoSpaceDE w:val="0"/>
        <w:autoSpaceDN w:val="0"/>
        <w:adjustRightInd w:val="0"/>
        <w:spacing w:line="360" w:lineRule="auto"/>
        <w:jc w:val="both"/>
        <w:rPr>
          <w:rFonts w:ascii="Arial" w:hAnsi="Arial" w:cs="Arial"/>
          <w:sz w:val="22"/>
          <w:szCs w:val="22"/>
        </w:rPr>
      </w:pPr>
    </w:p>
    <w:p w14:paraId="65F1072A" w14:textId="6AACC992" w:rsidR="00AB010B" w:rsidRDefault="00AB010B" w:rsidP="00AB010B">
      <w:pPr>
        <w:autoSpaceDE w:val="0"/>
        <w:autoSpaceDN w:val="0"/>
        <w:adjustRightInd w:val="0"/>
        <w:spacing w:line="360" w:lineRule="auto"/>
        <w:jc w:val="both"/>
        <w:rPr>
          <w:rFonts w:ascii="Arial" w:hAnsi="Arial" w:cs="Arial"/>
          <w:sz w:val="22"/>
          <w:szCs w:val="22"/>
        </w:rPr>
      </w:pPr>
    </w:p>
    <w:p w14:paraId="0A62ECCE" w14:textId="77777777" w:rsidR="001465F1" w:rsidRPr="003367F0" w:rsidRDefault="001465F1" w:rsidP="00AB010B">
      <w:pPr>
        <w:autoSpaceDE w:val="0"/>
        <w:autoSpaceDN w:val="0"/>
        <w:adjustRightInd w:val="0"/>
        <w:spacing w:line="360" w:lineRule="auto"/>
        <w:jc w:val="both"/>
        <w:rPr>
          <w:rFonts w:ascii="Arial" w:hAnsi="Arial" w:cs="Arial"/>
          <w:sz w:val="22"/>
          <w:szCs w:val="22"/>
        </w:rPr>
      </w:pPr>
    </w:p>
    <w:p w14:paraId="01BDD4CA" w14:textId="77777777" w:rsidR="00AB010B" w:rsidRDefault="00AB010B" w:rsidP="00AB010B">
      <w:pPr>
        <w:autoSpaceDE w:val="0"/>
        <w:autoSpaceDN w:val="0"/>
        <w:adjustRightInd w:val="0"/>
        <w:spacing w:line="360" w:lineRule="auto"/>
        <w:jc w:val="both"/>
        <w:rPr>
          <w:rFonts w:ascii="Arial" w:hAnsi="Arial" w:cs="Arial"/>
          <w:sz w:val="22"/>
          <w:szCs w:val="22"/>
        </w:rPr>
      </w:pPr>
    </w:p>
    <w:p w14:paraId="32B14789" w14:textId="77777777" w:rsidR="001465F1" w:rsidRPr="003367F0" w:rsidRDefault="001465F1" w:rsidP="00AB010B">
      <w:pPr>
        <w:autoSpaceDE w:val="0"/>
        <w:autoSpaceDN w:val="0"/>
        <w:adjustRightInd w:val="0"/>
        <w:spacing w:line="360" w:lineRule="auto"/>
        <w:jc w:val="both"/>
        <w:rPr>
          <w:rFonts w:ascii="Arial" w:hAnsi="Arial" w:cs="Arial"/>
          <w:sz w:val="22"/>
          <w:szCs w:val="22"/>
        </w:rPr>
      </w:pPr>
    </w:p>
    <w:p w14:paraId="7473FCE3" w14:textId="77777777" w:rsidR="00AB010B" w:rsidRPr="003367F0" w:rsidRDefault="00AB010B" w:rsidP="00AB010B">
      <w:pPr>
        <w:pStyle w:val="Heading1"/>
        <w:numPr>
          <w:ilvl w:val="0"/>
          <w:numId w:val="14"/>
        </w:numPr>
        <w:ind w:left="284" w:hanging="284"/>
        <w:rPr>
          <w:rFonts w:cs="Arial"/>
          <w:sz w:val="22"/>
          <w:szCs w:val="22"/>
        </w:rPr>
      </w:pPr>
      <w:r w:rsidRPr="003367F0">
        <w:rPr>
          <w:rFonts w:cs="Arial"/>
          <w:sz w:val="22"/>
          <w:szCs w:val="22"/>
        </w:rPr>
        <w:t>Appendix 1: Dummy tables</w:t>
      </w:r>
    </w:p>
    <w:p w14:paraId="08717326" w14:textId="77777777" w:rsidR="00AB010B" w:rsidRPr="003367F0" w:rsidRDefault="00AB010B" w:rsidP="00AB010B">
      <w:pPr>
        <w:rPr>
          <w:rFonts w:ascii="Arial" w:hAnsi="Arial" w:cs="Arial"/>
          <w:sz w:val="22"/>
          <w:szCs w:val="22"/>
        </w:rPr>
      </w:pPr>
    </w:p>
    <w:p w14:paraId="035B1E6C" w14:textId="77777777" w:rsidR="00AB010B" w:rsidRPr="00791CF6" w:rsidRDefault="00AB010B" w:rsidP="00AB010B">
      <w:pPr>
        <w:rPr>
          <w:rFonts w:ascii="Arial" w:hAnsi="Arial" w:cs="Arial"/>
          <w:b/>
          <w:sz w:val="22"/>
          <w:szCs w:val="22"/>
        </w:rPr>
      </w:pPr>
      <w:r w:rsidRPr="00791CF6">
        <w:rPr>
          <w:rFonts w:ascii="Arial" w:hAnsi="Arial" w:cs="Arial"/>
          <w:b/>
          <w:sz w:val="22"/>
          <w:szCs w:val="22"/>
        </w:rPr>
        <w:t>Table 1: Patient baseline and operative characteristics</w:t>
      </w:r>
    </w:p>
    <w:p w14:paraId="59AACFC1" w14:textId="77777777" w:rsidR="00AB010B" w:rsidRPr="00791CF6" w:rsidRDefault="00AB010B" w:rsidP="00AB010B">
      <w:pPr>
        <w:rPr>
          <w:rFonts w:ascii="Arial" w:hAnsi="Arial" w:cs="Arial"/>
          <w:sz w:val="22"/>
          <w:szCs w:val="22"/>
        </w:rPr>
      </w:pPr>
    </w:p>
    <w:tbl>
      <w:tblPr>
        <w:tblStyle w:val="TableGrid"/>
        <w:tblW w:w="9209" w:type="dxa"/>
        <w:jc w:val="center"/>
        <w:tblLook w:val="04A0" w:firstRow="1" w:lastRow="0" w:firstColumn="1" w:lastColumn="0" w:noHBand="0" w:noVBand="1"/>
      </w:tblPr>
      <w:tblGrid>
        <w:gridCol w:w="5665"/>
        <w:gridCol w:w="1843"/>
        <w:gridCol w:w="1701"/>
      </w:tblGrid>
      <w:tr w:rsidR="00AB010B" w:rsidRPr="00791CF6" w14:paraId="7C5279F7" w14:textId="77777777" w:rsidTr="001465F1">
        <w:trPr>
          <w:jc w:val="center"/>
        </w:trPr>
        <w:tc>
          <w:tcPr>
            <w:tcW w:w="5665" w:type="dxa"/>
          </w:tcPr>
          <w:p w14:paraId="08F0F3A3" w14:textId="77777777" w:rsidR="00AB010B" w:rsidRPr="003367F0" w:rsidRDefault="00AB010B" w:rsidP="001465F1">
            <w:pPr>
              <w:spacing w:line="276" w:lineRule="auto"/>
              <w:rPr>
                <w:rFonts w:ascii="Arial" w:hAnsi="Arial" w:cs="Arial"/>
                <w:b/>
                <w:sz w:val="22"/>
                <w:szCs w:val="22"/>
              </w:rPr>
            </w:pPr>
            <w:r w:rsidRPr="003367F0">
              <w:rPr>
                <w:rFonts w:ascii="Arial" w:hAnsi="Arial" w:cs="Arial"/>
                <w:b/>
                <w:sz w:val="22"/>
                <w:szCs w:val="22"/>
              </w:rPr>
              <w:t>Patient baseline and operative characteristics</w:t>
            </w:r>
          </w:p>
        </w:tc>
        <w:tc>
          <w:tcPr>
            <w:tcW w:w="1843" w:type="dxa"/>
          </w:tcPr>
          <w:p w14:paraId="1EBF637F" w14:textId="77777777" w:rsidR="00AB010B" w:rsidRPr="003367F0" w:rsidRDefault="00AB010B" w:rsidP="001465F1">
            <w:pPr>
              <w:spacing w:line="276" w:lineRule="auto"/>
              <w:rPr>
                <w:rFonts w:ascii="Arial" w:hAnsi="Arial" w:cs="Arial"/>
                <w:b/>
                <w:sz w:val="22"/>
                <w:szCs w:val="22"/>
              </w:rPr>
            </w:pPr>
            <w:r w:rsidRPr="003367F0">
              <w:rPr>
                <w:rFonts w:ascii="Arial" w:hAnsi="Arial" w:cs="Arial"/>
                <w:b/>
                <w:sz w:val="22"/>
                <w:szCs w:val="22"/>
              </w:rPr>
              <w:t>Number of patients with available data – no. (%)</w:t>
            </w:r>
          </w:p>
        </w:tc>
        <w:tc>
          <w:tcPr>
            <w:tcW w:w="1701" w:type="dxa"/>
          </w:tcPr>
          <w:p w14:paraId="2F58CA37" w14:textId="77777777" w:rsidR="00AB010B" w:rsidRPr="003367F0" w:rsidRDefault="00AB010B" w:rsidP="001465F1">
            <w:pPr>
              <w:spacing w:line="276" w:lineRule="auto"/>
              <w:rPr>
                <w:rFonts w:ascii="Arial" w:hAnsi="Arial" w:cs="Arial"/>
                <w:b/>
                <w:sz w:val="22"/>
                <w:szCs w:val="22"/>
              </w:rPr>
            </w:pPr>
            <w:r w:rsidRPr="003367F0">
              <w:rPr>
                <w:rFonts w:ascii="Arial" w:hAnsi="Arial" w:cs="Arial"/>
                <w:b/>
                <w:sz w:val="22"/>
                <w:szCs w:val="22"/>
              </w:rPr>
              <w:t>Summary measure</w:t>
            </w:r>
          </w:p>
        </w:tc>
      </w:tr>
      <w:tr w:rsidR="00AB010B" w:rsidRPr="00791CF6" w14:paraId="2F2F06E3" w14:textId="77777777" w:rsidTr="001465F1">
        <w:trPr>
          <w:jc w:val="center"/>
        </w:trPr>
        <w:tc>
          <w:tcPr>
            <w:tcW w:w="5665" w:type="dxa"/>
            <w:vAlign w:val="center"/>
          </w:tcPr>
          <w:p w14:paraId="031DFEB5"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Gender – no. (%)</w:t>
            </w:r>
          </w:p>
        </w:tc>
        <w:tc>
          <w:tcPr>
            <w:tcW w:w="1843" w:type="dxa"/>
          </w:tcPr>
          <w:p w14:paraId="30C1108A"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79A44D1B" w14:textId="77777777" w:rsidR="00AB010B" w:rsidRPr="003367F0" w:rsidRDefault="00AB010B" w:rsidP="007E71BC">
            <w:pPr>
              <w:spacing w:line="276" w:lineRule="auto"/>
              <w:jc w:val="center"/>
              <w:rPr>
                <w:rFonts w:ascii="Arial" w:hAnsi="Arial" w:cs="Arial"/>
                <w:b/>
                <w:sz w:val="22"/>
                <w:szCs w:val="22"/>
              </w:rPr>
            </w:pPr>
          </w:p>
        </w:tc>
      </w:tr>
      <w:tr w:rsidR="00AB010B" w:rsidRPr="00791CF6" w14:paraId="2050A360" w14:textId="77777777" w:rsidTr="001465F1">
        <w:trPr>
          <w:jc w:val="center"/>
        </w:trPr>
        <w:tc>
          <w:tcPr>
            <w:tcW w:w="5665" w:type="dxa"/>
            <w:vAlign w:val="center"/>
          </w:tcPr>
          <w:p w14:paraId="3A27F287"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Male</w:t>
            </w:r>
          </w:p>
        </w:tc>
        <w:tc>
          <w:tcPr>
            <w:tcW w:w="1843" w:type="dxa"/>
          </w:tcPr>
          <w:p w14:paraId="29900A7F"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15EF81BB" w14:textId="77777777" w:rsidR="00AB010B" w:rsidRPr="003367F0" w:rsidRDefault="00AB010B" w:rsidP="007E71BC">
            <w:pPr>
              <w:spacing w:line="276" w:lineRule="auto"/>
              <w:jc w:val="center"/>
              <w:rPr>
                <w:rFonts w:ascii="Arial" w:hAnsi="Arial" w:cs="Arial"/>
                <w:b/>
                <w:sz w:val="22"/>
                <w:szCs w:val="22"/>
              </w:rPr>
            </w:pPr>
          </w:p>
        </w:tc>
      </w:tr>
      <w:tr w:rsidR="00AB010B" w:rsidRPr="00791CF6" w14:paraId="42F4E455" w14:textId="77777777" w:rsidTr="001465F1">
        <w:trPr>
          <w:jc w:val="center"/>
        </w:trPr>
        <w:tc>
          <w:tcPr>
            <w:tcW w:w="5665" w:type="dxa"/>
            <w:vAlign w:val="center"/>
          </w:tcPr>
          <w:p w14:paraId="50985571"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Female</w:t>
            </w:r>
          </w:p>
        </w:tc>
        <w:tc>
          <w:tcPr>
            <w:tcW w:w="1843" w:type="dxa"/>
          </w:tcPr>
          <w:p w14:paraId="7F12B965"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0C5F66BC" w14:textId="77777777" w:rsidR="00AB010B" w:rsidRPr="003367F0" w:rsidRDefault="00AB010B" w:rsidP="007E71BC">
            <w:pPr>
              <w:spacing w:line="276" w:lineRule="auto"/>
              <w:jc w:val="center"/>
              <w:rPr>
                <w:rFonts w:ascii="Arial" w:hAnsi="Arial" w:cs="Arial"/>
                <w:b/>
                <w:sz w:val="22"/>
                <w:szCs w:val="22"/>
              </w:rPr>
            </w:pPr>
          </w:p>
        </w:tc>
      </w:tr>
      <w:tr w:rsidR="00AB010B" w:rsidRPr="00791CF6" w14:paraId="3E8B16DA" w14:textId="77777777" w:rsidTr="001465F1">
        <w:trPr>
          <w:jc w:val="center"/>
        </w:trPr>
        <w:tc>
          <w:tcPr>
            <w:tcW w:w="5665" w:type="dxa"/>
            <w:vAlign w:val="center"/>
          </w:tcPr>
          <w:p w14:paraId="47E866E5"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Age (years)</w:t>
            </w:r>
          </w:p>
        </w:tc>
        <w:tc>
          <w:tcPr>
            <w:tcW w:w="1843" w:type="dxa"/>
          </w:tcPr>
          <w:p w14:paraId="39C04D1D"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215B16EC" w14:textId="77777777" w:rsidR="00AB010B" w:rsidRPr="003367F0" w:rsidRDefault="00AB010B" w:rsidP="007E71BC">
            <w:pPr>
              <w:spacing w:line="276" w:lineRule="auto"/>
              <w:jc w:val="center"/>
              <w:rPr>
                <w:rFonts w:ascii="Arial" w:hAnsi="Arial" w:cs="Arial"/>
                <w:b/>
                <w:sz w:val="22"/>
                <w:szCs w:val="22"/>
              </w:rPr>
            </w:pPr>
          </w:p>
        </w:tc>
      </w:tr>
      <w:tr w:rsidR="00AB010B" w:rsidRPr="00791CF6" w14:paraId="58D3235E" w14:textId="77777777" w:rsidTr="001465F1">
        <w:trPr>
          <w:jc w:val="center"/>
        </w:trPr>
        <w:tc>
          <w:tcPr>
            <w:tcW w:w="5665" w:type="dxa"/>
            <w:vAlign w:val="center"/>
          </w:tcPr>
          <w:p w14:paraId="78F88F18"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Mean (SD)</w:t>
            </w:r>
          </w:p>
        </w:tc>
        <w:tc>
          <w:tcPr>
            <w:tcW w:w="1843" w:type="dxa"/>
          </w:tcPr>
          <w:p w14:paraId="72968D1E"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14B0AC6A" w14:textId="77777777" w:rsidR="00AB010B" w:rsidRPr="003367F0" w:rsidRDefault="00AB010B" w:rsidP="007E71BC">
            <w:pPr>
              <w:spacing w:line="276" w:lineRule="auto"/>
              <w:jc w:val="center"/>
              <w:rPr>
                <w:rFonts w:ascii="Arial" w:hAnsi="Arial" w:cs="Arial"/>
                <w:b/>
                <w:sz w:val="22"/>
                <w:szCs w:val="22"/>
              </w:rPr>
            </w:pPr>
          </w:p>
        </w:tc>
      </w:tr>
      <w:tr w:rsidR="00AB010B" w:rsidRPr="00791CF6" w14:paraId="70258F09" w14:textId="77777777" w:rsidTr="001465F1">
        <w:trPr>
          <w:jc w:val="center"/>
        </w:trPr>
        <w:tc>
          <w:tcPr>
            <w:tcW w:w="5665" w:type="dxa"/>
            <w:vAlign w:val="center"/>
          </w:tcPr>
          <w:p w14:paraId="3700A437"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Median (IQR)</w:t>
            </w:r>
          </w:p>
        </w:tc>
        <w:tc>
          <w:tcPr>
            <w:tcW w:w="1843" w:type="dxa"/>
          </w:tcPr>
          <w:p w14:paraId="2EA8AE5E"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18362491" w14:textId="77777777" w:rsidR="00AB010B" w:rsidRPr="003367F0" w:rsidRDefault="00AB010B" w:rsidP="007E71BC">
            <w:pPr>
              <w:spacing w:line="276" w:lineRule="auto"/>
              <w:jc w:val="center"/>
              <w:rPr>
                <w:rFonts w:ascii="Arial" w:hAnsi="Arial" w:cs="Arial"/>
                <w:b/>
                <w:sz w:val="22"/>
                <w:szCs w:val="22"/>
              </w:rPr>
            </w:pPr>
          </w:p>
        </w:tc>
      </w:tr>
      <w:tr w:rsidR="00AB010B" w:rsidRPr="00791CF6" w14:paraId="1751A8A9" w14:textId="77777777" w:rsidTr="001465F1">
        <w:trPr>
          <w:jc w:val="center"/>
        </w:trPr>
        <w:tc>
          <w:tcPr>
            <w:tcW w:w="5665" w:type="dxa"/>
            <w:vAlign w:val="center"/>
          </w:tcPr>
          <w:p w14:paraId="6BED4D98" w14:textId="77777777" w:rsidR="00AB010B" w:rsidRPr="003367F0" w:rsidRDefault="00AB010B" w:rsidP="007E71BC">
            <w:pPr>
              <w:spacing w:line="276" w:lineRule="auto"/>
              <w:rPr>
                <w:rFonts w:ascii="Arial" w:hAnsi="Arial" w:cs="Arial"/>
                <w:bCs/>
                <w:sz w:val="22"/>
                <w:szCs w:val="22"/>
              </w:rPr>
            </w:pPr>
            <w:proofErr w:type="spellStart"/>
            <w:proofErr w:type="gramStart"/>
            <w:r w:rsidRPr="003367F0">
              <w:rPr>
                <w:rFonts w:ascii="Arial" w:hAnsi="Arial" w:cs="Arial"/>
                <w:bCs/>
                <w:sz w:val="22"/>
                <w:szCs w:val="22"/>
                <w:vertAlign w:val="superscript"/>
              </w:rPr>
              <w:t>a</w:t>
            </w:r>
            <w:proofErr w:type="spellEnd"/>
            <w:proofErr w:type="gramEnd"/>
            <w:r w:rsidRPr="003367F0">
              <w:rPr>
                <w:rFonts w:ascii="Arial" w:hAnsi="Arial" w:cs="Arial"/>
                <w:bCs/>
                <w:sz w:val="22"/>
                <w:szCs w:val="22"/>
                <w:vertAlign w:val="superscript"/>
              </w:rPr>
              <w:t xml:space="preserve"> </w:t>
            </w:r>
            <w:r w:rsidRPr="003367F0">
              <w:rPr>
                <w:rFonts w:ascii="Arial" w:hAnsi="Arial" w:cs="Arial"/>
                <w:bCs/>
                <w:sz w:val="22"/>
                <w:szCs w:val="22"/>
              </w:rPr>
              <w:t>American Society of Anaesthesiology grade – no. (%)</w:t>
            </w:r>
          </w:p>
        </w:tc>
        <w:tc>
          <w:tcPr>
            <w:tcW w:w="1843" w:type="dxa"/>
          </w:tcPr>
          <w:p w14:paraId="09C6ADD8"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2607E10E" w14:textId="77777777" w:rsidR="00AB010B" w:rsidRPr="003367F0" w:rsidRDefault="00AB010B" w:rsidP="007E71BC">
            <w:pPr>
              <w:spacing w:line="276" w:lineRule="auto"/>
              <w:jc w:val="center"/>
              <w:rPr>
                <w:rFonts w:ascii="Arial" w:hAnsi="Arial" w:cs="Arial"/>
                <w:b/>
                <w:sz w:val="22"/>
                <w:szCs w:val="22"/>
              </w:rPr>
            </w:pPr>
          </w:p>
        </w:tc>
      </w:tr>
      <w:tr w:rsidR="00AB010B" w:rsidRPr="00791CF6" w14:paraId="30FBAF65" w14:textId="77777777" w:rsidTr="001465F1">
        <w:trPr>
          <w:jc w:val="center"/>
        </w:trPr>
        <w:tc>
          <w:tcPr>
            <w:tcW w:w="5665" w:type="dxa"/>
            <w:vAlign w:val="center"/>
          </w:tcPr>
          <w:p w14:paraId="32C01551"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I</w:t>
            </w:r>
          </w:p>
        </w:tc>
        <w:tc>
          <w:tcPr>
            <w:tcW w:w="1843" w:type="dxa"/>
          </w:tcPr>
          <w:p w14:paraId="0DFE8791"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78A36F8F" w14:textId="77777777" w:rsidR="00AB010B" w:rsidRPr="003367F0" w:rsidRDefault="00AB010B" w:rsidP="007E71BC">
            <w:pPr>
              <w:spacing w:line="276" w:lineRule="auto"/>
              <w:jc w:val="center"/>
              <w:rPr>
                <w:rFonts w:ascii="Arial" w:hAnsi="Arial" w:cs="Arial"/>
                <w:b/>
                <w:sz w:val="22"/>
                <w:szCs w:val="22"/>
              </w:rPr>
            </w:pPr>
          </w:p>
        </w:tc>
      </w:tr>
      <w:tr w:rsidR="00AB010B" w:rsidRPr="00791CF6" w14:paraId="2CA4EE91" w14:textId="77777777" w:rsidTr="001465F1">
        <w:trPr>
          <w:jc w:val="center"/>
        </w:trPr>
        <w:tc>
          <w:tcPr>
            <w:tcW w:w="5665" w:type="dxa"/>
            <w:vAlign w:val="center"/>
          </w:tcPr>
          <w:p w14:paraId="428485A4"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II</w:t>
            </w:r>
          </w:p>
        </w:tc>
        <w:tc>
          <w:tcPr>
            <w:tcW w:w="1843" w:type="dxa"/>
          </w:tcPr>
          <w:p w14:paraId="7107B725"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500A0D16" w14:textId="77777777" w:rsidR="00AB010B" w:rsidRPr="003367F0" w:rsidRDefault="00AB010B" w:rsidP="007E71BC">
            <w:pPr>
              <w:spacing w:line="276" w:lineRule="auto"/>
              <w:jc w:val="center"/>
              <w:rPr>
                <w:rFonts w:ascii="Arial" w:hAnsi="Arial" w:cs="Arial"/>
                <w:b/>
                <w:sz w:val="22"/>
                <w:szCs w:val="22"/>
              </w:rPr>
            </w:pPr>
          </w:p>
        </w:tc>
      </w:tr>
      <w:tr w:rsidR="00AB010B" w:rsidRPr="00791CF6" w14:paraId="15A6993C" w14:textId="77777777" w:rsidTr="001465F1">
        <w:trPr>
          <w:jc w:val="center"/>
        </w:trPr>
        <w:tc>
          <w:tcPr>
            <w:tcW w:w="5665" w:type="dxa"/>
            <w:vAlign w:val="center"/>
          </w:tcPr>
          <w:p w14:paraId="4E6107E4"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III</w:t>
            </w:r>
          </w:p>
        </w:tc>
        <w:tc>
          <w:tcPr>
            <w:tcW w:w="1843" w:type="dxa"/>
          </w:tcPr>
          <w:p w14:paraId="7B78A026"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5DA4C857" w14:textId="77777777" w:rsidR="00AB010B" w:rsidRPr="003367F0" w:rsidRDefault="00AB010B" w:rsidP="007E71BC">
            <w:pPr>
              <w:spacing w:line="276" w:lineRule="auto"/>
              <w:jc w:val="center"/>
              <w:rPr>
                <w:rFonts w:ascii="Arial" w:hAnsi="Arial" w:cs="Arial"/>
                <w:b/>
                <w:sz w:val="22"/>
                <w:szCs w:val="22"/>
              </w:rPr>
            </w:pPr>
          </w:p>
        </w:tc>
      </w:tr>
      <w:tr w:rsidR="00AB010B" w:rsidRPr="00791CF6" w14:paraId="6A41D0A9" w14:textId="77777777" w:rsidTr="001465F1">
        <w:trPr>
          <w:jc w:val="center"/>
        </w:trPr>
        <w:tc>
          <w:tcPr>
            <w:tcW w:w="5665" w:type="dxa"/>
            <w:vAlign w:val="center"/>
          </w:tcPr>
          <w:p w14:paraId="33514E4B"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IV</w:t>
            </w:r>
          </w:p>
        </w:tc>
        <w:tc>
          <w:tcPr>
            <w:tcW w:w="1843" w:type="dxa"/>
          </w:tcPr>
          <w:p w14:paraId="51354F43"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052EAA24" w14:textId="77777777" w:rsidR="00AB010B" w:rsidRPr="003367F0" w:rsidRDefault="00AB010B" w:rsidP="007E71BC">
            <w:pPr>
              <w:spacing w:line="276" w:lineRule="auto"/>
              <w:jc w:val="center"/>
              <w:rPr>
                <w:rFonts w:ascii="Arial" w:hAnsi="Arial" w:cs="Arial"/>
                <w:b/>
                <w:sz w:val="22"/>
                <w:szCs w:val="22"/>
              </w:rPr>
            </w:pPr>
          </w:p>
        </w:tc>
      </w:tr>
      <w:tr w:rsidR="00AB010B" w:rsidRPr="00791CF6" w14:paraId="5CDAB1CA" w14:textId="77777777" w:rsidTr="001465F1">
        <w:trPr>
          <w:jc w:val="center"/>
        </w:trPr>
        <w:tc>
          <w:tcPr>
            <w:tcW w:w="5665" w:type="dxa"/>
            <w:vAlign w:val="center"/>
          </w:tcPr>
          <w:p w14:paraId="79EEDC53"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Documented drug allergies – no. (%)</w:t>
            </w:r>
          </w:p>
        </w:tc>
        <w:tc>
          <w:tcPr>
            <w:tcW w:w="1843" w:type="dxa"/>
          </w:tcPr>
          <w:p w14:paraId="5B8762CC"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73E615AE" w14:textId="77777777" w:rsidR="00AB010B" w:rsidRPr="003367F0" w:rsidRDefault="00AB010B" w:rsidP="007E71BC">
            <w:pPr>
              <w:spacing w:line="276" w:lineRule="auto"/>
              <w:jc w:val="center"/>
              <w:rPr>
                <w:rFonts w:ascii="Arial" w:hAnsi="Arial" w:cs="Arial"/>
                <w:b/>
                <w:sz w:val="22"/>
                <w:szCs w:val="22"/>
              </w:rPr>
            </w:pPr>
          </w:p>
        </w:tc>
      </w:tr>
      <w:tr w:rsidR="00AB010B" w:rsidRPr="00791CF6" w14:paraId="37BACD53" w14:textId="77777777" w:rsidTr="001465F1">
        <w:trPr>
          <w:jc w:val="center"/>
        </w:trPr>
        <w:tc>
          <w:tcPr>
            <w:tcW w:w="5665" w:type="dxa"/>
            <w:vAlign w:val="center"/>
          </w:tcPr>
          <w:p w14:paraId="4CE37CB5"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Yes </w:t>
            </w:r>
          </w:p>
        </w:tc>
        <w:tc>
          <w:tcPr>
            <w:tcW w:w="1843" w:type="dxa"/>
          </w:tcPr>
          <w:p w14:paraId="4E33FBED"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3B549A93" w14:textId="77777777" w:rsidR="00AB010B" w:rsidRPr="003367F0" w:rsidRDefault="00AB010B" w:rsidP="007E71BC">
            <w:pPr>
              <w:spacing w:line="276" w:lineRule="auto"/>
              <w:jc w:val="center"/>
              <w:rPr>
                <w:rFonts w:ascii="Arial" w:hAnsi="Arial" w:cs="Arial"/>
                <w:b/>
                <w:sz w:val="22"/>
                <w:szCs w:val="22"/>
              </w:rPr>
            </w:pPr>
          </w:p>
        </w:tc>
      </w:tr>
      <w:tr w:rsidR="00AB010B" w:rsidRPr="00791CF6" w14:paraId="15F6402B" w14:textId="77777777" w:rsidTr="001465F1">
        <w:trPr>
          <w:jc w:val="center"/>
        </w:trPr>
        <w:tc>
          <w:tcPr>
            <w:tcW w:w="5665" w:type="dxa"/>
            <w:vAlign w:val="center"/>
          </w:tcPr>
          <w:p w14:paraId="1463AD6A"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No</w:t>
            </w:r>
          </w:p>
        </w:tc>
        <w:tc>
          <w:tcPr>
            <w:tcW w:w="1843" w:type="dxa"/>
          </w:tcPr>
          <w:p w14:paraId="4F008131"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61690BCA" w14:textId="77777777" w:rsidR="00AB010B" w:rsidRPr="003367F0" w:rsidRDefault="00AB010B" w:rsidP="007E71BC">
            <w:pPr>
              <w:spacing w:line="276" w:lineRule="auto"/>
              <w:jc w:val="center"/>
              <w:rPr>
                <w:rFonts w:ascii="Arial" w:hAnsi="Arial" w:cs="Arial"/>
                <w:b/>
                <w:sz w:val="22"/>
                <w:szCs w:val="22"/>
              </w:rPr>
            </w:pPr>
          </w:p>
        </w:tc>
      </w:tr>
      <w:tr w:rsidR="00AB010B" w:rsidRPr="00791CF6" w14:paraId="0AA90464" w14:textId="77777777" w:rsidTr="001465F1">
        <w:trPr>
          <w:jc w:val="center"/>
        </w:trPr>
        <w:tc>
          <w:tcPr>
            <w:tcW w:w="5665" w:type="dxa"/>
            <w:vAlign w:val="center"/>
          </w:tcPr>
          <w:p w14:paraId="230867CC"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vertAlign w:val="superscript"/>
              </w:rPr>
              <w:t xml:space="preserve">b </w:t>
            </w:r>
            <w:r w:rsidRPr="003367F0">
              <w:rPr>
                <w:rFonts w:ascii="Arial" w:hAnsi="Arial" w:cs="Arial"/>
                <w:bCs/>
                <w:sz w:val="22"/>
                <w:szCs w:val="22"/>
              </w:rPr>
              <w:t>Risk factors – no. (%)</w:t>
            </w:r>
          </w:p>
        </w:tc>
        <w:tc>
          <w:tcPr>
            <w:tcW w:w="1843" w:type="dxa"/>
          </w:tcPr>
          <w:p w14:paraId="1482BD1A"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769D4690" w14:textId="77777777" w:rsidR="00AB010B" w:rsidRPr="003367F0" w:rsidRDefault="00AB010B" w:rsidP="007E71BC">
            <w:pPr>
              <w:spacing w:line="276" w:lineRule="auto"/>
              <w:jc w:val="center"/>
              <w:rPr>
                <w:rFonts w:ascii="Arial" w:hAnsi="Arial" w:cs="Arial"/>
                <w:b/>
                <w:sz w:val="22"/>
                <w:szCs w:val="22"/>
              </w:rPr>
            </w:pPr>
          </w:p>
        </w:tc>
      </w:tr>
      <w:tr w:rsidR="00AB010B" w:rsidRPr="00791CF6" w14:paraId="6C8780B0" w14:textId="77777777" w:rsidTr="001465F1">
        <w:trPr>
          <w:jc w:val="center"/>
        </w:trPr>
        <w:tc>
          <w:tcPr>
            <w:tcW w:w="5665" w:type="dxa"/>
            <w:vAlign w:val="center"/>
          </w:tcPr>
          <w:p w14:paraId="111A3065"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Obesity (BMI ≥ 30)       </w:t>
            </w:r>
          </w:p>
        </w:tc>
        <w:tc>
          <w:tcPr>
            <w:tcW w:w="1843" w:type="dxa"/>
          </w:tcPr>
          <w:p w14:paraId="34BF51C8"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2AB13D40" w14:textId="77777777" w:rsidR="00AB010B" w:rsidRPr="003367F0" w:rsidRDefault="00AB010B" w:rsidP="007E71BC">
            <w:pPr>
              <w:spacing w:line="276" w:lineRule="auto"/>
              <w:jc w:val="center"/>
              <w:rPr>
                <w:rFonts w:ascii="Arial" w:hAnsi="Arial" w:cs="Arial"/>
                <w:b/>
                <w:sz w:val="22"/>
                <w:szCs w:val="22"/>
              </w:rPr>
            </w:pPr>
          </w:p>
        </w:tc>
      </w:tr>
      <w:tr w:rsidR="00AB010B" w:rsidRPr="00791CF6" w14:paraId="67B19446" w14:textId="77777777" w:rsidTr="001465F1">
        <w:trPr>
          <w:jc w:val="center"/>
        </w:trPr>
        <w:tc>
          <w:tcPr>
            <w:tcW w:w="5665" w:type="dxa"/>
            <w:vAlign w:val="center"/>
          </w:tcPr>
          <w:p w14:paraId="2560C1DF" w14:textId="49A94AE0"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w:t>
            </w:r>
            <w:r w:rsidR="00150939" w:rsidRPr="003367F0">
              <w:rPr>
                <w:rFonts w:ascii="Arial" w:hAnsi="Arial" w:cs="Arial"/>
                <w:bCs/>
                <w:sz w:val="22"/>
                <w:szCs w:val="22"/>
              </w:rPr>
              <w:t>Liver cirrhosis</w:t>
            </w:r>
          </w:p>
        </w:tc>
        <w:tc>
          <w:tcPr>
            <w:tcW w:w="1843" w:type="dxa"/>
          </w:tcPr>
          <w:p w14:paraId="0BFA4B13"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1C1EE12F" w14:textId="77777777" w:rsidR="00AB010B" w:rsidRPr="003367F0" w:rsidRDefault="00AB010B" w:rsidP="007E71BC">
            <w:pPr>
              <w:spacing w:line="276" w:lineRule="auto"/>
              <w:jc w:val="center"/>
              <w:rPr>
                <w:rFonts w:ascii="Arial" w:hAnsi="Arial" w:cs="Arial"/>
                <w:b/>
                <w:sz w:val="22"/>
                <w:szCs w:val="22"/>
              </w:rPr>
            </w:pPr>
          </w:p>
        </w:tc>
      </w:tr>
      <w:tr w:rsidR="00AB010B" w:rsidRPr="00791CF6" w14:paraId="2C658795" w14:textId="77777777" w:rsidTr="001465F1">
        <w:trPr>
          <w:jc w:val="center"/>
        </w:trPr>
        <w:tc>
          <w:tcPr>
            <w:tcW w:w="5665" w:type="dxa"/>
            <w:vAlign w:val="center"/>
          </w:tcPr>
          <w:p w14:paraId="22923738" w14:textId="49543DD3"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w:t>
            </w:r>
            <w:r w:rsidR="00150939" w:rsidRPr="003367F0">
              <w:rPr>
                <w:rFonts w:ascii="Arial" w:hAnsi="Arial" w:cs="Arial"/>
                <w:bCs/>
                <w:sz w:val="22"/>
                <w:szCs w:val="22"/>
              </w:rPr>
              <w:t>Heart failure</w:t>
            </w:r>
          </w:p>
        </w:tc>
        <w:tc>
          <w:tcPr>
            <w:tcW w:w="1843" w:type="dxa"/>
          </w:tcPr>
          <w:p w14:paraId="5E5D2780"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36C13045" w14:textId="77777777" w:rsidR="00AB010B" w:rsidRPr="003367F0" w:rsidRDefault="00AB010B" w:rsidP="007E71BC">
            <w:pPr>
              <w:spacing w:line="276" w:lineRule="auto"/>
              <w:jc w:val="center"/>
              <w:rPr>
                <w:rFonts w:ascii="Arial" w:hAnsi="Arial" w:cs="Arial"/>
                <w:b/>
                <w:sz w:val="22"/>
                <w:szCs w:val="22"/>
              </w:rPr>
            </w:pPr>
          </w:p>
        </w:tc>
      </w:tr>
      <w:tr w:rsidR="00AB010B" w:rsidRPr="00791CF6" w14:paraId="53ADA962" w14:textId="77777777" w:rsidTr="001465F1">
        <w:trPr>
          <w:jc w:val="center"/>
        </w:trPr>
        <w:tc>
          <w:tcPr>
            <w:tcW w:w="5665" w:type="dxa"/>
            <w:vAlign w:val="center"/>
          </w:tcPr>
          <w:p w14:paraId="4E0F21AA" w14:textId="26FA1771"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w:t>
            </w:r>
            <w:r w:rsidR="00150939" w:rsidRPr="003367F0">
              <w:rPr>
                <w:rFonts w:ascii="Arial" w:hAnsi="Arial" w:cs="Arial"/>
                <w:bCs/>
                <w:sz w:val="22"/>
                <w:szCs w:val="22"/>
              </w:rPr>
              <w:t>Hypertension</w:t>
            </w:r>
          </w:p>
        </w:tc>
        <w:tc>
          <w:tcPr>
            <w:tcW w:w="1843" w:type="dxa"/>
          </w:tcPr>
          <w:p w14:paraId="358B5BFD"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3E54BB99" w14:textId="77777777" w:rsidR="00AB010B" w:rsidRPr="003367F0" w:rsidRDefault="00AB010B" w:rsidP="007E71BC">
            <w:pPr>
              <w:spacing w:line="276" w:lineRule="auto"/>
              <w:jc w:val="center"/>
              <w:rPr>
                <w:rFonts w:ascii="Arial" w:hAnsi="Arial" w:cs="Arial"/>
                <w:b/>
                <w:sz w:val="22"/>
                <w:szCs w:val="22"/>
              </w:rPr>
            </w:pPr>
          </w:p>
        </w:tc>
      </w:tr>
      <w:tr w:rsidR="00AB010B" w:rsidRPr="00791CF6" w14:paraId="77B94EA9" w14:textId="77777777" w:rsidTr="001465F1">
        <w:trPr>
          <w:jc w:val="center"/>
        </w:trPr>
        <w:tc>
          <w:tcPr>
            <w:tcW w:w="5665" w:type="dxa"/>
            <w:vAlign w:val="center"/>
          </w:tcPr>
          <w:p w14:paraId="4847F569" w14:textId="6CA01AB0"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w:t>
            </w:r>
            <w:r w:rsidR="00150939" w:rsidRPr="003367F0">
              <w:rPr>
                <w:rFonts w:ascii="Arial" w:hAnsi="Arial" w:cs="Arial"/>
                <w:bCs/>
                <w:sz w:val="22"/>
                <w:szCs w:val="22"/>
              </w:rPr>
              <w:t>Asthma/COPD</w:t>
            </w:r>
          </w:p>
        </w:tc>
        <w:tc>
          <w:tcPr>
            <w:tcW w:w="1843" w:type="dxa"/>
          </w:tcPr>
          <w:p w14:paraId="0B9E8AB3"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5C3BA86D" w14:textId="77777777" w:rsidR="00AB010B" w:rsidRPr="003367F0" w:rsidRDefault="00AB010B" w:rsidP="007E71BC">
            <w:pPr>
              <w:spacing w:line="276" w:lineRule="auto"/>
              <w:jc w:val="center"/>
              <w:rPr>
                <w:rFonts w:ascii="Arial" w:hAnsi="Arial" w:cs="Arial"/>
                <w:b/>
                <w:sz w:val="22"/>
                <w:szCs w:val="22"/>
              </w:rPr>
            </w:pPr>
          </w:p>
        </w:tc>
      </w:tr>
      <w:tr w:rsidR="00AB010B" w:rsidRPr="00791CF6" w14:paraId="109D6D87" w14:textId="77777777" w:rsidTr="001465F1">
        <w:trPr>
          <w:jc w:val="center"/>
        </w:trPr>
        <w:tc>
          <w:tcPr>
            <w:tcW w:w="5665" w:type="dxa"/>
            <w:vAlign w:val="center"/>
          </w:tcPr>
          <w:p w14:paraId="1B0BAD45"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Diabetes mellitus           </w:t>
            </w:r>
          </w:p>
        </w:tc>
        <w:tc>
          <w:tcPr>
            <w:tcW w:w="1843" w:type="dxa"/>
          </w:tcPr>
          <w:p w14:paraId="2A02FDEB"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4FD3EFA5" w14:textId="77777777" w:rsidR="00AB010B" w:rsidRPr="003367F0" w:rsidRDefault="00AB010B" w:rsidP="007E71BC">
            <w:pPr>
              <w:spacing w:line="276" w:lineRule="auto"/>
              <w:jc w:val="center"/>
              <w:rPr>
                <w:rFonts w:ascii="Arial" w:hAnsi="Arial" w:cs="Arial"/>
                <w:b/>
                <w:sz w:val="22"/>
                <w:szCs w:val="22"/>
              </w:rPr>
            </w:pPr>
          </w:p>
        </w:tc>
      </w:tr>
      <w:tr w:rsidR="00AB010B" w:rsidRPr="00791CF6" w14:paraId="56BB7E44" w14:textId="77777777" w:rsidTr="001465F1">
        <w:trPr>
          <w:jc w:val="center"/>
        </w:trPr>
        <w:tc>
          <w:tcPr>
            <w:tcW w:w="5665" w:type="dxa"/>
            <w:vAlign w:val="center"/>
          </w:tcPr>
          <w:p w14:paraId="027F8CB1" w14:textId="66ED8BA5"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w:t>
            </w:r>
            <w:r w:rsidR="00150939" w:rsidRPr="003367F0">
              <w:rPr>
                <w:rFonts w:ascii="Arial" w:hAnsi="Arial" w:cs="Arial"/>
                <w:bCs/>
                <w:sz w:val="22"/>
                <w:szCs w:val="22"/>
              </w:rPr>
              <w:t>Active cancer</w:t>
            </w:r>
          </w:p>
        </w:tc>
        <w:tc>
          <w:tcPr>
            <w:tcW w:w="1843" w:type="dxa"/>
          </w:tcPr>
          <w:p w14:paraId="72452210"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6138AFC2" w14:textId="77777777" w:rsidR="00AB010B" w:rsidRPr="003367F0" w:rsidRDefault="00AB010B" w:rsidP="007E71BC">
            <w:pPr>
              <w:spacing w:line="276" w:lineRule="auto"/>
              <w:jc w:val="center"/>
              <w:rPr>
                <w:rFonts w:ascii="Arial" w:hAnsi="Arial" w:cs="Arial"/>
                <w:b/>
                <w:sz w:val="22"/>
                <w:szCs w:val="22"/>
              </w:rPr>
            </w:pPr>
          </w:p>
        </w:tc>
      </w:tr>
      <w:tr w:rsidR="00AB010B" w:rsidRPr="00791CF6" w14:paraId="2D77EF88" w14:textId="77777777" w:rsidTr="001465F1">
        <w:trPr>
          <w:jc w:val="center"/>
        </w:trPr>
        <w:tc>
          <w:tcPr>
            <w:tcW w:w="5665" w:type="dxa"/>
            <w:vAlign w:val="center"/>
          </w:tcPr>
          <w:p w14:paraId="71E7D9E8" w14:textId="1D5CB90E" w:rsidR="00AB010B" w:rsidRPr="003367F0" w:rsidRDefault="00AB010B" w:rsidP="007E71BC">
            <w:pPr>
              <w:pStyle w:val="NoSpacing"/>
              <w:rPr>
                <w:rFonts w:ascii="Arial" w:hAnsi="Arial" w:cs="Arial"/>
                <w:bCs/>
              </w:rPr>
            </w:pPr>
            <w:r w:rsidRPr="00791CF6">
              <w:rPr>
                <w:rFonts w:ascii="Arial" w:hAnsi="Arial" w:cs="Arial"/>
                <w:bCs/>
              </w:rPr>
              <w:t xml:space="preserve">   </w:t>
            </w:r>
            <w:r w:rsidR="00150939" w:rsidRPr="003367F0">
              <w:rPr>
                <w:rFonts w:ascii="Arial" w:hAnsi="Arial" w:cs="Arial"/>
                <w:bCs/>
              </w:rPr>
              <w:t>Coronary artery disease</w:t>
            </w:r>
          </w:p>
        </w:tc>
        <w:tc>
          <w:tcPr>
            <w:tcW w:w="1843" w:type="dxa"/>
          </w:tcPr>
          <w:p w14:paraId="669F8600"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10E49D6C" w14:textId="77777777" w:rsidR="00AB010B" w:rsidRPr="003367F0" w:rsidRDefault="00AB010B" w:rsidP="007E71BC">
            <w:pPr>
              <w:spacing w:line="276" w:lineRule="auto"/>
              <w:jc w:val="center"/>
              <w:rPr>
                <w:rFonts w:ascii="Arial" w:hAnsi="Arial" w:cs="Arial"/>
                <w:b/>
                <w:sz w:val="22"/>
                <w:szCs w:val="22"/>
              </w:rPr>
            </w:pPr>
          </w:p>
        </w:tc>
      </w:tr>
      <w:tr w:rsidR="00AB010B" w:rsidRPr="00791CF6" w14:paraId="32DCE02E" w14:textId="77777777" w:rsidTr="001465F1">
        <w:trPr>
          <w:jc w:val="center"/>
        </w:trPr>
        <w:tc>
          <w:tcPr>
            <w:tcW w:w="5665" w:type="dxa"/>
            <w:vAlign w:val="center"/>
          </w:tcPr>
          <w:p w14:paraId="6D2D1031" w14:textId="68C38F4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w:t>
            </w:r>
            <w:r w:rsidR="00150939" w:rsidRPr="003367F0">
              <w:rPr>
                <w:rFonts w:ascii="Arial" w:hAnsi="Arial" w:cs="Arial"/>
                <w:bCs/>
                <w:sz w:val="22"/>
                <w:szCs w:val="22"/>
              </w:rPr>
              <w:t>Stroke</w:t>
            </w:r>
          </w:p>
        </w:tc>
        <w:tc>
          <w:tcPr>
            <w:tcW w:w="1843" w:type="dxa"/>
          </w:tcPr>
          <w:p w14:paraId="74D31531"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60E1007F" w14:textId="77777777" w:rsidR="00AB010B" w:rsidRPr="003367F0" w:rsidRDefault="00AB010B" w:rsidP="007E71BC">
            <w:pPr>
              <w:spacing w:line="276" w:lineRule="auto"/>
              <w:jc w:val="center"/>
              <w:rPr>
                <w:rFonts w:ascii="Arial" w:hAnsi="Arial" w:cs="Arial"/>
                <w:b/>
                <w:sz w:val="22"/>
                <w:szCs w:val="22"/>
              </w:rPr>
            </w:pPr>
          </w:p>
        </w:tc>
      </w:tr>
      <w:tr w:rsidR="00AB010B" w:rsidRPr="00791CF6" w14:paraId="12C030F2" w14:textId="77777777" w:rsidTr="001465F1">
        <w:trPr>
          <w:jc w:val="center"/>
        </w:trPr>
        <w:tc>
          <w:tcPr>
            <w:tcW w:w="5665" w:type="dxa"/>
            <w:vAlign w:val="center"/>
          </w:tcPr>
          <w:p w14:paraId="5E910898" w14:textId="0139D6A5"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w:t>
            </w:r>
            <w:r w:rsidR="00150939" w:rsidRPr="003367F0">
              <w:rPr>
                <w:rFonts w:ascii="Arial" w:hAnsi="Arial" w:cs="Arial"/>
                <w:bCs/>
                <w:sz w:val="22"/>
                <w:szCs w:val="22"/>
              </w:rPr>
              <w:t>Peripheral vascular disease</w:t>
            </w:r>
          </w:p>
        </w:tc>
        <w:tc>
          <w:tcPr>
            <w:tcW w:w="1843" w:type="dxa"/>
          </w:tcPr>
          <w:p w14:paraId="7D039EC9"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0EEF709F" w14:textId="77777777" w:rsidR="00AB010B" w:rsidRPr="003367F0" w:rsidRDefault="00AB010B" w:rsidP="007E71BC">
            <w:pPr>
              <w:spacing w:line="276" w:lineRule="auto"/>
              <w:jc w:val="center"/>
              <w:rPr>
                <w:rFonts w:ascii="Arial" w:hAnsi="Arial" w:cs="Arial"/>
                <w:b/>
                <w:sz w:val="22"/>
                <w:szCs w:val="22"/>
              </w:rPr>
            </w:pPr>
          </w:p>
        </w:tc>
      </w:tr>
      <w:tr w:rsidR="00150939" w:rsidRPr="00791CF6" w14:paraId="6741D9B4" w14:textId="77777777" w:rsidTr="001465F1">
        <w:trPr>
          <w:jc w:val="center"/>
        </w:trPr>
        <w:tc>
          <w:tcPr>
            <w:tcW w:w="5665" w:type="dxa"/>
            <w:vAlign w:val="center"/>
          </w:tcPr>
          <w:p w14:paraId="0FE85560" w14:textId="0C0FDCB3" w:rsidR="00150939" w:rsidRPr="003367F0" w:rsidRDefault="00150939" w:rsidP="00150939">
            <w:pPr>
              <w:tabs>
                <w:tab w:val="left" w:pos="319"/>
              </w:tabs>
              <w:spacing w:line="276" w:lineRule="auto"/>
              <w:rPr>
                <w:rFonts w:ascii="Arial" w:hAnsi="Arial" w:cs="Arial"/>
                <w:bCs/>
                <w:sz w:val="22"/>
                <w:szCs w:val="22"/>
              </w:rPr>
            </w:pPr>
            <w:r w:rsidRPr="003367F0">
              <w:rPr>
                <w:rFonts w:ascii="Arial" w:hAnsi="Arial" w:cs="Arial"/>
                <w:bCs/>
                <w:sz w:val="22"/>
                <w:szCs w:val="22"/>
              </w:rPr>
              <w:t>Current smoker</w:t>
            </w:r>
          </w:p>
        </w:tc>
        <w:tc>
          <w:tcPr>
            <w:tcW w:w="1843" w:type="dxa"/>
          </w:tcPr>
          <w:p w14:paraId="5F200C7B" w14:textId="77777777" w:rsidR="00150939" w:rsidRPr="003367F0" w:rsidRDefault="00150939" w:rsidP="007E71BC">
            <w:pPr>
              <w:spacing w:line="276" w:lineRule="auto"/>
              <w:jc w:val="center"/>
              <w:rPr>
                <w:rFonts w:ascii="Arial" w:hAnsi="Arial" w:cs="Arial"/>
                <w:b/>
                <w:sz w:val="22"/>
                <w:szCs w:val="22"/>
              </w:rPr>
            </w:pPr>
          </w:p>
        </w:tc>
        <w:tc>
          <w:tcPr>
            <w:tcW w:w="1701" w:type="dxa"/>
            <w:vAlign w:val="center"/>
          </w:tcPr>
          <w:p w14:paraId="6B8BA4E5" w14:textId="77777777" w:rsidR="00150939" w:rsidRPr="003367F0" w:rsidRDefault="00150939" w:rsidP="007E71BC">
            <w:pPr>
              <w:spacing w:line="276" w:lineRule="auto"/>
              <w:jc w:val="center"/>
              <w:rPr>
                <w:rFonts w:ascii="Arial" w:hAnsi="Arial" w:cs="Arial"/>
                <w:b/>
                <w:sz w:val="22"/>
                <w:szCs w:val="22"/>
              </w:rPr>
            </w:pPr>
          </w:p>
        </w:tc>
      </w:tr>
      <w:tr w:rsidR="00AB010B" w:rsidRPr="00791CF6" w14:paraId="56D7275F" w14:textId="77777777" w:rsidTr="001465F1">
        <w:trPr>
          <w:jc w:val="center"/>
        </w:trPr>
        <w:tc>
          <w:tcPr>
            <w:tcW w:w="5665" w:type="dxa"/>
            <w:vAlign w:val="center"/>
          </w:tcPr>
          <w:p w14:paraId="72227BB1"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Anaesthetic technique – no. (%)</w:t>
            </w:r>
          </w:p>
        </w:tc>
        <w:tc>
          <w:tcPr>
            <w:tcW w:w="1843" w:type="dxa"/>
          </w:tcPr>
          <w:p w14:paraId="2FF035F4"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2D52A6D6" w14:textId="77777777" w:rsidR="00AB010B" w:rsidRPr="003367F0" w:rsidRDefault="00AB010B" w:rsidP="007E71BC">
            <w:pPr>
              <w:spacing w:line="276" w:lineRule="auto"/>
              <w:jc w:val="center"/>
              <w:rPr>
                <w:rFonts w:ascii="Arial" w:hAnsi="Arial" w:cs="Arial"/>
                <w:b/>
                <w:sz w:val="22"/>
                <w:szCs w:val="22"/>
              </w:rPr>
            </w:pPr>
          </w:p>
        </w:tc>
      </w:tr>
      <w:tr w:rsidR="00AB010B" w:rsidRPr="00791CF6" w14:paraId="48A8D5AD" w14:textId="77777777" w:rsidTr="001465F1">
        <w:trPr>
          <w:jc w:val="center"/>
        </w:trPr>
        <w:tc>
          <w:tcPr>
            <w:tcW w:w="5665" w:type="dxa"/>
            <w:vAlign w:val="center"/>
          </w:tcPr>
          <w:p w14:paraId="170E5A3B"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General</w:t>
            </w:r>
          </w:p>
        </w:tc>
        <w:tc>
          <w:tcPr>
            <w:tcW w:w="1843" w:type="dxa"/>
          </w:tcPr>
          <w:p w14:paraId="1CA8406F"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7DBCA23C" w14:textId="77777777" w:rsidR="00AB010B" w:rsidRPr="003367F0" w:rsidRDefault="00AB010B" w:rsidP="007E71BC">
            <w:pPr>
              <w:spacing w:line="276" w:lineRule="auto"/>
              <w:jc w:val="center"/>
              <w:rPr>
                <w:rFonts w:ascii="Arial" w:hAnsi="Arial" w:cs="Arial"/>
                <w:b/>
                <w:sz w:val="22"/>
                <w:szCs w:val="22"/>
              </w:rPr>
            </w:pPr>
          </w:p>
        </w:tc>
      </w:tr>
      <w:tr w:rsidR="00AB010B" w:rsidRPr="00791CF6" w14:paraId="139A9243" w14:textId="77777777" w:rsidTr="001465F1">
        <w:trPr>
          <w:jc w:val="center"/>
        </w:trPr>
        <w:tc>
          <w:tcPr>
            <w:tcW w:w="5665" w:type="dxa"/>
            <w:vAlign w:val="center"/>
          </w:tcPr>
          <w:p w14:paraId="101A2DAF"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Spinal</w:t>
            </w:r>
          </w:p>
        </w:tc>
        <w:tc>
          <w:tcPr>
            <w:tcW w:w="1843" w:type="dxa"/>
          </w:tcPr>
          <w:p w14:paraId="57575243"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4BFBBD50" w14:textId="77777777" w:rsidR="00AB010B" w:rsidRPr="003367F0" w:rsidRDefault="00AB010B" w:rsidP="007E71BC">
            <w:pPr>
              <w:spacing w:line="276" w:lineRule="auto"/>
              <w:jc w:val="center"/>
              <w:rPr>
                <w:rFonts w:ascii="Arial" w:hAnsi="Arial" w:cs="Arial"/>
                <w:b/>
                <w:sz w:val="22"/>
                <w:szCs w:val="22"/>
              </w:rPr>
            </w:pPr>
          </w:p>
        </w:tc>
      </w:tr>
      <w:tr w:rsidR="00AB010B" w:rsidRPr="00791CF6" w14:paraId="3B3AC8B1" w14:textId="77777777" w:rsidTr="001465F1">
        <w:trPr>
          <w:jc w:val="center"/>
        </w:trPr>
        <w:tc>
          <w:tcPr>
            <w:tcW w:w="5665" w:type="dxa"/>
            <w:vAlign w:val="center"/>
          </w:tcPr>
          <w:p w14:paraId="2BE9D2E8"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Epidural</w:t>
            </w:r>
          </w:p>
        </w:tc>
        <w:tc>
          <w:tcPr>
            <w:tcW w:w="1843" w:type="dxa"/>
          </w:tcPr>
          <w:p w14:paraId="444CDB75"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538BF4CA" w14:textId="77777777" w:rsidR="00AB010B" w:rsidRPr="003367F0" w:rsidRDefault="00AB010B" w:rsidP="007E71BC">
            <w:pPr>
              <w:spacing w:line="276" w:lineRule="auto"/>
              <w:jc w:val="center"/>
              <w:rPr>
                <w:rFonts w:ascii="Arial" w:hAnsi="Arial" w:cs="Arial"/>
                <w:b/>
                <w:sz w:val="22"/>
                <w:szCs w:val="22"/>
              </w:rPr>
            </w:pPr>
          </w:p>
        </w:tc>
      </w:tr>
      <w:tr w:rsidR="00AB010B" w:rsidRPr="00791CF6" w14:paraId="5F57093E" w14:textId="77777777" w:rsidTr="001465F1">
        <w:trPr>
          <w:jc w:val="center"/>
        </w:trPr>
        <w:tc>
          <w:tcPr>
            <w:tcW w:w="5665" w:type="dxa"/>
            <w:vAlign w:val="center"/>
          </w:tcPr>
          <w:p w14:paraId="593209F0"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Other regional</w:t>
            </w:r>
          </w:p>
        </w:tc>
        <w:tc>
          <w:tcPr>
            <w:tcW w:w="1843" w:type="dxa"/>
          </w:tcPr>
          <w:p w14:paraId="6FB41BA5" w14:textId="77777777" w:rsidR="00AB010B" w:rsidRPr="003367F0" w:rsidRDefault="00AB010B" w:rsidP="007E71BC">
            <w:pPr>
              <w:spacing w:line="276" w:lineRule="auto"/>
              <w:jc w:val="center"/>
              <w:rPr>
                <w:rFonts w:ascii="Arial" w:hAnsi="Arial" w:cs="Arial"/>
                <w:b/>
                <w:sz w:val="22"/>
                <w:szCs w:val="22"/>
              </w:rPr>
            </w:pPr>
          </w:p>
        </w:tc>
        <w:tc>
          <w:tcPr>
            <w:tcW w:w="1701" w:type="dxa"/>
            <w:vAlign w:val="center"/>
          </w:tcPr>
          <w:p w14:paraId="6B957283" w14:textId="77777777" w:rsidR="00AB010B" w:rsidRPr="003367F0" w:rsidRDefault="00AB010B" w:rsidP="007E71BC">
            <w:pPr>
              <w:spacing w:line="276" w:lineRule="auto"/>
              <w:jc w:val="center"/>
              <w:rPr>
                <w:rFonts w:ascii="Arial" w:hAnsi="Arial" w:cs="Arial"/>
                <w:b/>
                <w:sz w:val="22"/>
                <w:szCs w:val="22"/>
              </w:rPr>
            </w:pPr>
          </w:p>
        </w:tc>
      </w:tr>
    </w:tbl>
    <w:p w14:paraId="0BA96EE5" w14:textId="77777777" w:rsidR="00AB010B" w:rsidRPr="003367F0" w:rsidRDefault="00AB010B" w:rsidP="00AB010B">
      <w:pPr>
        <w:autoSpaceDE w:val="0"/>
        <w:autoSpaceDN w:val="0"/>
        <w:adjustRightInd w:val="0"/>
        <w:spacing w:line="360" w:lineRule="auto"/>
        <w:jc w:val="both"/>
        <w:rPr>
          <w:rFonts w:ascii="Arial" w:eastAsia="CIDFont+F4" w:hAnsi="Arial" w:cs="Arial"/>
          <w:sz w:val="22"/>
          <w:szCs w:val="22"/>
        </w:rPr>
      </w:pPr>
    </w:p>
    <w:p w14:paraId="7E1006A7" w14:textId="77777777" w:rsidR="00AB010B" w:rsidRPr="003367F0" w:rsidRDefault="00AB010B" w:rsidP="00AB010B">
      <w:pPr>
        <w:autoSpaceDE w:val="0"/>
        <w:autoSpaceDN w:val="0"/>
        <w:adjustRightInd w:val="0"/>
        <w:spacing w:line="360" w:lineRule="auto"/>
        <w:jc w:val="both"/>
        <w:rPr>
          <w:rFonts w:ascii="Arial" w:eastAsia="CIDFont+F4" w:hAnsi="Arial" w:cs="Arial"/>
          <w:sz w:val="22"/>
          <w:szCs w:val="22"/>
        </w:rPr>
      </w:pPr>
      <w:r w:rsidRPr="003367F0">
        <w:rPr>
          <w:rFonts w:ascii="Arial" w:eastAsia="CIDFont+F4" w:hAnsi="Arial" w:cs="Arial"/>
          <w:sz w:val="22"/>
          <w:szCs w:val="22"/>
        </w:rPr>
        <w:t xml:space="preserve">Abbreviations: SD, standard deviation; IQR, Interquartile range </w:t>
      </w:r>
    </w:p>
    <w:p w14:paraId="47DC2F1A" w14:textId="77777777" w:rsidR="00AB010B" w:rsidRPr="003367F0" w:rsidRDefault="00AB010B" w:rsidP="00AB010B">
      <w:pPr>
        <w:autoSpaceDE w:val="0"/>
        <w:autoSpaceDN w:val="0"/>
        <w:adjustRightInd w:val="0"/>
        <w:spacing w:line="360" w:lineRule="auto"/>
        <w:jc w:val="both"/>
        <w:rPr>
          <w:rFonts w:ascii="Arial" w:eastAsia="CIDFont+F4" w:hAnsi="Arial" w:cs="Arial"/>
          <w:sz w:val="22"/>
          <w:szCs w:val="22"/>
        </w:rPr>
      </w:pPr>
      <w:proofErr w:type="spellStart"/>
      <w:r w:rsidRPr="003367F0">
        <w:rPr>
          <w:rFonts w:ascii="Arial" w:eastAsia="CIDFont+F4" w:hAnsi="Arial" w:cs="Arial"/>
          <w:sz w:val="22"/>
          <w:szCs w:val="22"/>
          <w:vertAlign w:val="superscript"/>
        </w:rPr>
        <w:lastRenderedPageBreak/>
        <w:t>a</w:t>
      </w:r>
      <w:proofErr w:type="spellEnd"/>
      <w:r w:rsidRPr="003367F0">
        <w:rPr>
          <w:rFonts w:ascii="Arial" w:eastAsia="CIDFont+F4" w:hAnsi="Arial" w:cs="Arial"/>
          <w:sz w:val="22"/>
          <w:szCs w:val="22"/>
        </w:rPr>
        <w:t xml:space="preserve"> American Society of Anaesthesiology grades are defined as follows (grade 5 patients were not eligible for inclusion): 1, a healthy patient; 2, a patient with mild systemic disease that does not limit physical activity; 3, a patient with severe systemic disease that limits physical activity; and 4, a patient with severe systemic disease that is a constant threat to life.</w:t>
      </w:r>
    </w:p>
    <w:p w14:paraId="6507CACA" w14:textId="77777777" w:rsidR="00AB010B" w:rsidRPr="003367F0" w:rsidRDefault="00AB010B" w:rsidP="00AB010B">
      <w:pPr>
        <w:spacing w:line="360" w:lineRule="auto"/>
        <w:jc w:val="both"/>
        <w:rPr>
          <w:rFonts w:ascii="Arial" w:hAnsi="Arial" w:cs="Arial"/>
          <w:sz w:val="22"/>
          <w:szCs w:val="22"/>
        </w:rPr>
      </w:pPr>
      <w:r w:rsidRPr="003367F0">
        <w:rPr>
          <w:rFonts w:ascii="Arial" w:eastAsia="CIDFont+F4" w:hAnsi="Arial" w:cs="Arial"/>
          <w:sz w:val="22"/>
          <w:szCs w:val="22"/>
        </w:rPr>
        <w:t xml:space="preserve">b Patient may have more than one risk factor. </w:t>
      </w:r>
    </w:p>
    <w:p w14:paraId="234EDF0C" w14:textId="77777777" w:rsidR="001465F1" w:rsidRDefault="001465F1" w:rsidP="00AB010B">
      <w:pPr>
        <w:spacing w:after="200" w:line="276" w:lineRule="auto"/>
        <w:rPr>
          <w:rFonts w:ascii="Arial" w:hAnsi="Arial" w:cs="Arial"/>
          <w:b/>
          <w:sz w:val="22"/>
          <w:szCs w:val="22"/>
        </w:rPr>
      </w:pPr>
    </w:p>
    <w:p w14:paraId="2D2E3020" w14:textId="1646559B" w:rsidR="00AB010B" w:rsidRPr="003367F0" w:rsidRDefault="00AB010B" w:rsidP="00AB010B">
      <w:pPr>
        <w:spacing w:after="200" w:line="276" w:lineRule="auto"/>
        <w:rPr>
          <w:rFonts w:ascii="Arial" w:hAnsi="Arial" w:cs="Arial"/>
          <w:b/>
          <w:sz w:val="22"/>
          <w:szCs w:val="22"/>
        </w:rPr>
      </w:pPr>
      <w:r w:rsidRPr="003367F0">
        <w:rPr>
          <w:rFonts w:ascii="Arial" w:hAnsi="Arial" w:cs="Arial"/>
          <w:b/>
          <w:sz w:val="22"/>
          <w:szCs w:val="22"/>
        </w:rPr>
        <w:t xml:space="preserve">Table 2: </w:t>
      </w:r>
      <w:r w:rsidR="00150939" w:rsidRPr="003367F0">
        <w:rPr>
          <w:rFonts w:ascii="Arial" w:hAnsi="Arial" w:cs="Arial"/>
          <w:b/>
          <w:sz w:val="22"/>
          <w:szCs w:val="22"/>
        </w:rPr>
        <w:t>Clinical care</w:t>
      </w:r>
      <w:r w:rsidRPr="003367F0">
        <w:rPr>
          <w:rFonts w:ascii="Arial" w:hAnsi="Arial" w:cs="Arial"/>
          <w:b/>
          <w:sz w:val="22"/>
          <w:szCs w:val="22"/>
        </w:rPr>
        <w:t xml:space="preserve"> </w:t>
      </w:r>
    </w:p>
    <w:tbl>
      <w:tblPr>
        <w:tblStyle w:val="TableGrid"/>
        <w:tblW w:w="0" w:type="auto"/>
        <w:jc w:val="center"/>
        <w:tblLook w:val="04A0" w:firstRow="1" w:lastRow="0" w:firstColumn="1" w:lastColumn="0" w:noHBand="0" w:noVBand="1"/>
      </w:tblPr>
      <w:tblGrid>
        <w:gridCol w:w="5098"/>
        <w:gridCol w:w="2274"/>
        <w:gridCol w:w="1559"/>
      </w:tblGrid>
      <w:tr w:rsidR="00150939" w:rsidRPr="00791CF6" w14:paraId="59000F75" w14:textId="77777777" w:rsidTr="001465F1">
        <w:trPr>
          <w:jc w:val="center"/>
        </w:trPr>
        <w:tc>
          <w:tcPr>
            <w:tcW w:w="5098" w:type="dxa"/>
          </w:tcPr>
          <w:p w14:paraId="61E0ACA6" w14:textId="6D9BCF36" w:rsidR="00150939" w:rsidRPr="003367F0" w:rsidRDefault="00150939" w:rsidP="001465F1">
            <w:pPr>
              <w:spacing w:line="276" w:lineRule="auto"/>
              <w:rPr>
                <w:rFonts w:ascii="Arial" w:hAnsi="Arial" w:cs="Arial"/>
                <w:b/>
                <w:sz w:val="22"/>
                <w:szCs w:val="22"/>
              </w:rPr>
            </w:pPr>
            <w:r w:rsidRPr="003367F0">
              <w:rPr>
                <w:rFonts w:ascii="Arial" w:hAnsi="Arial" w:cs="Arial"/>
                <w:b/>
                <w:sz w:val="22"/>
                <w:szCs w:val="22"/>
              </w:rPr>
              <w:t>Clinical characteristics</w:t>
            </w:r>
          </w:p>
        </w:tc>
        <w:tc>
          <w:tcPr>
            <w:tcW w:w="2274" w:type="dxa"/>
          </w:tcPr>
          <w:p w14:paraId="034C39E5" w14:textId="77777777" w:rsidR="00150939" w:rsidRPr="003367F0" w:rsidRDefault="00150939" w:rsidP="001465F1">
            <w:pPr>
              <w:spacing w:line="276" w:lineRule="auto"/>
              <w:rPr>
                <w:rFonts w:ascii="Arial" w:hAnsi="Arial" w:cs="Arial"/>
                <w:b/>
                <w:sz w:val="22"/>
                <w:szCs w:val="22"/>
              </w:rPr>
            </w:pPr>
            <w:r w:rsidRPr="003367F0">
              <w:rPr>
                <w:rFonts w:ascii="Arial" w:hAnsi="Arial" w:cs="Arial"/>
                <w:b/>
                <w:sz w:val="22"/>
                <w:szCs w:val="22"/>
              </w:rPr>
              <w:t>Number of patients with available data – no. (%)</w:t>
            </w:r>
          </w:p>
        </w:tc>
        <w:tc>
          <w:tcPr>
            <w:tcW w:w="1559" w:type="dxa"/>
          </w:tcPr>
          <w:p w14:paraId="1E55B4A6" w14:textId="77777777" w:rsidR="00150939" w:rsidRPr="003367F0" w:rsidRDefault="00150939" w:rsidP="001465F1">
            <w:pPr>
              <w:spacing w:line="276" w:lineRule="auto"/>
              <w:rPr>
                <w:rFonts w:ascii="Arial" w:hAnsi="Arial" w:cs="Arial"/>
                <w:b/>
                <w:sz w:val="22"/>
                <w:szCs w:val="22"/>
              </w:rPr>
            </w:pPr>
            <w:r w:rsidRPr="003367F0">
              <w:rPr>
                <w:rFonts w:ascii="Arial" w:hAnsi="Arial" w:cs="Arial"/>
                <w:b/>
                <w:sz w:val="22"/>
                <w:szCs w:val="22"/>
              </w:rPr>
              <w:t>Summary measure</w:t>
            </w:r>
          </w:p>
        </w:tc>
      </w:tr>
      <w:tr w:rsidR="00150939" w:rsidRPr="00791CF6" w14:paraId="5711701D" w14:textId="77777777" w:rsidTr="001465F1">
        <w:trPr>
          <w:jc w:val="center"/>
        </w:trPr>
        <w:tc>
          <w:tcPr>
            <w:tcW w:w="5098" w:type="dxa"/>
            <w:vAlign w:val="center"/>
          </w:tcPr>
          <w:p w14:paraId="3B00C438" w14:textId="77777777" w:rsidR="00150939" w:rsidRPr="003367F0" w:rsidRDefault="00150939" w:rsidP="007E71BC">
            <w:pPr>
              <w:spacing w:line="276" w:lineRule="auto"/>
              <w:rPr>
                <w:rFonts w:ascii="Arial" w:hAnsi="Arial" w:cs="Arial"/>
                <w:bCs/>
                <w:sz w:val="22"/>
                <w:szCs w:val="22"/>
              </w:rPr>
            </w:pPr>
            <w:r w:rsidRPr="003367F0">
              <w:rPr>
                <w:rFonts w:ascii="Arial" w:hAnsi="Arial" w:cs="Arial"/>
                <w:bCs/>
                <w:sz w:val="22"/>
                <w:szCs w:val="22"/>
              </w:rPr>
              <w:t>Anaesthetic technique – no. (%)</w:t>
            </w:r>
          </w:p>
        </w:tc>
        <w:tc>
          <w:tcPr>
            <w:tcW w:w="2274" w:type="dxa"/>
          </w:tcPr>
          <w:p w14:paraId="2774690B" w14:textId="77777777" w:rsidR="00150939" w:rsidRPr="003367F0" w:rsidRDefault="00150939" w:rsidP="007E71BC">
            <w:pPr>
              <w:spacing w:line="276" w:lineRule="auto"/>
              <w:jc w:val="center"/>
              <w:rPr>
                <w:rFonts w:ascii="Arial" w:hAnsi="Arial" w:cs="Arial"/>
                <w:b/>
                <w:sz w:val="22"/>
                <w:szCs w:val="22"/>
              </w:rPr>
            </w:pPr>
          </w:p>
        </w:tc>
        <w:tc>
          <w:tcPr>
            <w:tcW w:w="1559" w:type="dxa"/>
            <w:vAlign w:val="center"/>
          </w:tcPr>
          <w:p w14:paraId="37EE9686" w14:textId="77777777" w:rsidR="00150939" w:rsidRPr="003367F0" w:rsidRDefault="00150939" w:rsidP="007E71BC">
            <w:pPr>
              <w:spacing w:line="276" w:lineRule="auto"/>
              <w:jc w:val="center"/>
              <w:rPr>
                <w:rFonts w:ascii="Arial" w:hAnsi="Arial" w:cs="Arial"/>
                <w:b/>
                <w:sz w:val="22"/>
                <w:szCs w:val="22"/>
              </w:rPr>
            </w:pPr>
          </w:p>
        </w:tc>
      </w:tr>
      <w:tr w:rsidR="00150939" w:rsidRPr="00791CF6" w14:paraId="417FCBFE" w14:textId="77777777" w:rsidTr="001465F1">
        <w:trPr>
          <w:jc w:val="center"/>
        </w:trPr>
        <w:tc>
          <w:tcPr>
            <w:tcW w:w="5098" w:type="dxa"/>
            <w:vAlign w:val="center"/>
          </w:tcPr>
          <w:p w14:paraId="5306F5C8" w14:textId="77777777" w:rsidR="00150939" w:rsidRPr="003367F0" w:rsidRDefault="00150939" w:rsidP="007E71BC">
            <w:pPr>
              <w:spacing w:line="276" w:lineRule="auto"/>
              <w:rPr>
                <w:rFonts w:ascii="Arial" w:hAnsi="Arial" w:cs="Arial"/>
                <w:bCs/>
                <w:sz w:val="22"/>
                <w:szCs w:val="22"/>
              </w:rPr>
            </w:pPr>
            <w:r w:rsidRPr="003367F0">
              <w:rPr>
                <w:rFonts w:ascii="Arial" w:hAnsi="Arial" w:cs="Arial"/>
                <w:bCs/>
                <w:sz w:val="22"/>
                <w:szCs w:val="22"/>
              </w:rPr>
              <w:t xml:space="preserve">   General</w:t>
            </w:r>
          </w:p>
        </w:tc>
        <w:tc>
          <w:tcPr>
            <w:tcW w:w="2274" w:type="dxa"/>
          </w:tcPr>
          <w:p w14:paraId="4D0FCD0D" w14:textId="77777777" w:rsidR="00150939" w:rsidRPr="003367F0" w:rsidRDefault="00150939" w:rsidP="007E71BC">
            <w:pPr>
              <w:spacing w:line="276" w:lineRule="auto"/>
              <w:jc w:val="center"/>
              <w:rPr>
                <w:rFonts w:ascii="Arial" w:hAnsi="Arial" w:cs="Arial"/>
                <w:b/>
                <w:sz w:val="22"/>
                <w:szCs w:val="22"/>
              </w:rPr>
            </w:pPr>
          </w:p>
        </w:tc>
        <w:tc>
          <w:tcPr>
            <w:tcW w:w="1559" w:type="dxa"/>
            <w:vAlign w:val="center"/>
          </w:tcPr>
          <w:p w14:paraId="723A4BEE" w14:textId="77777777" w:rsidR="00150939" w:rsidRPr="003367F0" w:rsidRDefault="00150939" w:rsidP="007E71BC">
            <w:pPr>
              <w:spacing w:line="276" w:lineRule="auto"/>
              <w:jc w:val="center"/>
              <w:rPr>
                <w:rFonts w:ascii="Arial" w:hAnsi="Arial" w:cs="Arial"/>
                <w:b/>
                <w:sz w:val="22"/>
                <w:szCs w:val="22"/>
              </w:rPr>
            </w:pPr>
          </w:p>
        </w:tc>
      </w:tr>
      <w:tr w:rsidR="00150939" w:rsidRPr="00791CF6" w14:paraId="4D84A291" w14:textId="77777777" w:rsidTr="001465F1">
        <w:trPr>
          <w:jc w:val="center"/>
        </w:trPr>
        <w:tc>
          <w:tcPr>
            <w:tcW w:w="5098" w:type="dxa"/>
            <w:vAlign w:val="center"/>
          </w:tcPr>
          <w:p w14:paraId="5EC1A3B7" w14:textId="77777777" w:rsidR="00150939" w:rsidRPr="003367F0" w:rsidRDefault="00150939" w:rsidP="007E71BC">
            <w:pPr>
              <w:spacing w:line="276" w:lineRule="auto"/>
              <w:rPr>
                <w:rFonts w:ascii="Arial" w:hAnsi="Arial" w:cs="Arial"/>
                <w:bCs/>
                <w:sz w:val="22"/>
                <w:szCs w:val="22"/>
              </w:rPr>
            </w:pPr>
            <w:r w:rsidRPr="003367F0">
              <w:rPr>
                <w:rFonts w:ascii="Arial" w:hAnsi="Arial" w:cs="Arial"/>
                <w:bCs/>
                <w:sz w:val="22"/>
                <w:szCs w:val="22"/>
              </w:rPr>
              <w:t xml:space="preserve">   Spinal</w:t>
            </w:r>
          </w:p>
        </w:tc>
        <w:tc>
          <w:tcPr>
            <w:tcW w:w="2274" w:type="dxa"/>
          </w:tcPr>
          <w:p w14:paraId="45B29885" w14:textId="77777777" w:rsidR="00150939" w:rsidRPr="003367F0" w:rsidRDefault="00150939" w:rsidP="007E71BC">
            <w:pPr>
              <w:spacing w:line="276" w:lineRule="auto"/>
              <w:jc w:val="center"/>
              <w:rPr>
                <w:rFonts w:ascii="Arial" w:hAnsi="Arial" w:cs="Arial"/>
                <w:b/>
                <w:sz w:val="22"/>
                <w:szCs w:val="22"/>
              </w:rPr>
            </w:pPr>
          </w:p>
        </w:tc>
        <w:tc>
          <w:tcPr>
            <w:tcW w:w="1559" w:type="dxa"/>
            <w:vAlign w:val="center"/>
          </w:tcPr>
          <w:p w14:paraId="6F91F583" w14:textId="77777777" w:rsidR="00150939" w:rsidRPr="003367F0" w:rsidRDefault="00150939" w:rsidP="007E71BC">
            <w:pPr>
              <w:spacing w:line="276" w:lineRule="auto"/>
              <w:jc w:val="center"/>
              <w:rPr>
                <w:rFonts w:ascii="Arial" w:hAnsi="Arial" w:cs="Arial"/>
                <w:b/>
                <w:sz w:val="22"/>
                <w:szCs w:val="22"/>
              </w:rPr>
            </w:pPr>
          </w:p>
        </w:tc>
      </w:tr>
      <w:tr w:rsidR="00150939" w:rsidRPr="00791CF6" w14:paraId="7A201D0F" w14:textId="77777777" w:rsidTr="001465F1">
        <w:trPr>
          <w:jc w:val="center"/>
        </w:trPr>
        <w:tc>
          <w:tcPr>
            <w:tcW w:w="5098" w:type="dxa"/>
            <w:vAlign w:val="center"/>
          </w:tcPr>
          <w:p w14:paraId="745D77CE" w14:textId="77777777" w:rsidR="00150939" w:rsidRPr="003367F0" w:rsidRDefault="00150939" w:rsidP="007E71BC">
            <w:pPr>
              <w:spacing w:line="276" w:lineRule="auto"/>
              <w:rPr>
                <w:rFonts w:ascii="Arial" w:hAnsi="Arial" w:cs="Arial"/>
                <w:bCs/>
                <w:sz w:val="22"/>
                <w:szCs w:val="22"/>
              </w:rPr>
            </w:pPr>
            <w:r w:rsidRPr="003367F0">
              <w:rPr>
                <w:rFonts w:ascii="Arial" w:hAnsi="Arial" w:cs="Arial"/>
                <w:bCs/>
                <w:sz w:val="22"/>
                <w:szCs w:val="22"/>
              </w:rPr>
              <w:t xml:space="preserve">   Epidural</w:t>
            </w:r>
          </w:p>
        </w:tc>
        <w:tc>
          <w:tcPr>
            <w:tcW w:w="2274" w:type="dxa"/>
          </w:tcPr>
          <w:p w14:paraId="40C9FF97" w14:textId="77777777" w:rsidR="00150939" w:rsidRPr="003367F0" w:rsidRDefault="00150939" w:rsidP="007E71BC">
            <w:pPr>
              <w:spacing w:line="276" w:lineRule="auto"/>
              <w:jc w:val="center"/>
              <w:rPr>
                <w:rFonts w:ascii="Arial" w:hAnsi="Arial" w:cs="Arial"/>
                <w:b/>
                <w:sz w:val="22"/>
                <w:szCs w:val="22"/>
              </w:rPr>
            </w:pPr>
          </w:p>
        </w:tc>
        <w:tc>
          <w:tcPr>
            <w:tcW w:w="1559" w:type="dxa"/>
            <w:vAlign w:val="center"/>
          </w:tcPr>
          <w:p w14:paraId="205F111C" w14:textId="77777777" w:rsidR="00150939" w:rsidRPr="003367F0" w:rsidRDefault="00150939" w:rsidP="007E71BC">
            <w:pPr>
              <w:spacing w:line="276" w:lineRule="auto"/>
              <w:jc w:val="center"/>
              <w:rPr>
                <w:rFonts w:ascii="Arial" w:hAnsi="Arial" w:cs="Arial"/>
                <w:b/>
                <w:sz w:val="22"/>
                <w:szCs w:val="22"/>
              </w:rPr>
            </w:pPr>
          </w:p>
        </w:tc>
      </w:tr>
      <w:tr w:rsidR="00150939" w:rsidRPr="00791CF6" w14:paraId="7B5FAC66" w14:textId="77777777" w:rsidTr="001465F1">
        <w:trPr>
          <w:jc w:val="center"/>
        </w:trPr>
        <w:tc>
          <w:tcPr>
            <w:tcW w:w="5098" w:type="dxa"/>
            <w:vAlign w:val="center"/>
          </w:tcPr>
          <w:p w14:paraId="3D07CA00" w14:textId="77777777" w:rsidR="00150939" w:rsidRPr="003367F0" w:rsidRDefault="00150939" w:rsidP="007E71BC">
            <w:pPr>
              <w:spacing w:line="276" w:lineRule="auto"/>
              <w:rPr>
                <w:rFonts w:ascii="Arial" w:hAnsi="Arial" w:cs="Arial"/>
                <w:bCs/>
                <w:sz w:val="22"/>
                <w:szCs w:val="22"/>
              </w:rPr>
            </w:pPr>
            <w:r w:rsidRPr="003367F0">
              <w:rPr>
                <w:rFonts w:ascii="Arial" w:hAnsi="Arial" w:cs="Arial"/>
                <w:bCs/>
                <w:sz w:val="22"/>
                <w:szCs w:val="22"/>
              </w:rPr>
              <w:t xml:space="preserve">   Other regional</w:t>
            </w:r>
          </w:p>
        </w:tc>
        <w:tc>
          <w:tcPr>
            <w:tcW w:w="2274" w:type="dxa"/>
          </w:tcPr>
          <w:p w14:paraId="6EDD3E16" w14:textId="77777777" w:rsidR="00150939" w:rsidRPr="003367F0" w:rsidRDefault="00150939" w:rsidP="007E71BC">
            <w:pPr>
              <w:spacing w:line="276" w:lineRule="auto"/>
              <w:jc w:val="center"/>
              <w:rPr>
                <w:rFonts w:ascii="Arial" w:hAnsi="Arial" w:cs="Arial"/>
                <w:b/>
                <w:sz w:val="22"/>
                <w:szCs w:val="22"/>
              </w:rPr>
            </w:pPr>
          </w:p>
        </w:tc>
        <w:tc>
          <w:tcPr>
            <w:tcW w:w="1559" w:type="dxa"/>
            <w:vAlign w:val="center"/>
          </w:tcPr>
          <w:p w14:paraId="38A3B4E6" w14:textId="77777777" w:rsidR="00150939" w:rsidRPr="003367F0" w:rsidRDefault="00150939" w:rsidP="007E71BC">
            <w:pPr>
              <w:spacing w:line="276" w:lineRule="auto"/>
              <w:jc w:val="center"/>
              <w:rPr>
                <w:rFonts w:ascii="Arial" w:hAnsi="Arial" w:cs="Arial"/>
                <w:b/>
                <w:sz w:val="22"/>
                <w:szCs w:val="22"/>
              </w:rPr>
            </w:pPr>
          </w:p>
        </w:tc>
      </w:tr>
      <w:tr w:rsidR="00150939" w:rsidRPr="00791CF6" w14:paraId="73BAE8CE" w14:textId="77777777" w:rsidTr="001465F1">
        <w:trPr>
          <w:jc w:val="center"/>
        </w:trPr>
        <w:tc>
          <w:tcPr>
            <w:tcW w:w="5098" w:type="dxa"/>
            <w:vAlign w:val="center"/>
          </w:tcPr>
          <w:p w14:paraId="2065C4E2" w14:textId="77777777" w:rsidR="00150939" w:rsidRPr="003367F0" w:rsidRDefault="00150939" w:rsidP="007E71BC">
            <w:pPr>
              <w:spacing w:line="276" w:lineRule="auto"/>
              <w:rPr>
                <w:rFonts w:ascii="Arial" w:hAnsi="Arial" w:cs="Arial"/>
                <w:bCs/>
                <w:sz w:val="22"/>
                <w:szCs w:val="22"/>
              </w:rPr>
            </w:pPr>
            <w:r w:rsidRPr="003367F0">
              <w:rPr>
                <w:rFonts w:ascii="Arial" w:hAnsi="Arial" w:cs="Arial"/>
                <w:bCs/>
                <w:sz w:val="22"/>
                <w:szCs w:val="22"/>
              </w:rPr>
              <w:t>Surgical procedure category – no. (%)</w:t>
            </w:r>
          </w:p>
        </w:tc>
        <w:tc>
          <w:tcPr>
            <w:tcW w:w="2274" w:type="dxa"/>
          </w:tcPr>
          <w:p w14:paraId="7B3EE771" w14:textId="77777777" w:rsidR="00150939" w:rsidRPr="003367F0" w:rsidRDefault="00150939" w:rsidP="007E71BC">
            <w:pPr>
              <w:spacing w:line="276" w:lineRule="auto"/>
              <w:jc w:val="center"/>
              <w:rPr>
                <w:rFonts w:ascii="Arial" w:hAnsi="Arial" w:cs="Arial"/>
                <w:b/>
                <w:sz w:val="22"/>
                <w:szCs w:val="22"/>
              </w:rPr>
            </w:pPr>
          </w:p>
        </w:tc>
        <w:tc>
          <w:tcPr>
            <w:tcW w:w="1559" w:type="dxa"/>
            <w:vAlign w:val="center"/>
          </w:tcPr>
          <w:p w14:paraId="3741D5FC" w14:textId="77777777" w:rsidR="00150939" w:rsidRPr="003367F0" w:rsidRDefault="00150939" w:rsidP="007E71BC">
            <w:pPr>
              <w:spacing w:line="276" w:lineRule="auto"/>
              <w:jc w:val="center"/>
              <w:rPr>
                <w:rFonts w:ascii="Arial" w:hAnsi="Arial" w:cs="Arial"/>
                <w:b/>
                <w:sz w:val="22"/>
                <w:szCs w:val="22"/>
              </w:rPr>
            </w:pPr>
          </w:p>
        </w:tc>
      </w:tr>
      <w:tr w:rsidR="00150939" w:rsidRPr="00791CF6" w14:paraId="05D25C30" w14:textId="77777777" w:rsidTr="001465F1">
        <w:trPr>
          <w:jc w:val="center"/>
        </w:trPr>
        <w:tc>
          <w:tcPr>
            <w:tcW w:w="5098" w:type="dxa"/>
            <w:vAlign w:val="center"/>
          </w:tcPr>
          <w:p w14:paraId="648212E1" w14:textId="77777777" w:rsidR="00150939" w:rsidRPr="003367F0" w:rsidRDefault="00150939" w:rsidP="007E71BC">
            <w:pPr>
              <w:spacing w:line="276" w:lineRule="auto"/>
              <w:rPr>
                <w:rFonts w:ascii="Arial" w:hAnsi="Arial" w:cs="Arial"/>
                <w:bCs/>
                <w:sz w:val="22"/>
                <w:szCs w:val="22"/>
              </w:rPr>
            </w:pPr>
            <w:r w:rsidRPr="003367F0">
              <w:rPr>
                <w:rFonts w:ascii="Arial" w:hAnsi="Arial" w:cs="Arial"/>
                <w:bCs/>
                <w:sz w:val="22"/>
                <w:szCs w:val="22"/>
              </w:rPr>
              <w:t xml:space="preserve">   Colorectal resection    </w:t>
            </w:r>
          </w:p>
        </w:tc>
        <w:tc>
          <w:tcPr>
            <w:tcW w:w="2274" w:type="dxa"/>
          </w:tcPr>
          <w:p w14:paraId="6D1B3F3E" w14:textId="77777777" w:rsidR="00150939" w:rsidRPr="003367F0" w:rsidRDefault="00150939" w:rsidP="007E71BC">
            <w:pPr>
              <w:spacing w:line="276" w:lineRule="auto"/>
              <w:jc w:val="center"/>
              <w:rPr>
                <w:rFonts w:ascii="Arial" w:hAnsi="Arial" w:cs="Arial"/>
                <w:b/>
                <w:sz w:val="22"/>
                <w:szCs w:val="22"/>
              </w:rPr>
            </w:pPr>
          </w:p>
        </w:tc>
        <w:tc>
          <w:tcPr>
            <w:tcW w:w="1559" w:type="dxa"/>
            <w:vAlign w:val="center"/>
          </w:tcPr>
          <w:p w14:paraId="495610E1" w14:textId="77777777" w:rsidR="00150939" w:rsidRPr="003367F0" w:rsidRDefault="00150939" w:rsidP="007E71BC">
            <w:pPr>
              <w:spacing w:line="276" w:lineRule="auto"/>
              <w:jc w:val="center"/>
              <w:rPr>
                <w:rFonts w:ascii="Arial" w:hAnsi="Arial" w:cs="Arial"/>
                <w:b/>
                <w:sz w:val="22"/>
                <w:szCs w:val="22"/>
              </w:rPr>
            </w:pPr>
          </w:p>
        </w:tc>
      </w:tr>
      <w:tr w:rsidR="00150939" w:rsidRPr="00791CF6" w14:paraId="059ED1D5" w14:textId="77777777" w:rsidTr="001465F1">
        <w:trPr>
          <w:jc w:val="center"/>
        </w:trPr>
        <w:tc>
          <w:tcPr>
            <w:tcW w:w="5098" w:type="dxa"/>
            <w:vAlign w:val="center"/>
          </w:tcPr>
          <w:p w14:paraId="722745BF" w14:textId="77777777" w:rsidR="00150939" w:rsidRPr="003367F0" w:rsidRDefault="00150939" w:rsidP="007E71BC">
            <w:pPr>
              <w:spacing w:line="276" w:lineRule="auto"/>
              <w:rPr>
                <w:rFonts w:ascii="Arial" w:hAnsi="Arial" w:cs="Arial"/>
                <w:bCs/>
                <w:sz w:val="22"/>
                <w:szCs w:val="22"/>
              </w:rPr>
            </w:pPr>
            <w:r w:rsidRPr="003367F0">
              <w:rPr>
                <w:rFonts w:ascii="Arial" w:hAnsi="Arial" w:cs="Arial"/>
                <w:bCs/>
                <w:sz w:val="22"/>
                <w:szCs w:val="22"/>
              </w:rPr>
              <w:t xml:space="preserve">   Elective Caesarean section</w:t>
            </w:r>
          </w:p>
        </w:tc>
        <w:tc>
          <w:tcPr>
            <w:tcW w:w="2274" w:type="dxa"/>
          </w:tcPr>
          <w:p w14:paraId="67ABA5F2" w14:textId="77777777" w:rsidR="00150939" w:rsidRPr="003367F0" w:rsidRDefault="00150939" w:rsidP="007E71BC">
            <w:pPr>
              <w:spacing w:line="276" w:lineRule="auto"/>
              <w:jc w:val="center"/>
              <w:rPr>
                <w:rFonts w:ascii="Arial" w:hAnsi="Arial" w:cs="Arial"/>
                <w:b/>
                <w:sz w:val="22"/>
                <w:szCs w:val="22"/>
              </w:rPr>
            </w:pPr>
          </w:p>
        </w:tc>
        <w:tc>
          <w:tcPr>
            <w:tcW w:w="1559" w:type="dxa"/>
            <w:vAlign w:val="center"/>
          </w:tcPr>
          <w:p w14:paraId="3F0A34F8" w14:textId="77777777" w:rsidR="00150939" w:rsidRPr="003367F0" w:rsidRDefault="00150939" w:rsidP="007E71BC">
            <w:pPr>
              <w:spacing w:line="276" w:lineRule="auto"/>
              <w:jc w:val="center"/>
              <w:rPr>
                <w:rFonts w:ascii="Arial" w:hAnsi="Arial" w:cs="Arial"/>
                <w:b/>
                <w:sz w:val="22"/>
                <w:szCs w:val="22"/>
              </w:rPr>
            </w:pPr>
          </w:p>
        </w:tc>
      </w:tr>
      <w:tr w:rsidR="00150939" w:rsidRPr="00791CF6" w14:paraId="6068A3F7" w14:textId="77777777" w:rsidTr="001465F1">
        <w:trPr>
          <w:jc w:val="center"/>
        </w:trPr>
        <w:tc>
          <w:tcPr>
            <w:tcW w:w="5098" w:type="dxa"/>
            <w:vAlign w:val="center"/>
          </w:tcPr>
          <w:p w14:paraId="38E493A6" w14:textId="77777777" w:rsidR="00150939" w:rsidRPr="003367F0" w:rsidRDefault="00150939" w:rsidP="007E71BC">
            <w:pPr>
              <w:spacing w:line="276" w:lineRule="auto"/>
              <w:rPr>
                <w:rFonts w:ascii="Arial" w:hAnsi="Arial" w:cs="Arial"/>
                <w:bCs/>
                <w:sz w:val="22"/>
                <w:szCs w:val="22"/>
              </w:rPr>
            </w:pPr>
            <w:r w:rsidRPr="003367F0">
              <w:rPr>
                <w:rFonts w:ascii="Arial" w:hAnsi="Arial" w:cs="Arial"/>
                <w:bCs/>
                <w:sz w:val="22"/>
                <w:szCs w:val="22"/>
              </w:rPr>
              <w:t xml:space="preserve">   Abdominal hysterectomy</w:t>
            </w:r>
          </w:p>
        </w:tc>
        <w:tc>
          <w:tcPr>
            <w:tcW w:w="2274" w:type="dxa"/>
          </w:tcPr>
          <w:p w14:paraId="340114C8" w14:textId="77777777" w:rsidR="00150939" w:rsidRPr="003367F0" w:rsidRDefault="00150939" w:rsidP="007E71BC">
            <w:pPr>
              <w:spacing w:line="276" w:lineRule="auto"/>
              <w:jc w:val="center"/>
              <w:rPr>
                <w:rFonts w:ascii="Arial" w:hAnsi="Arial" w:cs="Arial"/>
                <w:b/>
                <w:sz w:val="22"/>
                <w:szCs w:val="22"/>
              </w:rPr>
            </w:pPr>
          </w:p>
        </w:tc>
        <w:tc>
          <w:tcPr>
            <w:tcW w:w="1559" w:type="dxa"/>
            <w:vAlign w:val="center"/>
          </w:tcPr>
          <w:p w14:paraId="28870F74" w14:textId="77777777" w:rsidR="00150939" w:rsidRPr="003367F0" w:rsidRDefault="00150939" w:rsidP="007E71BC">
            <w:pPr>
              <w:spacing w:line="276" w:lineRule="auto"/>
              <w:jc w:val="center"/>
              <w:rPr>
                <w:rFonts w:ascii="Arial" w:hAnsi="Arial" w:cs="Arial"/>
                <w:b/>
                <w:sz w:val="22"/>
                <w:szCs w:val="22"/>
              </w:rPr>
            </w:pPr>
          </w:p>
        </w:tc>
      </w:tr>
      <w:tr w:rsidR="00150939" w:rsidRPr="00791CF6" w14:paraId="0AB67B74" w14:textId="77777777" w:rsidTr="001465F1">
        <w:trPr>
          <w:jc w:val="center"/>
        </w:trPr>
        <w:tc>
          <w:tcPr>
            <w:tcW w:w="5098" w:type="dxa"/>
            <w:vAlign w:val="center"/>
          </w:tcPr>
          <w:p w14:paraId="296717DE" w14:textId="77777777" w:rsidR="00150939" w:rsidRPr="003367F0" w:rsidRDefault="00150939" w:rsidP="007E71BC">
            <w:pPr>
              <w:spacing w:line="276" w:lineRule="auto"/>
              <w:rPr>
                <w:rFonts w:ascii="Arial" w:hAnsi="Arial" w:cs="Arial"/>
                <w:bCs/>
                <w:sz w:val="22"/>
                <w:szCs w:val="22"/>
              </w:rPr>
            </w:pPr>
            <w:r w:rsidRPr="003367F0">
              <w:rPr>
                <w:rFonts w:ascii="Arial" w:hAnsi="Arial" w:cs="Arial"/>
                <w:bCs/>
                <w:sz w:val="22"/>
                <w:szCs w:val="22"/>
              </w:rPr>
              <w:t xml:space="preserve">   Vaginal hysterectomy</w:t>
            </w:r>
          </w:p>
        </w:tc>
        <w:tc>
          <w:tcPr>
            <w:tcW w:w="2274" w:type="dxa"/>
          </w:tcPr>
          <w:p w14:paraId="730B7105" w14:textId="77777777" w:rsidR="00150939" w:rsidRPr="003367F0" w:rsidRDefault="00150939" w:rsidP="007E71BC">
            <w:pPr>
              <w:spacing w:line="276" w:lineRule="auto"/>
              <w:jc w:val="center"/>
              <w:rPr>
                <w:rFonts w:ascii="Arial" w:hAnsi="Arial" w:cs="Arial"/>
                <w:b/>
                <w:sz w:val="22"/>
                <w:szCs w:val="22"/>
              </w:rPr>
            </w:pPr>
          </w:p>
        </w:tc>
        <w:tc>
          <w:tcPr>
            <w:tcW w:w="1559" w:type="dxa"/>
            <w:vAlign w:val="center"/>
          </w:tcPr>
          <w:p w14:paraId="18FBB0B3" w14:textId="77777777" w:rsidR="00150939" w:rsidRPr="003367F0" w:rsidRDefault="00150939" w:rsidP="007E71BC">
            <w:pPr>
              <w:spacing w:line="276" w:lineRule="auto"/>
              <w:jc w:val="center"/>
              <w:rPr>
                <w:rFonts w:ascii="Arial" w:hAnsi="Arial" w:cs="Arial"/>
                <w:b/>
                <w:sz w:val="22"/>
                <w:szCs w:val="22"/>
              </w:rPr>
            </w:pPr>
          </w:p>
        </w:tc>
      </w:tr>
      <w:tr w:rsidR="00150939" w:rsidRPr="00791CF6" w14:paraId="27107B5F" w14:textId="77777777" w:rsidTr="001465F1">
        <w:trPr>
          <w:trHeight w:val="223"/>
          <w:jc w:val="center"/>
        </w:trPr>
        <w:tc>
          <w:tcPr>
            <w:tcW w:w="5098" w:type="dxa"/>
            <w:vAlign w:val="center"/>
          </w:tcPr>
          <w:p w14:paraId="15AABC01" w14:textId="77777777" w:rsidR="00150939" w:rsidRPr="003367F0" w:rsidRDefault="00150939" w:rsidP="007E71BC">
            <w:pPr>
              <w:spacing w:line="276" w:lineRule="auto"/>
              <w:rPr>
                <w:rFonts w:ascii="Arial" w:hAnsi="Arial" w:cs="Arial"/>
                <w:bCs/>
                <w:sz w:val="22"/>
                <w:szCs w:val="22"/>
              </w:rPr>
            </w:pPr>
            <w:r w:rsidRPr="003367F0">
              <w:rPr>
                <w:rFonts w:ascii="Arial" w:hAnsi="Arial" w:cs="Arial"/>
                <w:bCs/>
                <w:sz w:val="22"/>
                <w:szCs w:val="22"/>
              </w:rPr>
              <w:t xml:space="preserve">   Primary hip replacement</w:t>
            </w:r>
          </w:p>
        </w:tc>
        <w:tc>
          <w:tcPr>
            <w:tcW w:w="2274" w:type="dxa"/>
          </w:tcPr>
          <w:p w14:paraId="51FB21F1" w14:textId="77777777" w:rsidR="00150939" w:rsidRPr="003367F0" w:rsidRDefault="00150939" w:rsidP="007E71BC">
            <w:pPr>
              <w:spacing w:line="276" w:lineRule="auto"/>
              <w:jc w:val="center"/>
              <w:rPr>
                <w:rFonts w:ascii="Arial" w:hAnsi="Arial" w:cs="Arial"/>
                <w:b/>
                <w:sz w:val="22"/>
                <w:szCs w:val="22"/>
              </w:rPr>
            </w:pPr>
          </w:p>
        </w:tc>
        <w:tc>
          <w:tcPr>
            <w:tcW w:w="1559" w:type="dxa"/>
            <w:vAlign w:val="center"/>
          </w:tcPr>
          <w:p w14:paraId="2A520181" w14:textId="77777777" w:rsidR="00150939" w:rsidRPr="003367F0" w:rsidRDefault="00150939" w:rsidP="007E71BC">
            <w:pPr>
              <w:spacing w:line="276" w:lineRule="auto"/>
              <w:jc w:val="center"/>
              <w:rPr>
                <w:rFonts w:ascii="Arial" w:hAnsi="Arial" w:cs="Arial"/>
                <w:b/>
                <w:sz w:val="22"/>
                <w:szCs w:val="22"/>
              </w:rPr>
            </w:pPr>
          </w:p>
        </w:tc>
      </w:tr>
      <w:tr w:rsidR="00150939" w:rsidRPr="00791CF6" w14:paraId="38946236" w14:textId="77777777" w:rsidTr="001465F1">
        <w:trPr>
          <w:jc w:val="center"/>
        </w:trPr>
        <w:tc>
          <w:tcPr>
            <w:tcW w:w="5098" w:type="dxa"/>
            <w:vAlign w:val="center"/>
          </w:tcPr>
          <w:p w14:paraId="3E59A642" w14:textId="77777777" w:rsidR="00150939" w:rsidRPr="003367F0" w:rsidRDefault="00150939" w:rsidP="007E71BC">
            <w:pPr>
              <w:spacing w:line="276" w:lineRule="auto"/>
              <w:rPr>
                <w:rFonts w:ascii="Arial" w:hAnsi="Arial" w:cs="Arial"/>
                <w:bCs/>
                <w:sz w:val="22"/>
                <w:szCs w:val="22"/>
              </w:rPr>
            </w:pPr>
            <w:r w:rsidRPr="003367F0">
              <w:rPr>
                <w:rFonts w:ascii="Arial" w:hAnsi="Arial" w:cs="Arial"/>
                <w:bCs/>
                <w:sz w:val="22"/>
                <w:szCs w:val="22"/>
              </w:rPr>
              <w:t xml:space="preserve">   Transurethral resection of prostate</w:t>
            </w:r>
          </w:p>
        </w:tc>
        <w:tc>
          <w:tcPr>
            <w:tcW w:w="2274" w:type="dxa"/>
          </w:tcPr>
          <w:p w14:paraId="104BF50A" w14:textId="77777777" w:rsidR="00150939" w:rsidRPr="003367F0" w:rsidRDefault="00150939" w:rsidP="007E71BC">
            <w:pPr>
              <w:spacing w:line="276" w:lineRule="auto"/>
              <w:jc w:val="center"/>
              <w:rPr>
                <w:rFonts w:ascii="Arial" w:hAnsi="Arial" w:cs="Arial"/>
                <w:b/>
                <w:sz w:val="22"/>
                <w:szCs w:val="22"/>
              </w:rPr>
            </w:pPr>
          </w:p>
        </w:tc>
        <w:tc>
          <w:tcPr>
            <w:tcW w:w="1559" w:type="dxa"/>
            <w:vAlign w:val="center"/>
          </w:tcPr>
          <w:p w14:paraId="4D0449EA" w14:textId="77777777" w:rsidR="00150939" w:rsidRPr="003367F0" w:rsidRDefault="00150939" w:rsidP="007E71BC">
            <w:pPr>
              <w:spacing w:line="276" w:lineRule="auto"/>
              <w:jc w:val="center"/>
              <w:rPr>
                <w:rFonts w:ascii="Arial" w:hAnsi="Arial" w:cs="Arial"/>
                <w:b/>
                <w:sz w:val="22"/>
                <w:szCs w:val="22"/>
              </w:rPr>
            </w:pPr>
          </w:p>
        </w:tc>
      </w:tr>
      <w:tr w:rsidR="00150939" w:rsidRPr="00791CF6" w14:paraId="13CAD0B4" w14:textId="77777777" w:rsidTr="001465F1">
        <w:trPr>
          <w:jc w:val="center"/>
        </w:trPr>
        <w:tc>
          <w:tcPr>
            <w:tcW w:w="5098" w:type="dxa"/>
            <w:vAlign w:val="center"/>
          </w:tcPr>
          <w:p w14:paraId="2F88810B" w14:textId="77777777" w:rsidR="00150939" w:rsidRPr="003367F0" w:rsidRDefault="00150939" w:rsidP="007E71BC">
            <w:pPr>
              <w:spacing w:line="276" w:lineRule="auto"/>
              <w:rPr>
                <w:rFonts w:ascii="Arial" w:hAnsi="Arial" w:cs="Arial"/>
                <w:bCs/>
                <w:sz w:val="22"/>
                <w:szCs w:val="22"/>
              </w:rPr>
            </w:pPr>
            <w:r w:rsidRPr="003367F0">
              <w:rPr>
                <w:rFonts w:ascii="Arial" w:hAnsi="Arial" w:cs="Arial"/>
                <w:bCs/>
                <w:sz w:val="22"/>
                <w:szCs w:val="22"/>
              </w:rPr>
              <w:t xml:space="preserve">   Transurethral resection of bladder tumour</w:t>
            </w:r>
          </w:p>
        </w:tc>
        <w:tc>
          <w:tcPr>
            <w:tcW w:w="2274" w:type="dxa"/>
          </w:tcPr>
          <w:p w14:paraId="22CB4B27" w14:textId="77777777" w:rsidR="00150939" w:rsidRPr="003367F0" w:rsidRDefault="00150939" w:rsidP="007E71BC">
            <w:pPr>
              <w:spacing w:line="276" w:lineRule="auto"/>
              <w:jc w:val="center"/>
              <w:rPr>
                <w:rFonts w:ascii="Arial" w:hAnsi="Arial" w:cs="Arial"/>
                <w:b/>
                <w:sz w:val="22"/>
                <w:szCs w:val="22"/>
              </w:rPr>
            </w:pPr>
          </w:p>
        </w:tc>
        <w:tc>
          <w:tcPr>
            <w:tcW w:w="1559" w:type="dxa"/>
            <w:vAlign w:val="center"/>
          </w:tcPr>
          <w:p w14:paraId="6C0EEDEF" w14:textId="77777777" w:rsidR="00150939" w:rsidRPr="003367F0" w:rsidRDefault="00150939" w:rsidP="007E71BC">
            <w:pPr>
              <w:spacing w:line="276" w:lineRule="auto"/>
              <w:jc w:val="center"/>
              <w:rPr>
                <w:rFonts w:ascii="Arial" w:hAnsi="Arial" w:cs="Arial"/>
                <w:b/>
                <w:sz w:val="22"/>
                <w:szCs w:val="22"/>
              </w:rPr>
            </w:pPr>
          </w:p>
        </w:tc>
      </w:tr>
      <w:tr w:rsidR="00150939" w:rsidRPr="00791CF6" w14:paraId="1C7624E6" w14:textId="77777777" w:rsidTr="001465F1">
        <w:trPr>
          <w:jc w:val="center"/>
        </w:trPr>
        <w:tc>
          <w:tcPr>
            <w:tcW w:w="5098" w:type="dxa"/>
            <w:vAlign w:val="center"/>
          </w:tcPr>
          <w:p w14:paraId="66B54C00" w14:textId="77777777" w:rsidR="00150939" w:rsidRPr="003367F0" w:rsidRDefault="00150939" w:rsidP="007E71BC">
            <w:pPr>
              <w:spacing w:line="276" w:lineRule="auto"/>
              <w:rPr>
                <w:rFonts w:ascii="Arial" w:hAnsi="Arial" w:cs="Arial"/>
                <w:bCs/>
                <w:sz w:val="22"/>
                <w:szCs w:val="22"/>
              </w:rPr>
            </w:pPr>
            <w:r w:rsidRPr="003367F0">
              <w:rPr>
                <w:rFonts w:ascii="Arial" w:hAnsi="Arial" w:cs="Arial"/>
                <w:bCs/>
                <w:sz w:val="22"/>
                <w:szCs w:val="22"/>
              </w:rPr>
              <w:t xml:space="preserve">   Open surgery for closed long bone fracture (leg or </w:t>
            </w:r>
            <w:proofErr w:type="gramStart"/>
            <w:r w:rsidRPr="003367F0">
              <w:rPr>
                <w:rFonts w:ascii="Arial" w:hAnsi="Arial" w:cs="Arial"/>
                <w:bCs/>
                <w:sz w:val="22"/>
                <w:szCs w:val="22"/>
              </w:rPr>
              <w:t xml:space="preserve">arm)   </w:t>
            </w:r>
            <w:proofErr w:type="gramEnd"/>
            <w:r w:rsidRPr="003367F0">
              <w:rPr>
                <w:rFonts w:ascii="Arial" w:hAnsi="Arial" w:cs="Arial"/>
                <w:bCs/>
                <w:sz w:val="22"/>
                <w:szCs w:val="22"/>
              </w:rPr>
              <w:t xml:space="preserve">  </w:t>
            </w:r>
          </w:p>
        </w:tc>
        <w:tc>
          <w:tcPr>
            <w:tcW w:w="2274" w:type="dxa"/>
          </w:tcPr>
          <w:p w14:paraId="54318832" w14:textId="77777777" w:rsidR="00150939" w:rsidRPr="003367F0" w:rsidRDefault="00150939" w:rsidP="007E71BC">
            <w:pPr>
              <w:spacing w:line="276" w:lineRule="auto"/>
              <w:jc w:val="center"/>
              <w:rPr>
                <w:rFonts w:ascii="Arial" w:hAnsi="Arial" w:cs="Arial"/>
                <w:b/>
                <w:sz w:val="22"/>
                <w:szCs w:val="22"/>
              </w:rPr>
            </w:pPr>
          </w:p>
        </w:tc>
        <w:tc>
          <w:tcPr>
            <w:tcW w:w="1559" w:type="dxa"/>
            <w:vAlign w:val="center"/>
          </w:tcPr>
          <w:p w14:paraId="0B42CB19" w14:textId="77777777" w:rsidR="00150939" w:rsidRPr="003367F0" w:rsidRDefault="00150939" w:rsidP="007E71BC">
            <w:pPr>
              <w:spacing w:line="276" w:lineRule="auto"/>
              <w:jc w:val="center"/>
              <w:rPr>
                <w:rFonts w:ascii="Arial" w:hAnsi="Arial" w:cs="Arial"/>
                <w:b/>
                <w:sz w:val="22"/>
                <w:szCs w:val="22"/>
              </w:rPr>
            </w:pPr>
          </w:p>
        </w:tc>
      </w:tr>
      <w:tr w:rsidR="00150939" w:rsidRPr="00791CF6" w14:paraId="6BF52015" w14:textId="77777777" w:rsidTr="001465F1">
        <w:trPr>
          <w:jc w:val="center"/>
        </w:trPr>
        <w:tc>
          <w:tcPr>
            <w:tcW w:w="5098" w:type="dxa"/>
            <w:vAlign w:val="center"/>
          </w:tcPr>
          <w:p w14:paraId="7B724279" w14:textId="77777777" w:rsidR="00150939" w:rsidRPr="003367F0" w:rsidRDefault="00150939" w:rsidP="007E71BC">
            <w:pPr>
              <w:spacing w:line="276" w:lineRule="auto"/>
              <w:rPr>
                <w:rFonts w:ascii="Arial" w:hAnsi="Arial" w:cs="Arial"/>
                <w:bCs/>
                <w:sz w:val="22"/>
                <w:szCs w:val="22"/>
              </w:rPr>
            </w:pPr>
            <w:r w:rsidRPr="003367F0">
              <w:rPr>
                <w:rFonts w:ascii="Arial" w:hAnsi="Arial" w:cs="Arial"/>
                <w:bCs/>
                <w:sz w:val="22"/>
                <w:szCs w:val="22"/>
              </w:rPr>
              <w:t>Wound contamination during surgery – no. (%)</w:t>
            </w:r>
          </w:p>
        </w:tc>
        <w:tc>
          <w:tcPr>
            <w:tcW w:w="2274" w:type="dxa"/>
          </w:tcPr>
          <w:p w14:paraId="696D21A0" w14:textId="77777777" w:rsidR="00150939" w:rsidRPr="003367F0" w:rsidRDefault="00150939" w:rsidP="007E71BC">
            <w:pPr>
              <w:spacing w:line="276" w:lineRule="auto"/>
              <w:jc w:val="center"/>
              <w:rPr>
                <w:rFonts w:ascii="Arial" w:hAnsi="Arial" w:cs="Arial"/>
                <w:b/>
                <w:sz w:val="22"/>
                <w:szCs w:val="22"/>
              </w:rPr>
            </w:pPr>
          </w:p>
        </w:tc>
        <w:tc>
          <w:tcPr>
            <w:tcW w:w="1559" w:type="dxa"/>
            <w:vAlign w:val="center"/>
          </w:tcPr>
          <w:p w14:paraId="1AAFF921" w14:textId="77777777" w:rsidR="00150939" w:rsidRPr="003367F0" w:rsidRDefault="00150939" w:rsidP="007E71BC">
            <w:pPr>
              <w:spacing w:line="276" w:lineRule="auto"/>
              <w:jc w:val="center"/>
              <w:rPr>
                <w:rFonts w:ascii="Arial" w:hAnsi="Arial" w:cs="Arial"/>
                <w:b/>
                <w:sz w:val="22"/>
                <w:szCs w:val="22"/>
              </w:rPr>
            </w:pPr>
          </w:p>
        </w:tc>
      </w:tr>
      <w:tr w:rsidR="00150939" w:rsidRPr="00791CF6" w14:paraId="72DA4D6A" w14:textId="77777777" w:rsidTr="001465F1">
        <w:trPr>
          <w:jc w:val="center"/>
        </w:trPr>
        <w:tc>
          <w:tcPr>
            <w:tcW w:w="5098" w:type="dxa"/>
            <w:vAlign w:val="center"/>
          </w:tcPr>
          <w:p w14:paraId="35DCAF34" w14:textId="77777777" w:rsidR="00150939" w:rsidRPr="003367F0" w:rsidRDefault="00150939" w:rsidP="007E71BC">
            <w:pPr>
              <w:spacing w:line="276" w:lineRule="auto"/>
              <w:rPr>
                <w:rFonts w:ascii="Arial" w:hAnsi="Arial" w:cs="Arial"/>
                <w:bCs/>
                <w:sz w:val="22"/>
                <w:szCs w:val="22"/>
              </w:rPr>
            </w:pPr>
            <w:r w:rsidRPr="003367F0">
              <w:rPr>
                <w:rFonts w:ascii="Arial" w:hAnsi="Arial" w:cs="Arial"/>
                <w:bCs/>
                <w:sz w:val="22"/>
                <w:szCs w:val="22"/>
              </w:rPr>
              <w:t xml:space="preserve">   Yes</w:t>
            </w:r>
          </w:p>
        </w:tc>
        <w:tc>
          <w:tcPr>
            <w:tcW w:w="2274" w:type="dxa"/>
          </w:tcPr>
          <w:p w14:paraId="6E3A352E" w14:textId="77777777" w:rsidR="00150939" w:rsidRPr="003367F0" w:rsidRDefault="00150939" w:rsidP="007E71BC">
            <w:pPr>
              <w:spacing w:line="276" w:lineRule="auto"/>
              <w:jc w:val="center"/>
              <w:rPr>
                <w:rFonts w:ascii="Arial" w:hAnsi="Arial" w:cs="Arial"/>
                <w:b/>
                <w:sz w:val="22"/>
                <w:szCs w:val="22"/>
              </w:rPr>
            </w:pPr>
          </w:p>
        </w:tc>
        <w:tc>
          <w:tcPr>
            <w:tcW w:w="1559" w:type="dxa"/>
            <w:vAlign w:val="center"/>
          </w:tcPr>
          <w:p w14:paraId="4A171701" w14:textId="77777777" w:rsidR="00150939" w:rsidRPr="003367F0" w:rsidRDefault="00150939" w:rsidP="007E71BC">
            <w:pPr>
              <w:spacing w:line="276" w:lineRule="auto"/>
              <w:jc w:val="center"/>
              <w:rPr>
                <w:rFonts w:ascii="Arial" w:hAnsi="Arial" w:cs="Arial"/>
                <w:b/>
                <w:sz w:val="22"/>
                <w:szCs w:val="22"/>
              </w:rPr>
            </w:pPr>
          </w:p>
        </w:tc>
      </w:tr>
      <w:tr w:rsidR="00150939" w:rsidRPr="00791CF6" w14:paraId="38BCB80A" w14:textId="77777777" w:rsidTr="001465F1">
        <w:trPr>
          <w:jc w:val="center"/>
        </w:trPr>
        <w:tc>
          <w:tcPr>
            <w:tcW w:w="5098" w:type="dxa"/>
            <w:vAlign w:val="center"/>
          </w:tcPr>
          <w:p w14:paraId="3BD8C35C" w14:textId="77777777" w:rsidR="00150939" w:rsidRPr="003367F0" w:rsidRDefault="00150939" w:rsidP="007E71BC">
            <w:pPr>
              <w:spacing w:line="276" w:lineRule="auto"/>
              <w:rPr>
                <w:rFonts w:ascii="Arial" w:hAnsi="Arial" w:cs="Arial"/>
                <w:bCs/>
                <w:sz w:val="22"/>
                <w:szCs w:val="22"/>
              </w:rPr>
            </w:pPr>
            <w:r w:rsidRPr="003367F0">
              <w:rPr>
                <w:rFonts w:ascii="Arial" w:hAnsi="Arial" w:cs="Arial"/>
                <w:bCs/>
                <w:sz w:val="22"/>
                <w:szCs w:val="22"/>
              </w:rPr>
              <w:t xml:space="preserve">   No</w:t>
            </w:r>
          </w:p>
        </w:tc>
        <w:tc>
          <w:tcPr>
            <w:tcW w:w="2274" w:type="dxa"/>
          </w:tcPr>
          <w:p w14:paraId="05CB70F9" w14:textId="77777777" w:rsidR="00150939" w:rsidRPr="003367F0" w:rsidRDefault="00150939" w:rsidP="007E71BC">
            <w:pPr>
              <w:spacing w:line="276" w:lineRule="auto"/>
              <w:jc w:val="center"/>
              <w:rPr>
                <w:rFonts w:ascii="Arial" w:hAnsi="Arial" w:cs="Arial"/>
                <w:b/>
                <w:sz w:val="22"/>
                <w:szCs w:val="22"/>
              </w:rPr>
            </w:pPr>
          </w:p>
        </w:tc>
        <w:tc>
          <w:tcPr>
            <w:tcW w:w="1559" w:type="dxa"/>
            <w:vAlign w:val="center"/>
          </w:tcPr>
          <w:p w14:paraId="68B9BE0C" w14:textId="77777777" w:rsidR="00150939" w:rsidRPr="003367F0" w:rsidRDefault="00150939" w:rsidP="007E71BC">
            <w:pPr>
              <w:spacing w:line="276" w:lineRule="auto"/>
              <w:jc w:val="center"/>
              <w:rPr>
                <w:rFonts w:ascii="Arial" w:hAnsi="Arial" w:cs="Arial"/>
                <w:b/>
                <w:sz w:val="22"/>
                <w:szCs w:val="22"/>
              </w:rPr>
            </w:pPr>
          </w:p>
        </w:tc>
      </w:tr>
      <w:tr w:rsidR="00150939" w:rsidRPr="00791CF6" w14:paraId="5ACA55A2" w14:textId="77777777" w:rsidTr="001465F1">
        <w:trPr>
          <w:jc w:val="center"/>
        </w:trPr>
        <w:tc>
          <w:tcPr>
            <w:tcW w:w="5098" w:type="dxa"/>
            <w:vAlign w:val="center"/>
          </w:tcPr>
          <w:p w14:paraId="3AED1DC4" w14:textId="77777777" w:rsidR="00150939" w:rsidRPr="003367F0" w:rsidRDefault="00150939" w:rsidP="007E71BC">
            <w:pPr>
              <w:spacing w:line="276" w:lineRule="auto"/>
              <w:rPr>
                <w:rFonts w:ascii="Arial" w:hAnsi="Arial" w:cs="Arial"/>
                <w:bCs/>
                <w:sz w:val="22"/>
                <w:szCs w:val="22"/>
              </w:rPr>
            </w:pPr>
            <w:r w:rsidRPr="003367F0">
              <w:rPr>
                <w:rFonts w:ascii="Arial" w:hAnsi="Arial" w:cs="Arial"/>
                <w:bCs/>
                <w:sz w:val="22"/>
                <w:szCs w:val="22"/>
              </w:rPr>
              <w:t>Operative time – no. (%)</w:t>
            </w:r>
          </w:p>
        </w:tc>
        <w:tc>
          <w:tcPr>
            <w:tcW w:w="2274" w:type="dxa"/>
          </w:tcPr>
          <w:p w14:paraId="359BC2A4" w14:textId="77777777" w:rsidR="00150939" w:rsidRPr="003367F0" w:rsidRDefault="00150939" w:rsidP="007E71BC">
            <w:pPr>
              <w:spacing w:line="276" w:lineRule="auto"/>
              <w:jc w:val="center"/>
              <w:rPr>
                <w:rFonts w:ascii="Arial" w:hAnsi="Arial" w:cs="Arial"/>
                <w:b/>
                <w:sz w:val="22"/>
                <w:szCs w:val="22"/>
              </w:rPr>
            </w:pPr>
          </w:p>
        </w:tc>
        <w:tc>
          <w:tcPr>
            <w:tcW w:w="1559" w:type="dxa"/>
            <w:vAlign w:val="center"/>
          </w:tcPr>
          <w:p w14:paraId="3386F0A2" w14:textId="77777777" w:rsidR="00150939" w:rsidRPr="003367F0" w:rsidRDefault="00150939" w:rsidP="007E71BC">
            <w:pPr>
              <w:spacing w:line="276" w:lineRule="auto"/>
              <w:jc w:val="center"/>
              <w:rPr>
                <w:rFonts w:ascii="Arial" w:hAnsi="Arial" w:cs="Arial"/>
                <w:b/>
                <w:sz w:val="22"/>
                <w:szCs w:val="22"/>
              </w:rPr>
            </w:pPr>
          </w:p>
        </w:tc>
      </w:tr>
      <w:tr w:rsidR="00150939" w:rsidRPr="00791CF6" w14:paraId="620EEC8E" w14:textId="77777777" w:rsidTr="001465F1">
        <w:trPr>
          <w:jc w:val="center"/>
        </w:trPr>
        <w:tc>
          <w:tcPr>
            <w:tcW w:w="5098" w:type="dxa"/>
            <w:vAlign w:val="center"/>
          </w:tcPr>
          <w:p w14:paraId="1F441F70" w14:textId="77777777" w:rsidR="00150939" w:rsidRPr="003367F0" w:rsidRDefault="00150939" w:rsidP="007E71BC">
            <w:pPr>
              <w:spacing w:line="276" w:lineRule="auto"/>
              <w:rPr>
                <w:rFonts w:ascii="Arial" w:hAnsi="Arial" w:cs="Arial"/>
                <w:bCs/>
                <w:sz w:val="22"/>
                <w:szCs w:val="22"/>
              </w:rPr>
            </w:pPr>
            <w:r w:rsidRPr="003367F0">
              <w:rPr>
                <w:rFonts w:ascii="Arial" w:hAnsi="Arial" w:cs="Arial"/>
                <w:bCs/>
                <w:sz w:val="22"/>
                <w:szCs w:val="22"/>
              </w:rPr>
              <w:t xml:space="preserve">   0-&lt;2 hours</w:t>
            </w:r>
          </w:p>
        </w:tc>
        <w:tc>
          <w:tcPr>
            <w:tcW w:w="2274" w:type="dxa"/>
          </w:tcPr>
          <w:p w14:paraId="1376E1A2" w14:textId="77777777" w:rsidR="00150939" w:rsidRPr="003367F0" w:rsidRDefault="00150939" w:rsidP="007E71BC">
            <w:pPr>
              <w:spacing w:line="276" w:lineRule="auto"/>
              <w:jc w:val="center"/>
              <w:rPr>
                <w:rFonts w:ascii="Arial" w:hAnsi="Arial" w:cs="Arial"/>
                <w:b/>
                <w:sz w:val="22"/>
                <w:szCs w:val="22"/>
              </w:rPr>
            </w:pPr>
          </w:p>
        </w:tc>
        <w:tc>
          <w:tcPr>
            <w:tcW w:w="1559" w:type="dxa"/>
            <w:vAlign w:val="center"/>
          </w:tcPr>
          <w:p w14:paraId="52BAC470" w14:textId="77777777" w:rsidR="00150939" w:rsidRPr="003367F0" w:rsidRDefault="00150939" w:rsidP="007E71BC">
            <w:pPr>
              <w:spacing w:line="276" w:lineRule="auto"/>
              <w:jc w:val="center"/>
              <w:rPr>
                <w:rFonts w:ascii="Arial" w:hAnsi="Arial" w:cs="Arial"/>
                <w:b/>
                <w:sz w:val="22"/>
                <w:szCs w:val="22"/>
              </w:rPr>
            </w:pPr>
          </w:p>
        </w:tc>
      </w:tr>
      <w:tr w:rsidR="00150939" w:rsidRPr="00791CF6" w14:paraId="7FDBFA44" w14:textId="77777777" w:rsidTr="001465F1">
        <w:trPr>
          <w:jc w:val="center"/>
        </w:trPr>
        <w:tc>
          <w:tcPr>
            <w:tcW w:w="5098" w:type="dxa"/>
            <w:vAlign w:val="center"/>
          </w:tcPr>
          <w:p w14:paraId="7195E4B1" w14:textId="77777777" w:rsidR="00150939" w:rsidRPr="003367F0" w:rsidRDefault="00150939" w:rsidP="007E71BC">
            <w:pPr>
              <w:spacing w:line="276" w:lineRule="auto"/>
              <w:rPr>
                <w:rFonts w:ascii="Arial" w:hAnsi="Arial" w:cs="Arial"/>
                <w:bCs/>
                <w:sz w:val="22"/>
                <w:szCs w:val="22"/>
              </w:rPr>
            </w:pPr>
            <w:r w:rsidRPr="003367F0">
              <w:rPr>
                <w:rFonts w:ascii="Arial" w:hAnsi="Arial" w:cs="Arial"/>
                <w:bCs/>
                <w:sz w:val="22"/>
                <w:szCs w:val="22"/>
              </w:rPr>
              <w:t xml:space="preserve">   2-&lt;4 hours</w:t>
            </w:r>
          </w:p>
        </w:tc>
        <w:tc>
          <w:tcPr>
            <w:tcW w:w="2274" w:type="dxa"/>
          </w:tcPr>
          <w:p w14:paraId="1E7343BA" w14:textId="77777777" w:rsidR="00150939" w:rsidRPr="003367F0" w:rsidRDefault="00150939" w:rsidP="007E71BC">
            <w:pPr>
              <w:spacing w:line="276" w:lineRule="auto"/>
              <w:jc w:val="center"/>
              <w:rPr>
                <w:rFonts w:ascii="Arial" w:hAnsi="Arial" w:cs="Arial"/>
                <w:b/>
                <w:sz w:val="22"/>
                <w:szCs w:val="22"/>
              </w:rPr>
            </w:pPr>
          </w:p>
        </w:tc>
        <w:tc>
          <w:tcPr>
            <w:tcW w:w="1559" w:type="dxa"/>
            <w:vAlign w:val="center"/>
          </w:tcPr>
          <w:p w14:paraId="46F9FFED" w14:textId="77777777" w:rsidR="00150939" w:rsidRPr="003367F0" w:rsidRDefault="00150939" w:rsidP="007E71BC">
            <w:pPr>
              <w:spacing w:line="276" w:lineRule="auto"/>
              <w:jc w:val="center"/>
              <w:rPr>
                <w:rFonts w:ascii="Arial" w:hAnsi="Arial" w:cs="Arial"/>
                <w:b/>
                <w:sz w:val="22"/>
                <w:szCs w:val="22"/>
              </w:rPr>
            </w:pPr>
          </w:p>
        </w:tc>
      </w:tr>
      <w:tr w:rsidR="00150939" w:rsidRPr="00791CF6" w14:paraId="3DAD2CB0" w14:textId="77777777" w:rsidTr="001465F1">
        <w:trPr>
          <w:jc w:val="center"/>
        </w:trPr>
        <w:tc>
          <w:tcPr>
            <w:tcW w:w="5098" w:type="dxa"/>
            <w:vAlign w:val="center"/>
          </w:tcPr>
          <w:p w14:paraId="351CF45F" w14:textId="77777777" w:rsidR="00150939" w:rsidRPr="003367F0" w:rsidRDefault="00150939" w:rsidP="007E71BC">
            <w:pPr>
              <w:spacing w:line="276" w:lineRule="auto"/>
              <w:rPr>
                <w:rFonts w:ascii="Arial" w:hAnsi="Arial" w:cs="Arial"/>
                <w:bCs/>
                <w:sz w:val="22"/>
                <w:szCs w:val="22"/>
              </w:rPr>
            </w:pPr>
            <w:r w:rsidRPr="003367F0">
              <w:rPr>
                <w:rFonts w:ascii="Arial" w:hAnsi="Arial" w:cs="Arial"/>
                <w:bCs/>
                <w:sz w:val="22"/>
                <w:szCs w:val="22"/>
              </w:rPr>
              <w:t xml:space="preserve">   4-&lt;6 hours</w:t>
            </w:r>
          </w:p>
        </w:tc>
        <w:tc>
          <w:tcPr>
            <w:tcW w:w="2274" w:type="dxa"/>
          </w:tcPr>
          <w:p w14:paraId="32D7A91E" w14:textId="77777777" w:rsidR="00150939" w:rsidRPr="003367F0" w:rsidRDefault="00150939" w:rsidP="007E71BC">
            <w:pPr>
              <w:spacing w:line="276" w:lineRule="auto"/>
              <w:jc w:val="center"/>
              <w:rPr>
                <w:rFonts w:ascii="Arial" w:hAnsi="Arial" w:cs="Arial"/>
                <w:b/>
                <w:sz w:val="22"/>
                <w:szCs w:val="22"/>
              </w:rPr>
            </w:pPr>
          </w:p>
        </w:tc>
        <w:tc>
          <w:tcPr>
            <w:tcW w:w="1559" w:type="dxa"/>
            <w:vAlign w:val="center"/>
          </w:tcPr>
          <w:p w14:paraId="167FBE1D" w14:textId="77777777" w:rsidR="00150939" w:rsidRPr="003367F0" w:rsidRDefault="00150939" w:rsidP="007E71BC">
            <w:pPr>
              <w:spacing w:line="276" w:lineRule="auto"/>
              <w:jc w:val="center"/>
              <w:rPr>
                <w:rFonts w:ascii="Arial" w:hAnsi="Arial" w:cs="Arial"/>
                <w:b/>
                <w:sz w:val="22"/>
                <w:szCs w:val="22"/>
              </w:rPr>
            </w:pPr>
          </w:p>
        </w:tc>
      </w:tr>
      <w:tr w:rsidR="00150939" w:rsidRPr="00791CF6" w14:paraId="5E6AB782" w14:textId="77777777" w:rsidTr="001465F1">
        <w:trPr>
          <w:jc w:val="center"/>
        </w:trPr>
        <w:tc>
          <w:tcPr>
            <w:tcW w:w="5098" w:type="dxa"/>
            <w:vAlign w:val="center"/>
          </w:tcPr>
          <w:p w14:paraId="379820B9" w14:textId="77777777" w:rsidR="00150939" w:rsidRPr="003367F0" w:rsidRDefault="00150939" w:rsidP="007E71BC">
            <w:pPr>
              <w:spacing w:line="276" w:lineRule="auto"/>
              <w:rPr>
                <w:rFonts w:ascii="Arial" w:hAnsi="Arial" w:cs="Arial"/>
                <w:bCs/>
                <w:sz w:val="22"/>
                <w:szCs w:val="22"/>
              </w:rPr>
            </w:pPr>
            <w:r w:rsidRPr="003367F0">
              <w:rPr>
                <w:rFonts w:ascii="Arial" w:hAnsi="Arial" w:cs="Arial"/>
                <w:bCs/>
                <w:sz w:val="22"/>
                <w:szCs w:val="22"/>
              </w:rPr>
              <w:t xml:space="preserve">   &gt; 6 hours</w:t>
            </w:r>
          </w:p>
        </w:tc>
        <w:tc>
          <w:tcPr>
            <w:tcW w:w="2274" w:type="dxa"/>
          </w:tcPr>
          <w:p w14:paraId="622C294E" w14:textId="77777777" w:rsidR="00150939" w:rsidRPr="003367F0" w:rsidRDefault="00150939" w:rsidP="007E71BC">
            <w:pPr>
              <w:spacing w:line="276" w:lineRule="auto"/>
              <w:jc w:val="center"/>
              <w:rPr>
                <w:rFonts w:ascii="Arial" w:hAnsi="Arial" w:cs="Arial"/>
                <w:b/>
                <w:sz w:val="22"/>
                <w:szCs w:val="22"/>
              </w:rPr>
            </w:pPr>
          </w:p>
        </w:tc>
        <w:tc>
          <w:tcPr>
            <w:tcW w:w="1559" w:type="dxa"/>
            <w:vAlign w:val="center"/>
          </w:tcPr>
          <w:p w14:paraId="533975D8" w14:textId="77777777" w:rsidR="00150939" w:rsidRPr="003367F0" w:rsidRDefault="00150939" w:rsidP="007E71BC">
            <w:pPr>
              <w:spacing w:line="276" w:lineRule="auto"/>
              <w:jc w:val="center"/>
              <w:rPr>
                <w:rFonts w:ascii="Arial" w:hAnsi="Arial" w:cs="Arial"/>
                <w:b/>
                <w:sz w:val="22"/>
                <w:szCs w:val="22"/>
              </w:rPr>
            </w:pPr>
          </w:p>
        </w:tc>
      </w:tr>
    </w:tbl>
    <w:p w14:paraId="0AA2EA8B" w14:textId="77777777" w:rsidR="00AB010B" w:rsidRPr="003367F0" w:rsidRDefault="00AB010B" w:rsidP="00AB010B">
      <w:pPr>
        <w:spacing w:after="200" w:line="276" w:lineRule="auto"/>
        <w:rPr>
          <w:rFonts w:ascii="Arial" w:hAnsi="Arial" w:cs="Arial"/>
          <w:b/>
          <w:sz w:val="22"/>
          <w:szCs w:val="22"/>
        </w:rPr>
      </w:pPr>
    </w:p>
    <w:p w14:paraId="270C97D6" w14:textId="77777777" w:rsidR="00AB010B" w:rsidRPr="003367F0" w:rsidRDefault="00AB010B" w:rsidP="00AB010B">
      <w:pPr>
        <w:spacing w:after="200" w:line="276" w:lineRule="auto"/>
        <w:rPr>
          <w:rFonts w:ascii="Arial" w:hAnsi="Arial" w:cs="Arial"/>
          <w:b/>
          <w:sz w:val="22"/>
          <w:szCs w:val="22"/>
        </w:rPr>
      </w:pPr>
      <w:r w:rsidRPr="003367F0">
        <w:rPr>
          <w:rFonts w:ascii="Arial" w:hAnsi="Arial" w:cs="Arial"/>
          <w:b/>
          <w:sz w:val="22"/>
          <w:szCs w:val="22"/>
        </w:rPr>
        <w:br w:type="page"/>
      </w:r>
    </w:p>
    <w:p w14:paraId="2929AF35" w14:textId="77777777" w:rsidR="00AB010B" w:rsidRPr="003367F0" w:rsidRDefault="00AB010B" w:rsidP="00AB010B">
      <w:pPr>
        <w:spacing w:after="200" w:line="276" w:lineRule="auto"/>
        <w:rPr>
          <w:rFonts w:ascii="Arial" w:hAnsi="Arial" w:cs="Arial"/>
          <w:b/>
          <w:sz w:val="22"/>
          <w:szCs w:val="22"/>
        </w:rPr>
      </w:pPr>
      <w:r w:rsidRPr="003367F0">
        <w:rPr>
          <w:rFonts w:ascii="Arial" w:hAnsi="Arial" w:cs="Arial"/>
          <w:b/>
          <w:sz w:val="22"/>
          <w:szCs w:val="22"/>
        </w:rPr>
        <w:lastRenderedPageBreak/>
        <w:t xml:space="preserve">Table 3: Antimicrobial administration during and after surgery   </w:t>
      </w:r>
    </w:p>
    <w:tbl>
      <w:tblPr>
        <w:tblStyle w:val="TableGrid"/>
        <w:tblW w:w="9209" w:type="dxa"/>
        <w:jc w:val="center"/>
        <w:tblLook w:val="04A0" w:firstRow="1" w:lastRow="0" w:firstColumn="1" w:lastColumn="0" w:noHBand="0" w:noVBand="1"/>
      </w:tblPr>
      <w:tblGrid>
        <w:gridCol w:w="5098"/>
        <w:gridCol w:w="2274"/>
        <w:gridCol w:w="1837"/>
      </w:tblGrid>
      <w:tr w:rsidR="00AB010B" w:rsidRPr="00791CF6" w14:paraId="0B6EE638" w14:textId="77777777" w:rsidTr="001465F1">
        <w:trPr>
          <w:jc w:val="center"/>
        </w:trPr>
        <w:tc>
          <w:tcPr>
            <w:tcW w:w="5098" w:type="dxa"/>
          </w:tcPr>
          <w:p w14:paraId="3F333C27" w14:textId="77777777" w:rsidR="00AB010B" w:rsidRPr="003367F0" w:rsidRDefault="00AB010B" w:rsidP="001465F1">
            <w:pPr>
              <w:spacing w:line="276" w:lineRule="auto"/>
              <w:rPr>
                <w:rFonts w:ascii="Arial" w:hAnsi="Arial" w:cs="Arial"/>
                <w:b/>
                <w:sz w:val="22"/>
                <w:szCs w:val="22"/>
              </w:rPr>
            </w:pPr>
            <w:r w:rsidRPr="003367F0">
              <w:rPr>
                <w:rFonts w:ascii="Arial" w:hAnsi="Arial" w:cs="Arial"/>
                <w:b/>
                <w:sz w:val="22"/>
                <w:szCs w:val="22"/>
              </w:rPr>
              <w:t>Antimicrobial administration</w:t>
            </w:r>
          </w:p>
        </w:tc>
        <w:tc>
          <w:tcPr>
            <w:tcW w:w="2274" w:type="dxa"/>
          </w:tcPr>
          <w:p w14:paraId="2B976AFA" w14:textId="77777777" w:rsidR="00AB010B" w:rsidRPr="003367F0" w:rsidRDefault="00AB010B" w:rsidP="001465F1">
            <w:pPr>
              <w:spacing w:line="276" w:lineRule="auto"/>
              <w:rPr>
                <w:rFonts w:ascii="Arial" w:hAnsi="Arial" w:cs="Arial"/>
                <w:b/>
                <w:sz w:val="22"/>
                <w:szCs w:val="22"/>
              </w:rPr>
            </w:pPr>
            <w:r w:rsidRPr="003367F0">
              <w:rPr>
                <w:rFonts w:ascii="Arial" w:hAnsi="Arial" w:cs="Arial"/>
                <w:b/>
                <w:sz w:val="22"/>
                <w:szCs w:val="22"/>
              </w:rPr>
              <w:t>Number of patients with available data – no. (%)</w:t>
            </w:r>
          </w:p>
        </w:tc>
        <w:tc>
          <w:tcPr>
            <w:tcW w:w="1837" w:type="dxa"/>
          </w:tcPr>
          <w:p w14:paraId="6AEFC53F" w14:textId="77777777" w:rsidR="00AB010B" w:rsidRPr="003367F0" w:rsidRDefault="00AB010B" w:rsidP="001465F1">
            <w:pPr>
              <w:spacing w:line="276" w:lineRule="auto"/>
              <w:rPr>
                <w:rFonts w:ascii="Arial" w:hAnsi="Arial" w:cs="Arial"/>
                <w:b/>
                <w:sz w:val="22"/>
                <w:szCs w:val="22"/>
              </w:rPr>
            </w:pPr>
            <w:r w:rsidRPr="003367F0">
              <w:rPr>
                <w:rFonts w:ascii="Arial" w:hAnsi="Arial" w:cs="Arial"/>
                <w:b/>
                <w:sz w:val="22"/>
                <w:szCs w:val="22"/>
              </w:rPr>
              <w:t>Summary measure</w:t>
            </w:r>
          </w:p>
        </w:tc>
      </w:tr>
      <w:tr w:rsidR="00AB010B" w:rsidRPr="00791CF6" w14:paraId="77BF9F69" w14:textId="77777777" w:rsidTr="001465F1">
        <w:trPr>
          <w:jc w:val="center"/>
        </w:trPr>
        <w:tc>
          <w:tcPr>
            <w:tcW w:w="5098" w:type="dxa"/>
            <w:vAlign w:val="center"/>
          </w:tcPr>
          <w:p w14:paraId="3882AE36"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Prophylactic antimicrobial use </w:t>
            </w:r>
          </w:p>
        </w:tc>
        <w:tc>
          <w:tcPr>
            <w:tcW w:w="2274" w:type="dxa"/>
          </w:tcPr>
          <w:p w14:paraId="08622C7B"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39511C83" w14:textId="77777777" w:rsidR="00AB010B" w:rsidRPr="003367F0" w:rsidRDefault="00AB010B" w:rsidP="007E71BC">
            <w:pPr>
              <w:spacing w:line="276" w:lineRule="auto"/>
              <w:jc w:val="center"/>
              <w:rPr>
                <w:rFonts w:ascii="Arial" w:hAnsi="Arial" w:cs="Arial"/>
                <w:b/>
                <w:sz w:val="22"/>
                <w:szCs w:val="22"/>
              </w:rPr>
            </w:pPr>
          </w:p>
        </w:tc>
      </w:tr>
      <w:tr w:rsidR="00AB010B" w:rsidRPr="00791CF6" w14:paraId="1DF5A6EA" w14:textId="77777777" w:rsidTr="001465F1">
        <w:trPr>
          <w:jc w:val="center"/>
        </w:trPr>
        <w:tc>
          <w:tcPr>
            <w:tcW w:w="5098" w:type="dxa"/>
            <w:vAlign w:val="center"/>
          </w:tcPr>
          <w:p w14:paraId="0D536679"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Start of surgery – no. (%)</w:t>
            </w:r>
          </w:p>
        </w:tc>
        <w:tc>
          <w:tcPr>
            <w:tcW w:w="2274" w:type="dxa"/>
          </w:tcPr>
          <w:p w14:paraId="538EF604"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2E80CAED" w14:textId="77777777" w:rsidR="00AB010B" w:rsidRPr="003367F0" w:rsidRDefault="00AB010B" w:rsidP="007E71BC">
            <w:pPr>
              <w:spacing w:line="276" w:lineRule="auto"/>
              <w:jc w:val="center"/>
              <w:rPr>
                <w:rFonts w:ascii="Arial" w:hAnsi="Arial" w:cs="Arial"/>
                <w:b/>
                <w:sz w:val="22"/>
                <w:szCs w:val="22"/>
              </w:rPr>
            </w:pPr>
          </w:p>
        </w:tc>
      </w:tr>
      <w:tr w:rsidR="00AB010B" w:rsidRPr="00791CF6" w14:paraId="46597443" w14:textId="77777777" w:rsidTr="001465F1">
        <w:trPr>
          <w:jc w:val="center"/>
        </w:trPr>
        <w:tc>
          <w:tcPr>
            <w:tcW w:w="5098" w:type="dxa"/>
            <w:vAlign w:val="center"/>
          </w:tcPr>
          <w:p w14:paraId="7411170D"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Number of doses </w:t>
            </w:r>
          </w:p>
        </w:tc>
        <w:tc>
          <w:tcPr>
            <w:tcW w:w="2274" w:type="dxa"/>
          </w:tcPr>
          <w:p w14:paraId="4EAE48D4"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0F2CD7A4" w14:textId="77777777" w:rsidR="00AB010B" w:rsidRPr="003367F0" w:rsidRDefault="00AB010B" w:rsidP="007E71BC">
            <w:pPr>
              <w:spacing w:line="276" w:lineRule="auto"/>
              <w:jc w:val="center"/>
              <w:rPr>
                <w:rFonts w:ascii="Arial" w:hAnsi="Arial" w:cs="Arial"/>
                <w:b/>
                <w:sz w:val="22"/>
                <w:szCs w:val="22"/>
              </w:rPr>
            </w:pPr>
          </w:p>
        </w:tc>
      </w:tr>
      <w:tr w:rsidR="00AB010B" w:rsidRPr="00791CF6" w14:paraId="692D6CCB" w14:textId="77777777" w:rsidTr="001465F1">
        <w:trPr>
          <w:jc w:val="center"/>
        </w:trPr>
        <w:tc>
          <w:tcPr>
            <w:tcW w:w="5098" w:type="dxa"/>
            <w:vAlign w:val="center"/>
          </w:tcPr>
          <w:p w14:paraId="70CE0554" w14:textId="77777777" w:rsidR="00AB010B" w:rsidRPr="003367F0" w:rsidRDefault="00AB010B" w:rsidP="007E71BC">
            <w:pPr>
              <w:spacing w:line="276" w:lineRule="auto"/>
              <w:ind w:left="720"/>
              <w:rPr>
                <w:rFonts w:ascii="Arial" w:hAnsi="Arial" w:cs="Arial"/>
                <w:bCs/>
                <w:sz w:val="22"/>
                <w:szCs w:val="22"/>
              </w:rPr>
            </w:pPr>
            <w:r w:rsidRPr="003367F0">
              <w:rPr>
                <w:rFonts w:ascii="Arial" w:hAnsi="Arial" w:cs="Arial"/>
                <w:bCs/>
                <w:sz w:val="22"/>
                <w:szCs w:val="22"/>
              </w:rPr>
              <w:t>Mean (SD)</w:t>
            </w:r>
          </w:p>
        </w:tc>
        <w:tc>
          <w:tcPr>
            <w:tcW w:w="2274" w:type="dxa"/>
          </w:tcPr>
          <w:p w14:paraId="2AAF634C"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25813726" w14:textId="77777777" w:rsidR="00AB010B" w:rsidRPr="003367F0" w:rsidRDefault="00AB010B" w:rsidP="007E71BC">
            <w:pPr>
              <w:spacing w:line="276" w:lineRule="auto"/>
              <w:jc w:val="center"/>
              <w:rPr>
                <w:rFonts w:ascii="Arial" w:hAnsi="Arial" w:cs="Arial"/>
                <w:b/>
                <w:sz w:val="22"/>
                <w:szCs w:val="22"/>
              </w:rPr>
            </w:pPr>
          </w:p>
        </w:tc>
      </w:tr>
      <w:tr w:rsidR="00AB010B" w:rsidRPr="00791CF6" w14:paraId="0009601B" w14:textId="77777777" w:rsidTr="001465F1">
        <w:trPr>
          <w:jc w:val="center"/>
        </w:trPr>
        <w:tc>
          <w:tcPr>
            <w:tcW w:w="5098" w:type="dxa"/>
            <w:vAlign w:val="center"/>
          </w:tcPr>
          <w:p w14:paraId="0EB3863C" w14:textId="77777777" w:rsidR="00AB010B" w:rsidRPr="003367F0" w:rsidRDefault="00AB010B" w:rsidP="007E71BC">
            <w:pPr>
              <w:spacing w:line="276" w:lineRule="auto"/>
              <w:ind w:left="720"/>
              <w:rPr>
                <w:rFonts w:ascii="Arial" w:hAnsi="Arial" w:cs="Arial"/>
                <w:bCs/>
                <w:sz w:val="22"/>
                <w:szCs w:val="22"/>
              </w:rPr>
            </w:pPr>
            <w:r w:rsidRPr="003367F0">
              <w:rPr>
                <w:rFonts w:ascii="Arial" w:hAnsi="Arial" w:cs="Arial"/>
                <w:bCs/>
                <w:sz w:val="22"/>
                <w:szCs w:val="22"/>
              </w:rPr>
              <w:t>Median (IQR)</w:t>
            </w:r>
          </w:p>
        </w:tc>
        <w:tc>
          <w:tcPr>
            <w:tcW w:w="2274" w:type="dxa"/>
          </w:tcPr>
          <w:p w14:paraId="18316126"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3968AEDE" w14:textId="77777777" w:rsidR="00AB010B" w:rsidRPr="003367F0" w:rsidRDefault="00AB010B" w:rsidP="007E71BC">
            <w:pPr>
              <w:spacing w:line="276" w:lineRule="auto"/>
              <w:jc w:val="center"/>
              <w:rPr>
                <w:rFonts w:ascii="Arial" w:hAnsi="Arial" w:cs="Arial"/>
                <w:b/>
                <w:sz w:val="22"/>
                <w:szCs w:val="22"/>
              </w:rPr>
            </w:pPr>
          </w:p>
        </w:tc>
      </w:tr>
      <w:tr w:rsidR="00AB010B" w:rsidRPr="00791CF6" w14:paraId="747EDA80" w14:textId="77777777" w:rsidTr="001465F1">
        <w:trPr>
          <w:jc w:val="center"/>
        </w:trPr>
        <w:tc>
          <w:tcPr>
            <w:tcW w:w="5098" w:type="dxa"/>
            <w:vAlign w:val="center"/>
          </w:tcPr>
          <w:p w14:paraId="02B89D0A"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Further antibiotics during surgery – no. (%)</w:t>
            </w:r>
          </w:p>
        </w:tc>
        <w:tc>
          <w:tcPr>
            <w:tcW w:w="2274" w:type="dxa"/>
          </w:tcPr>
          <w:p w14:paraId="7F6D4912"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1E992721" w14:textId="77777777" w:rsidR="00AB010B" w:rsidRPr="003367F0" w:rsidRDefault="00AB010B" w:rsidP="007E71BC">
            <w:pPr>
              <w:spacing w:line="276" w:lineRule="auto"/>
              <w:jc w:val="center"/>
              <w:rPr>
                <w:rFonts w:ascii="Arial" w:hAnsi="Arial" w:cs="Arial"/>
                <w:b/>
                <w:sz w:val="22"/>
                <w:szCs w:val="22"/>
              </w:rPr>
            </w:pPr>
          </w:p>
        </w:tc>
      </w:tr>
      <w:tr w:rsidR="00AB010B" w:rsidRPr="00791CF6" w14:paraId="2C4D1C4D" w14:textId="77777777" w:rsidTr="001465F1">
        <w:trPr>
          <w:jc w:val="center"/>
        </w:trPr>
        <w:tc>
          <w:tcPr>
            <w:tcW w:w="5098" w:type="dxa"/>
            <w:vAlign w:val="center"/>
          </w:tcPr>
          <w:p w14:paraId="41916593"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Number of doses </w:t>
            </w:r>
          </w:p>
        </w:tc>
        <w:tc>
          <w:tcPr>
            <w:tcW w:w="2274" w:type="dxa"/>
          </w:tcPr>
          <w:p w14:paraId="01F282A9"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4F8B4118" w14:textId="77777777" w:rsidR="00AB010B" w:rsidRPr="003367F0" w:rsidRDefault="00AB010B" w:rsidP="007E71BC">
            <w:pPr>
              <w:spacing w:line="276" w:lineRule="auto"/>
              <w:jc w:val="center"/>
              <w:rPr>
                <w:rFonts w:ascii="Arial" w:hAnsi="Arial" w:cs="Arial"/>
                <w:b/>
                <w:sz w:val="22"/>
                <w:szCs w:val="22"/>
              </w:rPr>
            </w:pPr>
          </w:p>
        </w:tc>
      </w:tr>
      <w:tr w:rsidR="00AB010B" w:rsidRPr="00791CF6" w14:paraId="4933BE6C" w14:textId="77777777" w:rsidTr="001465F1">
        <w:trPr>
          <w:jc w:val="center"/>
        </w:trPr>
        <w:tc>
          <w:tcPr>
            <w:tcW w:w="5098" w:type="dxa"/>
            <w:vAlign w:val="center"/>
          </w:tcPr>
          <w:p w14:paraId="254373A4" w14:textId="77777777" w:rsidR="00AB010B" w:rsidRPr="003367F0" w:rsidRDefault="00AB010B" w:rsidP="007E71BC">
            <w:pPr>
              <w:spacing w:line="276" w:lineRule="auto"/>
              <w:ind w:left="720"/>
              <w:rPr>
                <w:rFonts w:ascii="Arial" w:hAnsi="Arial" w:cs="Arial"/>
                <w:bCs/>
                <w:sz w:val="22"/>
                <w:szCs w:val="22"/>
              </w:rPr>
            </w:pPr>
            <w:r w:rsidRPr="003367F0">
              <w:rPr>
                <w:rFonts w:ascii="Arial" w:hAnsi="Arial" w:cs="Arial"/>
                <w:bCs/>
                <w:sz w:val="22"/>
                <w:szCs w:val="22"/>
              </w:rPr>
              <w:t>Mean (SD)</w:t>
            </w:r>
          </w:p>
        </w:tc>
        <w:tc>
          <w:tcPr>
            <w:tcW w:w="2274" w:type="dxa"/>
          </w:tcPr>
          <w:p w14:paraId="27B820DD"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5DD1804C" w14:textId="77777777" w:rsidR="00AB010B" w:rsidRPr="003367F0" w:rsidRDefault="00AB010B" w:rsidP="007E71BC">
            <w:pPr>
              <w:spacing w:line="276" w:lineRule="auto"/>
              <w:jc w:val="center"/>
              <w:rPr>
                <w:rFonts w:ascii="Arial" w:hAnsi="Arial" w:cs="Arial"/>
                <w:b/>
                <w:sz w:val="22"/>
                <w:szCs w:val="22"/>
              </w:rPr>
            </w:pPr>
          </w:p>
        </w:tc>
      </w:tr>
      <w:tr w:rsidR="00AB010B" w:rsidRPr="00791CF6" w14:paraId="3AD62E62" w14:textId="77777777" w:rsidTr="001465F1">
        <w:trPr>
          <w:jc w:val="center"/>
        </w:trPr>
        <w:tc>
          <w:tcPr>
            <w:tcW w:w="5098" w:type="dxa"/>
            <w:vAlign w:val="center"/>
          </w:tcPr>
          <w:p w14:paraId="611D14C4" w14:textId="77777777" w:rsidR="00AB010B" w:rsidRPr="003367F0" w:rsidRDefault="00AB010B" w:rsidP="007E71BC">
            <w:pPr>
              <w:spacing w:line="276" w:lineRule="auto"/>
              <w:ind w:left="720"/>
              <w:rPr>
                <w:rFonts w:ascii="Arial" w:hAnsi="Arial" w:cs="Arial"/>
                <w:bCs/>
                <w:sz w:val="22"/>
                <w:szCs w:val="22"/>
              </w:rPr>
            </w:pPr>
            <w:r w:rsidRPr="003367F0">
              <w:rPr>
                <w:rFonts w:ascii="Arial" w:hAnsi="Arial" w:cs="Arial"/>
                <w:bCs/>
                <w:sz w:val="22"/>
                <w:szCs w:val="22"/>
              </w:rPr>
              <w:t>Median (IQR)</w:t>
            </w:r>
          </w:p>
        </w:tc>
        <w:tc>
          <w:tcPr>
            <w:tcW w:w="2274" w:type="dxa"/>
          </w:tcPr>
          <w:p w14:paraId="33B293BF"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64DAD97B" w14:textId="77777777" w:rsidR="00AB010B" w:rsidRPr="003367F0" w:rsidRDefault="00AB010B" w:rsidP="007E71BC">
            <w:pPr>
              <w:spacing w:line="276" w:lineRule="auto"/>
              <w:jc w:val="center"/>
              <w:rPr>
                <w:rFonts w:ascii="Arial" w:hAnsi="Arial" w:cs="Arial"/>
                <w:b/>
                <w:sz w:val="22"/>
                <w:szCs w:val="22"/>
              </w:rPr>
            </w:pPr>
          </w:p>
        </w:tc>
      </w:tr>
      <w:tr w:rsidR="00AB010B" w:rsidRPr="00791CF6" w14:paraId="26209D1F" w14:textId="77777777" w:rsidTr="001465F1">
        <w:trPr>
          <w:jc w:val="center"/>
        </w:trPr>
        <w:tc>
          <w:tcPr>
            <w:tcW w:w="5098" w:type="dxa"/>
            <w:vAlign w:val="center"/>
          </w:tcPr>
          <w:p w14:paraId="45BE3241"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After surgery – no. (%)</w:t>
            </w:r>
          </w:p>
        </w:tc>
        <w:tc>
          <w:tcPr>
            <w:tcW w:w="2274" w:type="dxa"/>
          </w:tcPr>
          <w:p w14:paraId="2C9ABA7C"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46F0FCD7" w14:textId="77777777" w:rsidR="00AB010B" w:rsidRPr="003367F0" w:rsidRDefault="00AB010B" w:rsidP="007E71BC">
            <w:pPr>
              <w:spacing w:line="276" w:lineRule="auto"/>
              <w:jc w:val="center"/>
              <w:rPr>
                <w:rFonts w:ascii="Arial" w:hAnsi="Arial" w:cs="Arial"/>
                <w:b/>
                <w:sz w:val="22"/>
                <w:szCs w:val="22"/>
              </w:rPr>
            </w:pPr>
          </w:p>
        </w:tc>
      </w:tr>
      <w:tr w:rsidR="00AB010B" w:rsidRPr="00791CF6" w14:paraId="7ED85E35" w14:textId="77777777" w:rsidTr="001465F1">
        <w:trPr>
          <w:jc w:val="center"/>
        </w:trPr>
        <w:tc>
          <w:tcPr>
            <w:tcW w:w="5098" w:type="dxa"/>
            <w:vAlign w:val="center"/>
          </w:tcPr>
          <w:p w14:paraId="4C388002"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Number of doses </w:t>
            </w:r>
          </w:p>
        </w:tc>
        <w:tc>
          <w:tcPr>
            <w:tcW w:w="2274" w:type="dxa"/>
          </w:tcPr>
          <w:p w14:paraId="2E93AD16"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7263EF18" w14:textId="77777777" w:rsidR="00AB010B" w:rsidRPr="003367F0" w:rsidRDefault="00AB010B" w:rsidP="007E71BC">
            <w:pPr>
              <w:spacing w:line="276" w:lineRule="auto"/>
              <w:jc w:val="center"/>
              <w:rPr>
                <w:rFonts w:ascii="Arial" w:hAnsi="Arial" w:cs="Arial"/>
                <w:b/>
                <w:sz w:val="22"/>
                <w:szCs w:val="22"/>
              </w:rPr>
            </w:pPr>
          </w:p>
        </w:tc>
      </w:tr>
      <w:tr w:rsidR="00AB010B" w:rsidRPr="00791CF6" w14:paraId="073CD3BE" w14:textId="77777777" w:rsidTr="001465F1">
        <w:trPr>
          <w:jc w:val="center"/>
        </w:trPr>
        <w:tc>
          <w:tcPr>
            <w:tcW w:w="5098" w:type="dxa"/>
            <w:vAlign w:val="center"/>
          </w:tcPr>
          <w:p w14:paraId="4DA30613" w14:textId="77777777" w:rsidR="00AB010B" w:rsidRPr="003367F0" w:rsidRDefault="00AB010B" w:rsidP="007E71BC">
            <w:pPr>
              <w:spacing w:line="276" w:lineRule="auto"/>
              <w:ind w:left="720"/>
              <w:rPr>
                <w:rFonts w:ascii="Arial" w:hAnsi="Arial" w:cs="Arial"/>
                <w:bCs/>
                <w:sz w:val="22"/>
                <w:szCs w:val="22"/>
              </w:rPr>
            </w:pPr>
            <w:r w:rsidRPr="003367F0">
              <w:rPr>
                <w:rFonts w:ascii="Arial" w:hAnsi="Arial" w:cs="Arial"/>
                <w:bCs/>
                <w:sz w:val="22"/>
                <w:szCs w:val="22"/>
              </w:rPr>
              <w:t>Mean (SD)</w:t>
            </w:r>
          </w:p>
        </w:tc>
        <w:tc>
          <w:tcPr>
            <w:tcW w:w="2274" w:type="dxa"/>
          </w:tcPr>
          <w:p w14:paraId="022CD342"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0CB141FA" w14:textId="77777777" w:rsidR="00AB010B" w:rsidRPr="003367F0" w:rsidRDefault="00AB010B" w:rsidP="007E71BC">
            <w:pPr>
              <w:spacing w:line="276" w:lineRule="auto"/>
              <w:jc w:val="center"/>
              <w:rPr>
                <w:rFonts w:ascii="Arial" w:hAnsi="Arial" w:cs="Arial"/>
                <w:b/>
                <w:sz w:val="22"/>
                <w:szCs w:val="22"/>
              </w:rPr>
            </w:pPr>
          </w:p>
        </w:tc>
      </w:tr>
      <w:tr w:rsidR="00AB010B" w:rsidRPr="00791CF6" w14:paraId="1D093F35" w14:textId="77777777" w:rsidTr="001465F1">
        <w:trPr>
          <w:jc w:val="center"/>
        </w:trPr>
        <w:tc>
          <w:tcPr>
            <w:tcW w:w="5098" w:type="dxa"/>
            <w:vAlign w:val="center"/>
          </w:tcPr>
          <w:p w14:paraId="4393C1CF" w14:textId="77777777" w:rsidR="00AB010B" w:rsidRPr="003367F0" w:rsidRDefault="00AB010B" w:rsidP="007E71BC">
            <w:pPr>
              <w:spacing w:line="276" w:lineRule="auto"/>
              <w:ind w:left="720"/>
              <w:rPr>
                <w:rFonts w:ascii="Arial" w:hAnsi="Arial" w:cs="Arial"/>
                <w:bCs/>
                <w:sz w:val="22"/>
                <w:szCs w:val="22"/>
              </w:rPr>
            </w:pPr>
            <w:r w:rsidRPr="003367F0">
              <w:rPr>
                <w:rFonts w:ascii="Arial" w:hAnsi="Arial" w:cs="Arial"/>
                <w:bCs/>
                <w:sz w:val="22"/>
                <w:szCs w:val="22"/>
              </w:rPr>
              <w:t>Median (IQR)</w:t>
            </w:r>
          </w:p>
        </w:tc>
        <w:tc>
          <w:tcPr>
            <w:tcW w:w="2274" w:type="dxa"/>
          </w:tcPr>
          <w:p w14:paraId="167EE9B6"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1DD8B0F4" w14:textId="77777777" w:rsidR="00AB010B" w:rsidRPr="003367F0" w:rsidRDefault="00AB010B" w:rsidP="007E71BC">
            <w:pPr>
              <w:spacing w:line="276" w:lineRule="auto"/>
              <w:jc w:val="center"/>
              <w:rPr>
                <w:rFonts w:ascii="Arial" w:hAnsi="Arial" w:cs="Arial"/>
                <w:b/>
                <w:sz w:val="22"/>
                <w:szCs w:val="22"/>
              </w:rPr>
            </w:pPr>
          </w:p>
        </w:tc>
      </w:tr>
      <w:tr w:rsidR="00AB010B" w:rsidRPr="00791CF6" w14:paraId="408C6FCD" w14:textId="77777777" w:rsidTr="001465F1">
        <w:trPr>
          <w:jc w:val="center"/>
        </w:trPr>
        <w:tc>
          <w:tcPr>
            <w:tcW w:w="5098" w:type="dxa"/>
            <w:vAlign w:val="center"/>
          </w:tcPr>
          <w:p w14:paraId="06CAA16F"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Therapeutic antimicrobial use to treat an infection - no. (%)</w:t>
            </w:r>
          </w:p>
        </w:tc>
        <w:tc>
          <w:tcPr>
            <w:tcW w:w="2274" w:type="dxa"/>
          </w:tcPr>
          <w:p w14:paraId="269FD640"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5CEB0E32" w14:textId="77777777" w:rsidR="00AB010B" w:rsidRPr="003367F0" w:rsidRDefault="00AB010B" w:rsidP="007E71BC">
            <w:pPr>
              <w:spacing w:line="276" w:lineRule="auto"/>
              <w:jc w:val="center"/>
              <w:rPr>
                <w:rFonts w:ascii="Arial" w:hAnsi="Arial" w:cs="Arial"/>
                <w:b/>
                <w:sz w:val="22"/>
                <w:szCs w:val="22"/>
              </w:rPr>
            </w:pPr>
          </w:p>
        </w:tc>
      </w:tr>
      <w:tr w:rsidR="00AB010B" w:rsidRPr="00791CF6" w14:paraId="4AF0B55F" w14:textId="77777777" w:rsidTr="001465F1">
        <w:trPr>
          <w:jc w:val="center"/>
        </w:trPr>
        <w:tc>
          <w:tcPr>
            <w:tcW w:w="5098" w:type="dxa"/>
            <w:vAlign w:val="center"/>
          </w:tcPr>
          <w:p w14:paraId="66A9EAEE"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Indication - no. (%)</w:t>
            </w:r>
          </w:p>
        </w:tc>
        <w:tc>
          <w:tcPr>
            <w:tcW w:w="2274" w:type="dxa"/>
          </w:tcPr>
          <w:p w14:paraId="1FA6960A"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54D6AE7C" w14:textId="77777777" w:rsidR="00AB010B" w:rsidRPr="003367F0" w:rsidRDefault="00AB010B" w:rsidP="007E71BC">
            <w:pPr>
              <w:spacing w:line="276" w:lineRule="auto"/>
              <w:jc w:val="center"/>
              <w:rPr>
                <w:rFonts w:ascii="Arial" w:hAnsi="Arial" w:cs="Arial"/>
                <w:b/>
                <w:sz w:val="22"/>
                <w:szCs w:val="22"/>
              </w:rPr>
            </w:pPr>
          </w:p>
        </w:tc>
      </w:tr>
      <w:tr w:rsidR="00AB010B" w:rsidRPr="00791CF6" w14:paraId="293B5634" w14:textId="77777777" w:rsidTr="001465F1">
        <w:trPr>
          <w:jc w:val="center"/>
        </w:trPr>
        <w:tc>
          <w:tcPr>
            <w:tcW w:w="5098" w:type="dxa"/>
            <w:vAlign w:val="center"/>
          </w:tcPr>
          <w:p w14:paraId="0F6ACDB0"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Route of antimicrobial administration - no. (%)</w:t>
            </w:r>
          </w:p>
        </w:tc>
        <w:tc>
          <w:tcPr>
            <w:tcW w:w="2274" w:type="dxa"/>
          </w:tcPr>
          <w:p w14:paraId="0F619A0E"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2E5FB8A5" w14:textId="77777777" w:rsidR="00AB010B" w:rsidRPr="003367F0" w:rsidRDefault="00AB010B" w:rsidP="007E71BC">
            <w:pPr>
              <w:spacing w:line="276" w:lineRule="auto"/>
              <w:jc w:val="center"/>
              <w:rPr>
                <w:rFonts w:ascii="Arial" w:hAnsi="Arial" w:cs="Arial"/>
                <w:b/>
                <w:sz w:val="22"/>
                <w:szCs w:val="22"/>
              </w:rPr>
            </w:pPr>
          </w:p>
        </w:tc>
      </w:tr>
      <w:tr w:rsidR="00AB010B" w:rsidRPr="00791CF6" w14:paraId="5A427AB5" w14:textId="77777777" w:rsidTr="001465F1">
        <w:trPr>
          <w:jc w:val="center"/>
        </w:trPr>
        <w:tc>
          <w:tcPr>
            <w:tcW w:w="5098" w:type="dxa"/>
            <w:vAlign w:val="center"/>
          </w:tcPr>
          <w:p w14:paraId="6466CE92"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Intra-venous</w:t>
            </w:r>
          </w:p>
        </w:tc>
        <w:tc>
          <w:tcPr>
            <w:tcW w:w="2274" w:type="dxa"/>
          </w:tcPr>
          <w:p w14:paraId="570FB465"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10885C1D" w14:textId="77777777" w:rsidR="00AB010B" w:rsidRPr="003367F0" w:rsidRDefault="00AB010B" w:rsidP="007E71BC">
            <w:pPr>
              <w:spacing w:line="276" w:lineRule="auto"/>
              <w:jc w:val="center"/>
              <w:rPr>
                <w:rFonts w:ascii="Arial" w:hAnsi="Arial" w:cs="Arial"/>
                <w:b/>
                <w:sz w:val="22"/>
                <w:szCs w:val="22"/>
              </w:rPr>
            </w:pPr>
          </w:p>
        </w:tc>
      </w:tr>
      <w:tr w:rsidR="00AB010B" w:rsidRPr="00791CF6" w14:paraId="475FC76E" w14:textId="77777777" w:rsidTr="001465F1">
        <w:trPr>
          <w:jc w:val="center"/>
        </w:trPr>
        <w:tc>
          <w:tcPr>
            <w:tcW w:w="5098" w:type="dxa"/>
            <w:vAlign w:val="center"/>
          </w:tcPr>
          <w:p w14:paraId="436A581B"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Oral</w:t>
            </w:r>
          </w:p>
        </w:tc>
        <w:tc>
          <w:tcPr>
            <w:tcW w:w="2274" w:type="dxa"/>
          </w:tcPr>
          <w:p w14:paraId="61C2E24B"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0C7032F6" w14:textId="77777777" w:rsidR="00AB010B" w:rsidRPr="003367F0" w:rsidRDefault="00AB010B" w:rsidP="007E71BC">
            <w:pPr>
              <w:spacing w:line="276" w:lineRule="auto"/>
              <w:jc w:val="center"/>
              <w:rPr>
                <w:rFonts w:ascii="Arial" w:hAnsi="Arial" w:cs="Arial"/>
                <w:b/>
                <w:sz w:val="22"/>
                <w:szCs w:val="22"/>
              </w:rPr>
            </w:pPr>
          </w:p>
        </w:tc>
      </w:tr>
      <w:tr w:rsidR="00AB010B" w:rsidRPr="00791CF6" w14:paraId="4A361708" w14:textId="77777777" w:rsidTr="001465F1">
        <w:trPr>
          <w:jc w:val="center"/>
        </w:trPr>
        <w:tc>
          <w:tcPr>
            <w:tcW w:w="5098" w:type="dxa"/>
            <w:vAlign w:val="center"/>
          </w:tcPr>
          <w:p w14:paraId="4072AC6A"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Patient discharged with an antimicrobial prescription - no. (%)</w:t>
            </w:r>
          </w:p>
        </w:tc>
        <w:tc>
          <w:tcPr>
            <w:tcW w:w="2274" w:type="dxa"/>
          </w:tcPr>
          <w:p w14:paraId="0A4D361A"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4F2143E2" w14:textId="77777777" w:rsidR="00AB010B" w:rsidRPr="003367F0" w:rsidRDefault="00AB010B" w:rsidP="007E71BC">
            <w:pPr>
              <w:spacing w:line="276" w:lineRule="auto"/>
              <w:jc w:val="center"/>
              <w:rPr>
                <w:rFonts w:ascii="Arial" w:hAnsi="Arial" w:cs="Arial"/>
                <w:b/>
                <w:sz w:val="22"/>
                <w:szCs w:val="22"/>
              </w:rPr>
            </w:pPr>
          </w:p>
        </w:tc>
      </w:tr>
      <w:tr w:rsidR="00AB010B" w:rsidRPr="00791CF6" w14:paraId="30F4544E" w14:textId="77777777" w:rsidTr="001465F1">
        <w:trPr>
          <w:jc w:val="center"/>
        </w:trPr>
        <w:tc>
          <w:tcPr>
            <w:tcW w:w="5098" w:type="dxa"/>
            <w:vAlign w:val="center"/>
          </w:tcPr>
          <w:p w14:paraId="181E7742"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Total duration of all therapeutic antimicrobials (days)</w:t>
            </w:r>
          </w:p>
        </w:tc>
        <w:tc>
          <w:tcPr>
            <w:tcW w:w="2274" w:type="dxa"/>
          </w:tcPr>
          <w:p w14:paraId="63D1E149"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05BCA436" w14:textId="77777777" w:rsidR="00AB010B" w:rsidRPr="003367F0" w:rsidRDefault="00AB010B" w:rsidP="007E71BC">
            <w:pPr>
              <w:spacing w:line="276" w:lineRule="auto"/>
              <w:jc w:val="center"/>
              <w:rPr>
                <w:rFonts w:ascii="Arial" w:hAnsi="Arial" w:cs="Arial"/>
                <w:b/>
                <w:sz w:val="22"/>
                <w:szCs w:val="22"/>
              </w:rPr>
            </w:pPr>
          </w:p>
        </w:tc>
      </w:tr>
      <w:tr w:rsidR="00AB010B" w:rsidRPr="00791CF6" w14:paraId="5E9F7428" w14:textId="77777777" w:rsidTr="001465F1">
        <w:trPr>
          <w:jc w:val="center"/>
        </w:trPr>
        <w:tc>
          <w:tcPr>
            <w:tcW w:w="5098" w:type="dxa"/>
            <w:vAlign w:val="center"/>
          </w:tcPr>
          <w:p w14:paraId="28530004"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Mean (SD)</w:t>
            </w:r>
          </w:p>
        </w:tc>
        <w:tc>
          <w:tcPr>
            <w:tcW w:w="2274" w:type="dxa"/>
          </w:tcPr>
          <w:p w14:paraId="13345E77"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5B18B9DF" w14:textId="77777777" w:rsidR="00AB010B" w:rsidRPr="003367F0" w:rsidRDefault="00AB010B" w:rsidP="007E71BC">
            <w:pPr>
              <w:spacing w:line="276" w:lineRule="auto"/>
              <w:jc w:val="center"/>
              <w:rPr>
                <w:rFonts w:ascii="Arial" w:hAnsi="Arial" w:cs="Arial"/>
                <w:b/>
                <w:sz w:val="22"/>
                <w:szCs w:val="22"/>
              </w:rPr>
            </w:pPr>
          </w:p>
        </w:tc>
      </w:tr>
      <w:tr w:rsidR="00AB010B" w:rsidRPr="00791CF6" w14:paraId="2B0D8FA2" w14:textId="77777777" w:rsidTr="001465F1">
        <w:trPr>
          <w:jc w:val="center"/>
        </w:trPr>
        <w:tc>
          <w:tcPr>
            <w:tcW w:w="5098" w:type="dxa"/>
            <w:vAlign w:val="center"/>
          </w:tcPr>
          <w:p w14:paraId="2637FBB3"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Median (IQR)</w:t>
            </w:r>
          </w:p>
        </w:tc>
        <w:tc>
          <w:tcPr>
            <w:tcW w:w="2274" w:type="dxa"/>
          </w:tcPr>
          <w:p w14:paraId="4CBFBB59"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72831D72" w14:textId="77777777" w:rsidR="00AB010B" w:rsidRPr="003367F0" w:rsidRDefault="00AB010B" w:rsidP="007E71BC">
            <w:pPr>
              <w:spacing w:line="276" w:lineRule="auto"/>
              <w:jc w:val="center"/>
              <w:rPr>
                <w:rFonts w:ascii="Arial" w:hAnsi="Arial" w:cs="Arial"/>
                <w:b/>
                <w:sz w:val="22"/>
                <w:szCs w:val="22"/>
              </w:rPr>
            </w:pPr>
          </w:p>
        </w:tc>
      </w:tr>
      <w:tr w:rsidR="00AB010B" w:rsidRPr="00791CF6" w14:paraId="09A86E2C" w14:textId="77777777" w:rsidTr="001465F1">
        <w:trPr>
          <w:jc w:val="center"/>
        </w:trPr>
        <w:tc>
          <w:tcPr>
            <w:tcW w:w="5098" w:type="dxa"/>
            <w:vAlign w:val="center"/>
          </w:tcPr>
          <w:p w14:paraId="424BFF03"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Total number of antimicrobial doses administered </w:t>
            </w:r>
          </w:p>
        </w:tc>
        <w:tc>
          <w:tcPr>
            <w:tcW w:w="2274" w:type="dxa"/>
          </w:tcPr>
          <w:p w14:paraId="7882E2AA"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503E8606" w14:textId="77777777" w:rsidR="00AB010B" w:rsidRPr="003367F0" w:rsidRDefault="00AB010B" w:rsidP="007E71BC">
            <w:pPr>
              <w:spacing w:line="276" w:lineRule="auto"/>
              <w:jc w:val="center"/>
              <w:rPr>
                <w:rFonts w:ascii="Arial" w:hAnsi="Arial" w:cs="Arial"/>
                <w:b/>
                <w:sz w:val="22"/>
                <w:szCs w:val="22"/>
              </w:rPr>
            </w:pPr>
          </w:p>
        </w:tc>
      </w:tr>
      <w:tr w:rsidR="00AB010B" w:rsidRPr="00791CF6" w14:paraId="0F7BD285" w14:textId="77777777" w:rsidTr="001465F1">
        <w:trPr>
          <w:jc w:val="center"/>
        </w:trPr>
        <w:tc>
          <w:tcPr>
            <w:tcW w:w="5098" w:type="dxa"/>
            <w:vAlign w:val="center"/>
          </w:tcPr>
          <w:p w14:paraId="1D97473B"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Mean (SD)</w:t>
            </w:r>
          </w:p>
        </w:tc>
        <w:tc>
          <w:tcPr>
            <w:tcW w:w="2274" w:type="dxa"/>
          </w:tcPr>
          <w:p w14:paraId="4F947395"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0D22EA1B" w14:textId="77777777" w:rsidR="00AB010B" w:rsidRPr="003367F0" w:rsidRDefault="00AB010B" w:rsidP="007E71BC">
            <w:pPr>
              <w:spacing w:line="276" w:lineRule="auto"/>
              <w:jc w:val="center"/>
              <w:rPr>
                <w:rFonts w:ascii="Arial" w:hAnsi="Arial" w:cs="Arial"/>
                <w:b/>
                <w:sz w:val="22"/>
                <w:szCs w:val="22"/>
              </w:rPr>
            </w:pPr>
          </w:p>
        </w:tc>
      </w:tr>
      <w:tr w:rsidR="00AB010B" w:rsidRPr="00791CF6" w14:paraId="2942F92B" w14:textId="77777777" w:rsidTr="001465F1">
        <w:trPr>
          <w:jc w:val="center"/>
        </w:trPr>
        <w:tc>
          <w:tcPr>
            <w:tcW w:w="5098" w:type="dxa"/>
            <w:vAlign w:val="center"/>
          </w:tcPr>
          <w:p w14:paraId="1C480173"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Median (IQR)</w:t>
            </w:r>
          </w:p>
        </w:tc>
        <w:tc>
          <w:tcPr>
            <w:tcW w:w="2274" w:type="dxa"/>
          </w:tcPr>
          <w:p w14:paraId="116C570C"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045418AB" w14:textId="77777777" w:rsidR="00AB010B" w:rsidRPr="003367F0" w:rsidRDefault="00AB010B" w:rsidP="007E71BC">
            <w:pPr>
              <w:spacing w:line="276" w:lineRule="auto"/>
              <w:jc w:val="center"/>
              <w:rPr>
                <w:rFonts w:ascii="Arial" w:hAnsi="Arial" w:cs="Arial"/>
                <w:b/>
                <w:sz w:val="22"/>
                <w:szCs w:val="22"/>
              </w:rPr>
            </w:pPr>
          </w:p>
        </w:tc>
      </w:tr>
      <w:tr w:rsidR="00AB010B" w:rsidRPr="00791CF6" w14:paraId="02CC60D7" w14:textId="77777777" w:rsidTr="001465F1">
        <w:trPr>
          <w:jc w:val="center"/>
        </w:trPr>
        <w:tc>
          <w:tcPr>
            <w:tcW w:w="5098" w:type="dxa"/>
            <w:vAlign w:val="center"/>
          </w:tcPr>
          <w:p w14:paraId="095D9E12"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Antibiotic class - no. (%)</w:t>
            </w:r>
          </w:p>
        </w:tc>
        <w:tc>
          <w:tcPr>
            <w:tcW w:w="2274" w:type="dxa"/>
          </w:tcPr>
          <w:p w14:paraId="6785DBE6"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1551EBB6" w14:textId="77777777" w:rsidR="00AB010B" w:rsidRPr="003367F0" w:rsidRDefault="00AB010B" w:rsidP="007E71BC">
            <w:pPr>
              <w:spacing w:line="276" w:lineRule="auto"/>
              <w:jc w:val="center"/>
              <w:rPr>
                <w:rFonts w:ascii="Arial" w:hAnsi="Arial" w:cs="Arial"/>
                <w:b/>
                <w:sz w:val="22"/>
                <w:szCs w:val="22"/>
              </w:rPr>
            </w:pPr>
          </w:p>
        </w:tc>
      </w:tr>
      <w:tr w:rsidR="00AB010B" w:rsidRPr="00791CF6" w14:paraId="1C5CCDAE" w14:textId="77777777" w:rsidTr="001465F1">
        <w:trPr>
          <w:jc w:val="center"/>
        </w:trPr>
        <w:tc>
          <w:tcPr>
            <w:tcW w:w="5098" w:type="dxa"/>
            <w:vAlign w:val="center"/>
          </w:tcPr>
          <w:p w14:paraId="75ABC2A9"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None</w:t>
            </w:r>
          </w:p>
        </w:tc>
        <w:tc>
          <w:tcPr>
            <w:tcW w:w="2274" w:type="dxa"/>
          </w:tcPr>
          <w:p w14:paraId="5957D431"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197443E1" w14:textId="77777777" w:rsidR="00AB010B" w:rsidRPr="003367F0" w:rsidRDefault="00AB010B" w:rsidP="007E71BC">
            <w:pPr>
              <w:spacing w:line="276" w:lineRule="auto"/>
              <w:jc w:val="center"/>
              <w:rPr>
                <w:rFonts w:ascii="Arial" w:hAnsi="Arial" w:cs="Arial"/>
                <w:b/>
                <w:sz w:val="22"/>
                <w:szCs w:val="22"/>
              </w:rPr>
            </w:pPr>
          </w:p>
        </w:tc>
      </w:tr>
      <w:tr w:rsidR="00AB010B" w:rsidRPr="00791CF6" w14:paraId="1AB3B622" w14:textId="77777777" w:rsidTr="001465F1">
        <w:trPr>
          <w:jc w:val="center"/>
        </w:trPr>
        <w:tc>
          <w:tcPr>
            <w:tcW w:w="5098" w:type="dxa"/>
            <w:vAlign w:val="center"/>
          </w:tcPr>
          <w:p w14:paraId="2F4B55DE"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Cefuroxime</w:t>
            </w:r>
          </w:p>
        </w:tc>
        <w:tc>
          <w:tcPr>
            <w:tcW w:w="2274" w:type="dxa"/>
          </w:tcPr>
          <w:p w14:paraId="7829EE53"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7BA8EDB2" w14:textId="77777777" w:rsidR="00AB010B" w:rsidRPr="003367F0" w:rsidRDefault="00AB010B" w:rsidP="007E71BC">
            <w:pPr>
              <w:spacing w:line="276" w:lineRule="auto"/>
              <w:jc w:val="center"/>
              <w:rPr>
                <w:rFonts w:ascii="Arial" w:hAnsi="Arial" w:cs="Arial"/>
                <w:b/>
                <w:sz w:val="22"/>
                <w:szCs w:val="22"/>
              </w:rPr>
            </w:pPr>
          </w:p>
        </w:tc>
      </w:tr>
      <w:tr w:rsidR="00AB010B" w:rsidRPr="00791CF6" w14:paraId="4FD0CFA7" w14:textId="77777777" w:rsidTr="001465F1">
        <w:trPr>
          <w:jc w:val="center"/>
        </w:trPr>
        <w:tc>
          <w:tcPr>
            <w:tcW w:w="5098" w:type="dxa"/>
            <w:vAlign w:val="center"/>
          </w:tcPr>
          <w:p w14:paraId="7B5F028D"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Co-Amoxiclav</w:t>
            </w:r>
          </w:p>
        </w:tc>
        <w:tc>
          <w:tcPr>
            <w:tcW w:w="2274" w:type="dxa"/>
          </w:tcPr>
          <w:p w14:paraId="06F1D104"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05EC2840" w14:textId="77777777" w:rsidR="00AB010B" w:rsidRPr="003367F0" w:rsidRDefault="00AB010B" w:rsidP="007E71BC">
            <w:pPr>
              <w:spacing w:line="276" w:lineRule="auto"/>
              <w:jc w:val="center"/>
              <w:rPr>
                <w:rFonts w:ascii="Arial" w:hAnsi="Arial" w:cs="Arial"/>
                <w:b/>
                <w:sz w:val="22"/>
                <w:szCs w:val="22"/>
              </w:rPr>
            </w:pPr>
          </w:p>
        </w:tc>
      </w:tr>
      <w:tr w:rsidR="00AB010B" w:rsidRPr="00791CF6" w14:paraId="6316B06B" w14:textId="77777777" w:rsidTr="001465F1">
        <w:trPr>
          <w:jc w:val="center"/>
        </w:trPr>
        <w:tc>
          <w:tcPr>
            <w:tcW w:w="5098" w:type="dxa"/>
            <w:vAlign w:val="center"/>
          </w:tcPr>
          <w:p w14:paraId="18BB208C"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Metronidazole</w:t>
            </w:r>
          </w:p>
        </w:tc>
        <w:tc>
          <w:tcPr>
            <w:tcW w:w="2274" w:type="dxa"/>
          </w:tcPr>
          <w:p w14:paraId="5DDC5D65"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69F7D0EB" w14:textId="77777777" w:rsidR="00AB010B" w:rsidRPr="003367F0" w:rsidRDefault="00AB010B" w:rsidP="007E71BC">
            <w:pPr>
              <w:spacing w:line="276" w:lineRule="auto"/>
              <w:jc w:val="center"/>
              <w:rPr>
                <w:rFonts w:ascii="Arial" w:hAnsi="Arial" w:cs="Arial"/>
                <w:b/>
                <w:sz w:val="22"/>
                <w:szCs w:val="22"/>
              </w:rPr>
            </w:pPr>
          </w:p>
        </w:tc>
      </w:tr>
      <w:tr w:rsidR="00AB010B" w:rsidRPr="00791CF6" w14:paraId="33F56DB1" w14:textId="77777777" w:rsidTr="001465F1">
        <w:trPr>
          <w:jc w:val="center"/>
        </w:trPr>
        <w:tc>
          <w:tcPr>
            <w:tcW w:w="5098" w:type="dxa"/>
            <w:vAlign w:val="center"/>
          </w:tcPr>
          <w:p w14:paraId="787AEC08"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Gentamicin</w:t>
            </w:r>
          </w:p>
        </w:tc>
        <w:tc>
          <w:tcPr>
            <w:tcW w:w="2274" w:type="dxa"/>
          </w:tcPr>
          <w:p w14:paraId="1EBDF614"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78962AD0" w14:textId="77777777" w:rsidR="00AB010B" w:rsidRPr="003367F0" w:rsidRDefault="00AB010B" w:rsidP="007E71BC">
            <w:pPr>
              <w:spacing w:line="276" w:lineRule="auto"/>
              <w:jc w:val="center"/>
              <w:rPr>
                <w:rFonts w:ascii="Arial" w:hAnsi="Arial" w:cs="Arial"/>
                <w:b/>
                <w:sz w:val="22"/>
                <w:szCs w:val="22"/>
              </w:rPr>
            </w:pPr>
          </w:p>
        </w:tc>
      </w:tr>
      <w:tr w:rsidR="00AB010B" w:rsidRPr="00791CF6" w14:paraId="455490C0" w14:textId="77777777" w:rsidTr="001465F1">
        <w:trPr>
          <w:jc w:val="center"/>
        </w:trPr>
        <w:tc>
          <w:tcPr>
            <w:tcW w:w="5098" w:type="dxa"/>
            <w:vAlign w:val="center"/>
          </w:tcPr>
          <w:p w14:paraId="697DEA27"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Teicoplanin</w:t>
            </w:r>
          </w:p>
        </w:tc>
        <w:tc>
          <w:tcPr>
            <w:tcW w:w="2274" w:type="dxa"/>
          </w:tcPr>
          <w:p w14:paraId="1E8CC59E"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19860402" w14:textId="77777777" w:rsidR="00AB010B" w:rsidRPr="003367F0" w:rsidRDefault="00AB010B" w:rsidP="007E71BC">
            <w:pPr>
              <w:spacing w:line="276" w:lineRule="auto"/>
              <w:jc w:val="center"/>
              <w:rPr>
                <w:rFonts w:ascii="Arial" w:hAnsi="Arial" w:cs="Arial"/>
                <w:b/>
                <w:sz w:val="22"/>
                <w:szCs w:val="22"/>
              </w:rPr>
            </w:pPr>
          </w:p>
        </w:tc>
      </w:tr>
      <w:tr w:rsidR="00AB010B" w:rsidRPr="00791CF6" w14:paraId="12E8A0D1" w14:textId="77777777" w:rsidTr="001465F1">
        <w:trPr>
          <w:jc w:val="center"/>
        </w:trPr>
        <w:tc>
          <w:tcPr>
            <w:tcW w:w="5098" w:type="dxa"/>
            <w:vAlign w:val="center"/>
          </w:tcPr>
          <w:p w14:paraId="5841EF4A" w14:textId="77777777" w:rsidR="00AB010B" w:rsidRPr="003367F0" w:rsidRDefault="00AB010B" w:rsidP="007E71BC">
            <w:pPr>
              <w:spacing w:line="276" w:lineRule="auto"/>
              <w:rPr>
                <w:rFonts w:ascii="Arial" w:hAnsi="Arial" w:cs="Arial"/>
                <w:bCs/>
                <w:sz w:val="22"/>
                <w:szCs w:val="22"/>
              </w:rPr>
            </w:pPr>
            <w:r w:rsidRPr="003367F0">
              <w:rPr>
                <w:rFonts w:ascii="Arial" w:hAnsi="Arial" w:cs="Arial"/>
                <w:bCs/>
                <w:sz w:val="22"/>
                <w:szCs w:val="22"/>
              </w:rPr>
              <w:t xml:space="preserve">   Other</w:t>
            </w:r>
          </w:p>
        </w:tc>
        <w:tc>
          <w:tcPr>
            <w:tcW w:w="2274" w:type="dxa"/>
          </w:tcPr>
          <w:p w14:paraId="7485C60B" w14:textId="77777777" w:rsidR="00AB010B" w:rsidRPr="003367F0" w:rsidRDefault="00AB010B" w:rsidP="007E71BC">
            <w:pPr>
              <w:spacing w:line="276" w:lineRule="auto"/>
              <w:jc w:val="center"/>
              <w:rPr>
                <w:rFonts w:ascii="Arial" w:hAnsi="Arial" w:cs="Arial"/>
                <w:b/>
                <w:sz w:val="22"/>
                <w:szCs w:val="22"/>
              </w:rPr>
            </w:pPr>
          </w:p>
        </w:tc>
        <w:tc>
          <w:tcPr>
            <w:tcW w:w="1837" w:type="dxa"/>
            <w:vAlign w:val="center"/>
          </w:tcPr>
          <w:p w14:paraId="4B0B7DDF" w14:textId="77777777" w:rsidR="00AB010B" w:rsidRPr="003367F0" w:rsidRDefault="00AB010B" w:rsidP="007E71BC">
            <w:pPr>
              <w:spacing w:line="276" w:lineRule="auto"/>
              <w:jc w:val="center"/>
              <w:rPr>
                <w:rFonts w:ascii="Arial" w:hAnsi="Arial" w:cs="Arial"/>
                <w:b/>
                <w:sz w:val="22"/>
                <w:szCs w:val="22"/>
              </w:rPr>
            </w:pPr>
          </w:p>
        </w:tc>
      </w:tr>
    </w:tbl>
    <w:p w14:paraId="016E2C60" w14:textId="77777777" w:rsidR="00AB010B" w:rsidRPr="003367F0" w:rsidRDefault="00AB010B" w:rsidP="00AB010B">
      <w:pPr>
        <w:spacing w:after="200" w:line="276" w:lineRule="auto"/>
        <w:rPr>
          <w:rFonts w:ascii="Arial" w:hAnsi="Arial" w:cs="Arial"/>
          <w:b/>
          <w:sz w:val="22"/>
          <w:szCs w:val="22"/>
        </w:rPr>
      </w:pPr>
    </w:p>
    <w:p w14:paraId="7AA9060F" w14:textId="77777777" w:rsidR="00AB010B" w:rsidRPr="003367F0" w:rsidRDefault="00AB010B" w:rsidP="00AB010B">
      <w:pPr>
        <w:spacing w:after="200" w:line="276" w:lineRule="auto"/>
        <w:rPr>
          <w:rFonts w:ascii="Arial" w:hAnsi="Arial" w:cs="Arial"/>
          <w:b/>
          <w:sz w:val="22"/>
          <w:szCs w:val="22"/>
        </w:rPr>
      </w:pPr>
      <w:r w:rsidRPr="003367F0">
        <w:rPr>
          <w:rFonts w:ascii="Arial" w:hAnsi="Arial" w:cs="Arial"/>
          <w:b/>
          <w:sz w:val="22"/>
          <w:szCs w:val="22"/>
        </w:rPr>
        <w:br w:type="page"/>
      </w:r>
    </w:p>
    <w:p w14:paraId="415A6D94" w14:textId="1F80D4B5" w:rsidR="00AB010B" w:rsidRPr="003367F0" w:rsidRDefault="00AB010B" w:rsidP="00AB010B">
      <w:pPr>
        <w:spacing w:after="200" w:line="276" w:lineRule="auto"/>
        <w:rPr>
          <w:rFonts w:ascii="Arial" w:hAnsi="Arial" w:cs="Arial"/>
          <w:b/>
          <w:sz w:val="22"/>
          <w:szCs w:val="22"/>
        </w:rPr>
      </w:pPr>
      <w:r w:rsidRPr="003367F0">
        <w:rPr>
          <w:rFonts w:ascii="Arial" w:hAnsi="Arial" w:cs="Arial"/>
          <w:b/>
          <w:sz w:val="22"/>
          <w:szCs w:val="22"/>
        </w:rPr>
        <w:lastRenderedPageBreak/>
        <w:t xml:space="preserve">Table 4: </w:t>
      </w:r>
      <w:r w:rsidR="00137A77" w:rsidRPr="003367F0">
        <w:rPr>
          <w:rFonts w:ascii="Arial" w:hAnsi="Arial" w:cs="Arial"/>
          <w:b/>
          <w:sz w:val="22"/>
          <w:szCs w:val="22"/>
        </w:rPr>
        <w:t xml:space="preserve">Primary analysis </w:t>
      </w:r>
      <w:r w:rsidRPr="003367F0">
        <w:rPr>
          <w:rFonts w:ascii="Arial" w:hAnsi="Arial" w:cs="Arial"/>
          <w:b/>
          <w:sz w:val="22"/>
          <w:szCs w:val="22"/>
        </w:rPr>
        <w:t xml:space="preserve">   </w:t>
      </w:r>
    </w:p>
    <w:p w14:paraId="4A0C9687" w14:textId="77777777" w:rsidR="00AB010B" w:rsidRPr="003367F0" w:rsidRDefault="00AB010B" w:rsidP="00AB010B">
      <w:pPr>
        <w:spacing w:after="200" w:line="276" w:lineRule="auto"/>
        <w:rPr>
          <w:rFonts w:ascii="Arial" w:hAnsi="Arial" w:cs="Arial"/>
          <w:b/>
          <w:sz w:val="22"/>
          <w:szCs w:val="22"/>
        </w:rPr>
      </w:pPr>
    </w:p>
    <w:p w14:paraId="5FF79EB8" w14:textId="61A78C6B" w:rsidR="00AB010B" w:rsidRPr="003367F0" w:rsidRDefault="00AB010B" w:rsidP="00AB010B">
      <w:pPr>
        <w:spacing w:after="200" w:line="276" w:lineRule="auto"/>
        <w:rPr>
          <w:rFonts w:ascii="Arial" w:hAnsi="Arial" w:cs="Arial"/>
          <w:b/>
          <w:sz w:val="22"/>
          <w:szCs w:val="22"/>
        </w:rPr>
      </w:pPr>
      <w:r w:rsidRPr="003367F0">
        <w:rPr>
          <w:rFonts w:ascii="Arial" w:hAnsi="Arial" w:cs="Arial"/>
          <w:b/>
          <w:sz w:val="22"/>
          <w:szCs w:val="22"/>
        </w:rPr>
        <w:t xml:space="preserve">Table 5: </w:t>
      </w:r>
      <w:r w:rsidR="00137A77" w:rsidRPr="003367F0">
        <w:rPr>
          <w:rFonts w:ascii="Arial" w:hAnsi="Arial" w:cs="Arial"/>
          <w:b/>
          <w:sz w:val="22"/>
          <w:szCs w:val="22"/>
        </w:rPr>
        <w:t>Secondary analysis</w:t>
      </w:r>
    </w:p>
    <w:p w14:paraId="5418EAB2" w14:textId="77777777" w:rsidR="00AB010B" w:rsidRPr="003367F0" w:rsidRDefault="00AB010B" w:rsidP="00AB010B">
      <w:pPr>
        <w:spacing w:after="200" w:line="276" w:lineRule="auto"/>
        <w:rPr>
          <w:rFonts w:ascii="Arial" w:hAnsi="Arial" w:cs="Arial"/>
          <w:b/>
          <w:sz w:val="22"/>
          <w:szCs w:val="22"/>
        </w:rPr>
      </w:pPr>
    </w:p>
    <w:p w14:paraId="363A1327" w14:textId="73C2C154" w:rsidR="00AB010B" w:rsidRPr="003367F0" w:rsidRDefault="00AB010B" w:rsidP="00AB010B">
      <w:pPr>
        <w:spacing w:after="200" w:line="276" w:lineRule="auto"/>
        <w:rPr>
          <w:rFonts w:ascii="Arial" w:hAnsi="Arial" w:cs="Arial"/>
          <w:b/>
          <w:sz w:val="22"/>
          <w:szCs w:val="22"/>
        </w:rPr>
      </w:pPr>
      <w:r w:rsidRPr="003367F0">
        <w:rPr>
          <w:rFonts w:ascii="Arial" w:hAnsi="Arial" w:cs="Arial"/>
          <w:b/>
          <w:sz w:val="22"/>
          <w:szCs w:val="22"/>
        </w:rPr>
        <w:t>Table 6: Reintervention and hospital stay within 30 days of surgery</w:t>
      </w:r>
    </w:p>
    <w:p w14:paraId="595F2254" w14:textId="7CFF365D" w:rsidR="00AB010B" w:rsidRPr="003367F0" w:rsidRDefault="00AB010B" w:rsidP="00AB010B">
      <w:pPr>
        <w:spacing w:after="200" w:line="276" w:lineRule="auto"/>
        <w:rPr>
          <w:rFonts w:ascii="Arial" w:hAnsi="Arial" w:cs="Arial"/>
          <w:b/>
          <w:sz w:val="22"/>
          <w:szCs w:val="22"/>
        </w:rPr>
      </w:pPr>
    </w:p>
    <w:p w14:paraId="7DC70459" w14:textId="77777777" w:rsidR="00AB010B" w:rsidRPr="00791CF6" w:rsidRDefault="00AB010B" w:rsidP="00AB010B">
      <w:pPr>
        <w:spacing w:after="200" w:line="276" w:lineRule="auto"/>
        <w:rPr>
          <w:rFonts w:ascii="Arial" w:hAnsi="Arial" w:cs="Arial"/>
          <w:sz w:val="22"/>
          <w:szCs w:val="22"/>
        </w:rPr>
      </w:pPr>
    </w:p>
    <w:p w14:paraId="56FED21A" w14:textId="77777777" w:rsidR="00AB010B" w:rsidRPr="003367F0" w:rsidRDefault="00AB010B" w:rsidP="00AB010B">
      <w:pPr>
        <w:spacing w:after="200" w:line="276" w:lineRule="auto"/>
        <w:rPr>
          <w:rFonts w:ascii="Arial" w:hAnsi="Arial" w:cs="Arial"/>
          <w:b/>
          <w:sz w:val="22"/>
          <w:szCs w:val="22"/>
        </w:rPr>
      </w:pPr>
      <w:r w:rsidRPr="003367F0">
        <w:rPr>
          <w:rFonts w:ascii="Arial" w:hAnsi="Arial" w:cs="Arial"/>
          <w:b/>
          <w:sz w:val="22"/>
          <w:szCs w:val="22"/>
        </w:rPr>
        <w:br w:type="page"/>
      </w:r>
    </w:p>
    <w:p w14:paraId="08CF0E62" w14:textId="77777777" w:rsidR="00AB010B" w:rsidRPr="003367F0" w:rsidRDefault="00AB010B" w:rsidP="00AB010B">
      <w:pPr>
        <w:rPr>
          <w:rFonts w:ascii="Arial" w:hAnsi="Arial" w:cs="Arial"/>
          <w:b/>
          <w:sz w:val="22"/>
          <w:szCs w:val="22"/>
        </w:rPr>
      </w:pPr>
      <w:r w:rsidRPr="003367F0">
        <w:rPr>
          <w:rFonts w:ascii="Arial" w:hAnsi="Arial" w:cs="Arial"/>
          <w:b/>
          <w:sz w:val="22"/>
          <w:szCs w:val="22"/>
        </w:rPr>
        <w:lastRenderedPageBreak/>
        <w:t>Figure 1: Patient flow chart</w:t>
      </w:r>
    </w:p>
    <w:p w14:paraId="0A677E67" w14:textId="77777777" w:rsidR="00AB010B" w:rsidRPr="003367F0" w:rsidRDefault="00AB010B" w:rsidP="00AB010B">
      <w:pPr>
        <w:rPr>
          <w:rFonts w:ascii="Arial" w:hAnsi="Arial" w:cs="Arial"/>
          <w:noProof/>
          <w:sz w:val="22"/>
          <w:szCs w:val="22"/>
          <w:lang w:eastAsia="en-GB"/>
        </w:rPr>
      </w:pPr>
    </w:p>
    <w:p w14:paraId="3F68DCC1" w14:textId="77777777" w:rsidR="00AB010B" w:rsidRPr="00791CF6" w:rsidRDefault="00AB010B" w:rsidP="00AB010B">
      <w:pPr>
        <w:jc w:val="center"/>
        <w:rPr>
          <w:rFonts w:ascii="Arial" w:hAnsi="Arial" w:cs="Arial"/>
          <w:sz w:val="22"/>
          <w:szCs w:val="22"/>
        </w:rPr>
      </w:pPr>
      <w:r w:rsidRPr="00791CF6">
        <w:rPr>
          <w:rFonts w:ascii="Arial" w:hAnsi="Arial" w:cs="Arial"/>
          <w:noProof/>
          <w:sz w:val="22"/>
          <w:szCs w:val="22"/>
          <w:lang w:val="en-US"/>
        </w:rPr>
        <w:drawing>
          <wp:inline distT="0" distB="0" distL="0" distR="0" wp14:anchorId="3C73662A" wp14:editId="32233D97">
            <wp:extent cx="4473233" cy="3284012"/>
            <wp:effectExtent l="0" t="0" r="3810" b="0"/>
            <wp:docPr id="2" name="Picture 2" descr="C:\Users\hhx680\Downloads\MIDAS Figure 1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hhx680\Downloads\MIDAS Figure 1 (1).jpeg"/>
                    <pic:cNvPicPr>
                      <a:picLocks noChangeAspect="1" noChangeArrowheads="1"/>
                    </pic:cNvPicPr>
                  </pic:nvPicPr>
                  <pic:blipFill rotWithShape="1">
                    <a:blip r:embed="rId10">
                      <a:extLst>
                        <a:ext uri="{28A0092B-C50C-407E-A947-70E740481C1C}">
                          <a14:useLocalDpi xmlns:a14="http://schemas.microsoft.com/office/drawing/2010/main" val="0"/>
                        </a:ext>
                      </a:extLst>
                    </a:blip>
                    <a:srcRect l="2929" t="12874" r="3946"/>
                    <a:stretch/>
                  </pic:blipFill>
                  <pic:spPr bwMode="auto">
                    <a:xfrm>
                      <a:off x="0" y="0"/>
                      <a:ext cx="4474116" cy="3284660"/>
                    </a:xfrm>
                    <a:prstGeom prst="rect">
                      <a:avLst/>
                    </a:prstGeom>
                    <a:noFill/>
                    <a:ln>
                      <a:noFill/>
                    </a:ln>
                    <a:extLst>
                      <a:ext uri="{53640926-AAD7-44d8-BBD7-CCE9431645EC}">
                        <a14:shadowObscured xmlns:arto="http://schemas.microsoft.com/office/word/2006/arto"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dtfl="http://schemas.microsoft.com/office/word/2024/wordml/sdtformatlock"/>
                      </a:ext>
                    </a:extLst>
                  </pic:spPr>
                </pic:pic>
              </a:graphicData>
            </a:graphic>
          </wp:inline>
        </w:drawing>
      </w:r>
    </w:p>
    <w:p w14:paraId="34E9BFD1" w14:textId="77777777" w:rsidR="00AB010B" w:rsidRPr="00791CF6" w:rsidRDefault="00AB010B" w:rsidP="00AB010B">
      <w:pPr>
        <w:jc w:val="center"/>
        <w:rPr>
          <w:rFonts w:ascii="Arial" w:hAnsi="Arial" w:cs="Arial"/>
          <w:sz w:val="22"/>
          <w:szCs w:val="22"/>
        </w:rPr>
      </w:pPr>
    </w:p>
    <w:p w14:paraId="06707764" w14:textId="77777777" w:rsidR="00AB010B" w:rsidRPr="00791CF6" w:rsidRDefault="00AB010B" w:rsidP="00AB010B">
      <w:pPr>
        <w:jc w:val="center"/>
        <w:rPr>
          <w:rFonts w:ascii="Arial" w:hAnsi="Arial" w:cs="Arial"/>
          <w:sz w:val="22"/>
          <w:szCs w:val="22"/>
        </w:rPr>
      </w:pPr>
    </w:p>
    <w:p w14:paraId="52752E09" w14:textId="77777777" w:rsidR="00AB010B" w:rsidRPr="003367F0" w:rsidRDefault="00AB010B" w:rsidP="00AB010B">
      <w:pPr>
        <w:autoSpaceDE w:val="0"/>
        <w:autoSpaceDN w:val="0"/>
        <w:adjustRightInd w:val="0"/>
        <w:spacing w:line="360" w:lineRule="auto"/>
        <w:jc w:val="both"/>
        <w:rPr>
          <w:rFonts w:ascii="Arial" w:hAnsi="Arial" w:cs="Arial"/>
          <w:sz w:val="22"/>
          <w:szCs w:val="22"/>
        </w:rPr>
      </w:pPr>
    </w:p>
    <w:sectPr w:rsidR="00AB010B" w:rsidRPr="003367F0" w:rsidSect="001465F1">
      <w:headerReference w:type="default" r:id="rId11"/>
      <w:footerReference w:type="default" r:id="rId12"/>
      <w:pgSz w:w="11906" w:h="16838"/>
      <w:pgMar w:top="1440" w:right="1440" w:bottom="1440" w:left="1440" w:header="708" w:footer="83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932BC9" w14:textId="77777777" w:rsidR="00833E70" w:rsidRDefault="00833E70" w:rsidP="000F44C9">
      <w:r>
        <w:separator/>
      </w:r>
    </w:p>
  </w:endnote>
  <w:endnote w:type="continuationSeparator" w:id="0">
    <w:p w14:paraId="6C60658E" w14:textId="77777777" w:rsidR="00833E70" w:rsidRDefault="00833E70" w:rsidP="000F44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OTNEJMQuadraat">
    <w:altName w:val="Yu Gothic"/>
    <w:panose1 w:val="00000000000000000000"/>
    <w:charset w:val="80"/>
    <w:family w:val="roman"/>
    <w:notTrueType/>
    <w:pitch w:val="default"/>
    <w:sig w:usb0="00000001" w:usb1="08070000" w:usb2="00000010" w:usb3="00000000" w:csb0="00020000" w:csb1="00000000"/>
  </w:font>
  <w:font w:name="CIDFont+F4">
    <w:altName w:val="MS Mincho"/>
    <w:panose1 w:val="00000000000000000000"/>
    <w:charset w:val="80"/>
    <w:family w:val="auto"/>
    <w:notTrueType/>
    <w:pitch w:val="default"/>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0CB00C" w14:textId="7CF5D899" w:rsidR="00F1772B" w:rsidRDefault="001465F1" w:rsidP="001465F1">
    <w:pPr>
      <w:tabs>
        <w:tab w:val="right" w:pos="9072"/>
      </w:tabs>
    </w:pPr>
    <w:r w:rsidRPr="009F2FBE">
      <w:rPr>
        <w:rFonts w:eastAsia="OTNEJMQuadraat" w:cstheme="minorHAnsi"/>
        <w:i/>
        <w:iCs/>
        <w:noProof/>
        <w:color w:val="0070C0"/>
      </w:rPr>
      <mc:AlternateContent>
        <mc:Choice Requires="wps">
          <w:drawing>
            <wp:anchor distT="182880" distB="182880" distL="114300" distR="114300" simplePos="0" relativeHeight="251661312" behindDoc="1" locked="0" layoutInCell="1" allowOverlap="0" wp14:anchorId="4C2232DB" wp14:editId="5705EC1A">
              <wp:simplePos x="0" y="0"/>
              <wp:positionH relativeFrom="margin">
                <wp:posOffset>-133350</wp:posOffset>
              </wp:positionH>
              <wp:positionV relativeFrom="page">
                <wp:posOffset>10083800</wp:posOffset>
              </wp:positionV>
              <wp:extent cx="5975350" cy="666115"/>
              <wp:effectExtent l="0" t="0" r="6350" b="635"/>
              <wp:wrapNone/>
              <wp:docPr id="13" name="Text Box 1" descr="Color-block footer displaying page number"/>
              <wp:cNvGraphicFramePr/>
              <a:graphic xmlns:a="http://schemas.openxmlformats.org/drawingml/2006/main">
                <a:graphicData uri="http://schemas.microsoft.com/office/word/2010/wordprocessingShape">
                  <wps:wsp>
                    <wps:cNvSpPr txBox="1"/>
                    <wps:spPr>
                      <a:xfrm>
                        <a:off x="0" y="0"/>
                        <a:ext cx="5975350" cy="6661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W w:w="5000" w:type="pct"/>
                            <w:tblCellMar>
                              <w:left w:w="0" w:type="dxa"/>
                              <w:right w:w="0" w:type="dxa"/>
                            </w:tblCellMar>
                            <w:tblLook w:val="04A0" w:firstRow="1" w:lastRow="0" w:firstColumn="1" w:lastColumn="0" w:noHBand="0" w:noVBand="1"/>
                            <w:tblDescription w:val="Footer content"/>
                          </w:tblPr>
                          <w:tblGrid>
                            <w:gridCol w:w="188"/>
                            <w:gridCol w:w="8756"/>
                            <w:gridCol w:w="471"/>
                          </w:tblGrid>
                          <w:tr w:rsidR="001465F1" w14:paraId="1AB6CEB3" w14:textId="77777777">
                            <w:trPr>
                              <w:trHeight w:hRule="exact" w:val="360"/>
                            </w:trPr>
                            <w:tc>
                              <w:tcPr>
                                <w:tcW w:w="100" w:type="pct"/>
                                <w:shd w:val="clear" w:color="auto" w:fill="4F81BD" w:themeFill="accent1"/>
                                <w:vAlign w:val="center"/>
                              </w:tcPr>
                              <w:p w14:paraId="6F3B0362" w14:textId="77777777" w:rsidR="001465F1" w:rsidRPr="009F2FBE" w:rsidRDefault="001465F1">
                                <w:pPr>
                                  <w:pStyle w:val="Footer"/>
                                  <w:spacing w:before="40" w:after="40"/>
                                  <w:rPr>
                                    <w:i/>
                                    <w:iCs/>
                                    <w:color w:val="FFFFFF" w:themeColor="background1"/>
                                  </w:rPr>
                                </w:pPr>
                              </w:p>
                            </w:tc>
                            <w:tc>
                              <w:tcPr>
                                <w:tcW w:w="4650" w:type="pct"/>
                                <w:shd w:val="clear" w:color="auto" w:fill="31849B" w:themeFill="accent5" w:themeFillShade="BF"/>
                                <w:vAlign w:val="center"/>
                              </w:tcPr>
                              <w:p w14:paraId="45FDAE27" w14:textId="60EAFCAF" w:rsidR="001465F1" w:rsidRPr="009F2FBE" w:rsidRDefault="001465F1" w:rsidP="0071397A">
                                <w:pPr>
                                  <w:pStyle w:val="Default"/>
                                  <w:spacing w:line="276" w:lineRule="auto"/>
                                  <w:rPr>
                                    <w:rFonts w:asciiTheme="minorHAnsi" w:hAnsiTheme="minorHAnsi" w:cstheme="minorHAnsi"/>
                                    <w:i/>
                                    <w:iCs/>
                                    <w:color w:val="FFFFFF" w:themeColor="background1"/>
                                    <w:sz w:val="22"/>
                                    <w:szCs w:val="22"/>
                                  </w:rPr>
                                </w:pPr>
                                <w:r>
                                  <w:rPr>
                                    <w:rFonts w:asciiTheme="minorHAnsi" w:eastAsia="OTNEJMQuadraat" w:hAnsiTheme="minorHAnsi" w:cstheme="minorHAnsi"/>
                                    <w:i/>
                                    <w:iCs/>
                                    <w:color w:val="FFFFFF" w:themeColor="background1"/>
                                    <w:sz w:val="22"/>
                                    <w:szCs w:val="22"/>
                                  </w:rPr>
                                  <w:t>SAPPHIRE</w:t>
                                </w:r>
                                <w:r>
                                  <w:rPr>
                                    <w:rFonts w:asciiTheme="minorHAnsi" w:eastAsia="OTNEJMQuadraat" w:hAnsiTheme="minorHAnsi" w:cstheme="minorHAnsi"/>
                                    <w:i/>
                                    <w:iCs/>
                                    <w:color w:val="FFFFFF" w:themeColor="background1"/>
                                    <w:sz w:val="22"/>
                                    <w:szCs w:val="22"/>
                                  </w:rPr>
                                  <w:t>SAP</w:t>
                                </w:r>
                                <w:r>
                                  <w:rPr>
                                    <w:rFonts w:asciiTheme="minorHAnsi" w:eastAsia="OTNEJMQuadraat" w:hAnsiTheme="minorHAnsi" w:cstheme="minorHAnsi"/>
                                    <w:i/>
                                    <w:iCs/>
                                    <w:color w:val="FFFFFF" w:themeColor="background1"/>
                                    <w:sz w:val="22"/>
                                    <w:szCs w:val="22"/>
                                  </w:rPr>
                                  <w:t xml:space="preserve"> V1.0                    15/01/2025       </w:t>
                                </w:r>
                              </w:p>
                              <w:p w14:paraId="300EE935" w14:textId="77777777" w:rsidR="001465F1" w:rsidRPr="009F2FBE" w:rsidRDefault="001465F1">
                                <w:pPr>
                                  <w:pStyle w:val="Footer"/>
                                  <w:spacing w:before="40" w:after="40"/>
                                  <w:ind w:left="144" w:right="144"/>
                                  <w:rPr>
                                    <w:i/>
                                    <w:iCs/>
                                    <w:color w:val="FFFFFF" w:themeColor="background1"/>
                                  </w:rPr>
                                </w:pPr>
                              </w:p>
                            </w:tc>
                            <w:tc>
                              <w:tcPr>
                                <w:tcW w:w="250" w:type="pct"/>
                                <w:shd w:val="clear" w:color="auto" w:fill="4F81BD" w:themeFill="accent1"/>
                                <w:vAlign w:val="center"/>
                              </w:tcPr>
                              <w:p w14:paraId="47156454" w14:textId="77777777" w:rsidR="001465F1" w:rsidRDefault="001465F1">
                                <w:pPr>
                                  <w:pStyle w:val="Footer"/>
                                  <w:spacing w:before="40" w:after="40"/>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Pr>
                                    <w:noProof/>
                                    <w:color w:val="FFFFFF" w:themeColor="background1"/>
                                  </w:rPr>
                                  <w:t>2</w:t>
                                </w:r>
                                <w:r>
                                  <w:rPr>
                                    <w:noProof/>
                                    <w:color w:val="FFFFFF" w:themeColor="background1"/>
                                  </w:rPr>
                                  <w:fldChar w:fldCharType="end"/>
                                </w:r>
                              </w:p>
                            </w:tc>
                          </w:tr>
                        </w:tbl>
                        <w:p w14:paraId="722456E1" w14:textId="77777777" w:rsidR="001465F1" w:rsidRDefault="001465F1" w:rsidP="001465F1">
                          <w:pPr>
                            <w:pStyle w:val="NoSpacing"/>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2232DB" id="_x0000_t202" coordsize="21600,21600" o:spt="202" path="m,l,21600r21600,l21600,xe">
              <v:stroke joinstyle="miter"/>
              <v:path gradientshapeok="t" o:connecttype="rect"/>
            </v:shapetype>
            <v:shape id="Text Box 1" o:spid="_x0000_s1026" type="#_x0000_t202" alt="Color-block footer displaying page number" style="position:absolute;margin-left:-10.5pt;margin-top:794pt;width:470.5pt;height:52.45pt;z-index:-251655168;visibility:visible;mso-wrap-style:square;mso-width-percent:0;mso-height-percent:0;mso-wrap-distance-left:9pt;mso-wrap-distance-top:14.4pt;mso-wrap-distance-right:9pt;mso-wrap-distance-bottom:14.4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" o:allowoverlap="f" filled="f" stroked="f" strokeweight=".5pt">
              <v:textbox inset="0,0,0,0">
                <w:txbxContent>
                  <w:tbl>
                    <w:tblPr>
                      <w:tblW w:w="5000" w:type="pct"/>
                      <w:tblCellMar>
                        <w:left w:w="0" w:type="dxa"/>
                        <w:right w:w="0" w:type="dxa"/>
                      </w:tblCellMar>
                      <w:tblLook w:val="04A0" w:firstRow="1" w:lastRow="0" w:firstColumn="1" w:lastColumn="0" w:noHBand="0" w:noVBand="1"/>
                      <w:tblDescription w:val="Footer content"/>
                    </w:tblPr>
                    <w:tblGrid>
                      <w:gridCol w:w="188"/>
                      <w:gridCol w:w="8756"/>
                      <w:gridCol w:w="471"/>
                    </w:tblGrid>
                    <w:tr w:rsidR="001465F1" w14:paraId="1AB6CEB3" w14:textId="77777777">
                      <w:trPr>
                        <w:trHeight w:hRule="exact" w:val="360"/>
                      </w:trPr>
                      <w:tc>
                        <w:tcPr>
                          <w:tcW w:w="100" w:type="pct"/>
                          <w:shd w:val="clear" w:color="auto" w:fill="4F81BD" w:themeFill="accent1"/>
                          <w:vAlign w:val="center"/>
                        </w:tcPr>
                        <w:p w14:paraId="6F3B0362" w14:textId="77777777" w:rsidR="001465F1" w:rsidRPr="009F2FBE" w:rsidRDefault="001465F1">
                          <w:pPr>
                            <w:pStyle w:val="Footer"/>
                            <w:spacing w:before="40" w:after="40"/>
                            <w:rPr>
                              <w:i/>
                              <w:iCs/>
                              <w:color w:val="FFFFFF" w:themeColor="background1"/>
                            </w:rPr>
                          </w:pPr>
                        </w:p>
                      </w:tc>
                      <w:tc>
                        <w:tcPr>
                          <w:tcW w:w="4650" w:type="pct"/>
                          <w:shd w:val="clear" w:color="auto" w:fill="31849B" w:themeFill="accent5" w:themeFillShade="BF"/>
                          <w:vAlign w:val="center"/>
                        </w:tcPr>
                        <w:p w14:paraId="45FDAE27" w14:textId="60EAFCAF" w:rsidR="001465F1" w:rsidRPr="009F2FBE" w:rsidRDefault="001465F1" w:rsidP="0071397A">
                          <w:pPr>
                            <w:pStyle w:val="Default"/>
                            <w:spacing w:line="276" w:lineRule="auto"/>
                            <w:rPr>
                              <w:rFonts w:asciiTheme="minorHAnsi" w:hAnsiTheme="minorHAnsi" w:cstheme="minorHAnsi"/>
                              <w:i/>
                              <w:iCs/>
                              <w:color w:val="FFFFFF" w:themeColor="background1"/>
                              <w:sz w:val="22"/>
                              <w:szCs w:val="22"/>
                            </w:rPr>
                          </w:pPr>
                          <w:r>
                            <w:rPr>
                              <w:rFonts w:asciiTheme="minorHAnsi" w:eastAsia="OTNEJMQuadraat" w:hAnsiTheme="minorHAnsi" w:cstheme="minorHAnsi"/>
                              <w:i/>
                              <w:iCs/>
                              <w:color w:val="FFFFFF" w:themeColor="background1"/>
                              <w:sz w:val="22"/>
                              <w:szCs w:val="22"/>
                            </w:rPr>
                            <w:t>SAPPHIRE</w:t>
                          </w:r>
                          <w:r>
                            <w:rPr>
                              <w:rFonts w:asciiTheme="minorHAnsi" w:eastAsia="OTNEJMQuadraat" w:hAnsiTheme="minorHAnsi" w:cstheme="minorHAnsi"/>
                              <w:i/>
                              <w:iCs/>
                              <w:color w:val="FFFFFF" w:themeColor="background1"/>
                              <w:sz w:val="22"/>
                              <w:szCs w:val="22"/>
                            </w:rPr>
                            <w:t>SAP</w:t>
                          </w:r>
                          <w:r>
                            <w:rPr>
                              <w:rFonts w:asciiTheme="minorHAnsi" w:eastAsia="OTNEJMQuadraat" w:hAnsiTheme="minorHAnsi" w:cstheme="minorHAnsi"/>
                              <w:i/>
                              <w:iCs/>
                              <w:color w:val="FFFFFF" w:themeColor="background1"/>
                              <w:sz w:val="22"/>
                              <w:szCs w:val="22"/>
                            </w:rPr>
                            <w:t xml:space="preserve"> V1.0                    15/01/2025       </w:t>
                          </w:r>
                        </w:p>
                        <w:p w14:paraId="300EE935" w14:textId="77777777" w:rsidR="001465F1" w:rsidRPr="009F2FBE" w:rsidRDefault="001465F1">
                          <w:pPr>
                            <w:pStyle w:val="Footer"/>
                            <w:spacing w:before="40" w:after="40"/>
                            <w:ind w:left="144" w:right="144"/>
                            <w:rPr>
                              <w:i/>
                              <w:iCs/>
                              <w:color w:val="FFFFFF" w:themeColor="background1"/>
                            </w:rPr>
                          </w:pPr>
                        </w:p>
                      </w:tc>
                      <w:tc>
                        <w:tcPr>
                          <w:tcW w:w="250" w:type="pct"/>
                          <w:shd w:val="clear" w:color="auto" w:fill="4F81BD" w:themeFill="accent1"/>
                          <w:vAlign w:val="center"/>
                        </w:tcPr>
                        <w:p w14:paraId="47156454" w14:textId="77777777" w:rsidR="001465F1" w:rsidRDefault="001465F1">
                          <w:pPr>
                            <w:pStyle w:val="Footer"/>
                            <w:spacing w:before="40" w:after="40"/>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Pr>
                              <w:noProof/>
                              <w:color w:val="FFFFFF" w:themeColor="background1"/>
                            </w:rPr>
                            <w:t>2</w:t>
                          </w:r>
                          <w:r>
                            <w:rPr>
                              <w:noProof/>
                              <w:color w:val="FFFFFF" w:themeColor="background1"/>
                            </w:rPr>
                            <w:fldChar w:fldCharType="end"/>
                          </w:r>
                        </w:p>
                      </w:tc>
                    </w:tr>
                  </w:tbl>
                  <w:p w14:paraId="722456E1" w14:textId="77777777" w:rsidR="001465F1" w:rsidRDefault="001465F1" w:rsidP="001465F1">
                    <w:pPr>
                      <w:pStyle w:val="NoSpacing"/>
                    </w:pPr>
                  </w:p>
                </w:txbxContent>
              </v:textbox>
              <w10:wrap anchorx="margin"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13236F" w14:textId="77777777" w:rsidR="00833E70" w:rsidRDefault="00833E70" w:rsidP="000F44C9">
      <w:r>
        <w:separator/>
      </w:r>
    </w:p>
  </w:footnote>
  <w:footnote w:type="continuationSeparator" w:id="0">
    <w:p w14:paraId="404E381B" w14:textId="77777777" w:rsidR="00833E70" w:rsidRDefault="00833E70" w:rsidP="000F44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A6C64" w14:textId="02BD1C18" w:rsidR="001465F1" w:rsidRDefault="001465F1" w:rsidP="001465F1">
    <w:pPr>
      <w:pStyle w:val="Header"/>
      <w:tabs>
        <w:tab w:val="clear" w:pos="4513"/>
        <w:tab w:val="clear" w:pos="9026"/>
        <w:tab w:val="left" w:pos="900"/>
      </w:tabs>
    </w:pPr>
    <w:r>
      <w:rPr>
        <w:noProof/>
        <w:lang w:val="en-US"/>
      </w:rPr>
      <w:drawing>
        <wp:anchor distT="0" distB="0" distL="114300" distR="114300" simplePos="0" relativeHeight="251665408" behindDoc="0" locked="0" layoutInCell="1" allowOverlap="1" wp14:anchorId="2DA8074C" wp14:editId="566DA1C3">
          <wp:simplePos x="0" y="0"/>
          <wp:positionH relativeFrom="column">
            <wp:posOffset>-139700</wp:posOffset>
          </wp:positionH>
          <wp:positionV relativeFrom="paragraph">
            <wp:posOffset>-311785</wp:posOffset>
          </wp:positionV>
          <wp:extent cx="1625600" cy="520065"/>
          <wp:effectExtent l="0" t="0" r="0" b="0"/>
          <wp:wrapSquare wrapText="bothSides"/>
          <wp:docPr id="763820489" name="Picture 763820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25600" cy="5200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83C0C">
      <w:drawing>
        <wp:anchor distT="0" distB="0" distL="114300" distR="114300" simplePos="0" relativeHeight="251663360" behindDoc="1" locked="0" layoutInCell="1" allowOverlap="1" wp14:anchorId="397DE7B6" wp14:editId="1E39B168">
          <wp:simplePos x="0" y="0"/>
          <wp:positionH relativeFrom="margin">
            <wp:posOffset>4425950</wp:posOffset>
          </wp:positionH>
          <wp:positionV relativeFrom="paragraph">
            <wp:posOffset>-184785</wp:posOffset>
          </wp:positionV>
          <wp:extent cx="1670050" cy="365797"/>
          <wp:effectExtent l="0" t="0" r="6350" b="0"/>
          <wp:wrapNone/>
          <wp:docPr id="89906354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70050" cy="365797"/>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p>
  <w:p w14:paraId="7C66A72F" w14:textId="7D351165" w:rsidR="00F1772B" w:rsidRPr="000F44C9" w:rsidRDefault="00F1772B" w:rsidP="000F44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FFFFFFFF"/>
    <w:lvl w:ilvl="0" w:tplc="00000001">
      <w:start w:val="1"/>
      <w:numFmt w:val="bullet"/>
      <w:lvlText w:val="•"/>
      <w:lvlJc w:val="left"/>
      <w:pPr>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 w15:restartNumberingAfterBreak="0">
    <w:nsid w:val="00000002"/>
    <w:multiLevelType w:val="hybridMultilevel"/>
    <w:tmpl w:val="FFFFFFFF"/>
    <w:lvl w:ilvl="0" w:tplc="00000065">
      <w:start w:val="1"/>
      <w:numFmt w:val="bullet"/>
      <w:lvlText w:val="•"/>
      <w:lvlJc w:val="left"/>
      <w:pPr>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2" w15:restartNumberingAfterBreak="0">
    <w:nsid w:val="00000003"/>
    <w:multiLevelType w:val="hybridMultilevel"/>
    <w:tmpl w:val="FFFFFFFF"/>
    <w:lvl w:ilvl="0" w:tplc="000000C9">
      <w:start w:val="1"/>
      <w:numFmt w:val="bullet"/>
      <w:lvlText w:val="•"/>
      <w:lvlJc w:val="left"/>
      <w:pPr>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3" w15:restartNumberingAfterBreak="0">
    <w:nsid w:val="04D1087E"/>
    <w:multiLevelType w:val="hybridMultilevel"/>
    <w:tmpl w:val="5212F462"/>
    <w:lvl w:ilvl="0" w:tplc="E1FC3D00">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704489B"/>
    <w:multiLevelType w:val="hybridMultilevel"/>
    <w:tmpl w:val="45A2AEF4"/>
    <w:lvl w:ilvl="0" w:tplc="C2E2F922">
      <w:start w:val="1"/>
      <w:numFmt w:val="bullet"/>
      <w:lvlText w:val=""/>
      <w:lvlJc w:val="left"/>
      <w:pPr>
        <w:ind w:left="720" w:hanging="360"/>
      </w:pPr>
      <w:rPr>
        <w:rFonts w:ascii="Wingdings" w:hAnsi="Wingdings" w:hint="default"/>
        <w:sz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7D46E60"/>
    <w:multiLevelType w:val="hybridMultilevel"/>
    <w:tmpl w:val="4C3614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82362C0"/>
    <w:multiLevelType w:val="hybridMultilevel"/>
    <w:tmpl w:val="71ECF808"/>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0AEB0AD7"/>
    <w:multiLevelType w:val="multilevel"/>
    <w:tmpl w:val="35685E4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E167370"/>
    <w:multiLevelType w:val="hybridMultilevel"/>
    <w:tmpl w:val="A5B22B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6AB17FE"/>
    <w:multiLevelType w:val="hybridMultilevel"/>
    <w:tmpl w:val="B9EE78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7245CE3"/>
    <w:multiLevelType w:val="hybridMultilevel"/>
    <w:tmpl w:val="6B7CFA70"/>
    <w:lvl w:ilvl="0" w:tplc="FEDCD740">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1" w15:restartNumberingAfterBreak="0">
    <w:nsid w:val="387810C5"/>
    <w:multiLevelType w:val="hybridMultilevel"/>
    <w:tmpl w:val="EF762AD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87D44ED"/>
    <w:multiLevelType w:val="hybridMultilevel"/>
    <w:tmpl w:val="022496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8C23B2B"/>
    <w:multiLevelType w:val="hybridMultilevel"/>
    <w:tmpl w:val="06B241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0885622"/>
    <w:multiLevelType w:val="multilevel"/>
    <w:tmpl w:val="37AE600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1E82F5C"/>
    <w:multiLevelType w:val="hybridMultilevel"/>
    <w:tmpl w:val="C2FA75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74B5897"/>
    <w:multiLevelType w:val="hybridMultilevel"/>
    <w:tmpl w:val="9D52EB14"/>
    <w:lvl w:ilvl="0" w:tplc="E1FC3D00">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7DD3EF3"/>
    <w:multiLevelType w:val="hybridMultilevel"/>
    <w:tmpl w:val="604CB4E4"/>
    <w:lvl w:ilvl="0" w:tplc="E1FC3D00">
      <w:start w:val="1"/>
      <w:numFmt w:val="bullet"/>
      <w:lvlText w:val=""/>
      <w:lvlJc w:val="left"/>
      <w:pPr>
        <w:ind w:left="4188"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A321906"/>
    <w:multiLevelType w:val="hybridMultilevel"/>
    <w:tmpl w:val="79A64940"/>
    <w:lvl w:ilvl="0" w:tplc="E1FC3D00">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BF835B8"/>
    <w:multiLevelType w:val="hybridMultilevel"/>
    <w:tmpl w:val="EEAC04E2"/>
    <w:lvl w:ilvl="0" w:tplc="AE7ECB8A">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FA24704"/>
    <w:multiLevelType w:val="hybridMultilevel"/>
    <w:tmpl w:val="55588A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02144DA"/>
    <w:multiLevelType w:val="hybridMultilevel"/>
    <w:tmpl w:val="605890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3187E54"/>
    <w:multiLevelType w:val="hybridMultilevel"/>
    <w:tmpl w:val="6F8810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5B6C4B"/>
    <w:multiLevelType w:val="hybridMultilevel"/>
    <w:tmpl w:val="1F86C5EA"/>
    <w:lvl w:ilvl="0" w:tplc="0809000F">
      <w:start w:val="1"/>
      <w:numFmt w:val="decimal"/>
      <w:lvlText w:val="%1."/>
      <w:lvlJc w:val="left"/>
      <w:pPr>
        <w:ind w:left="720" w:hanging="360"/>
      </w:pPr>
    </w:lvl>
    <w:lvl w:ilvl="1" w:tplc="08090013">
      <w:start w:val="1"/>
      <w:numFmt w:val="upperRoman"/>
      <w:lvlText w:val="%2."/>
      <w:lvlJc w:val="right"/>
      <w:pPr>
        <w:ind w:left="1440" w:hanging="360"/>
      </w:pPr>
      <w:rPr>
        <w:rFonts w:hint="default"/>
        <w:sz w:val="2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4602967"/>
    <w:multiLevelType w:val="hybridMultilevel"/>
    <w:tmpl w:val="2BD04B72"/>
    <w:lvl w:ilvl="0" w:tplc="08090003">
      <w:start w:val="1"/>
      <w:numFmt w:val="bullet"/>
      <w:lvlText w:val="o"/>
      <w:lvlJc w:val="left"/>
      <w:pPr>
        <w:ind w:left="1440" w:hanging="360"/>
      </w:pPr>
      <w:rPr>
        <w:rFonts w:ascii="Courier New" w:hAnsi="Courier New" w:cs="Courier New"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25" w15:restartNumberingAfterBreak="0">
    <w:nsid w:val="54C54108"/>
    <w:multiLevelType w:val="hybridMultilevel"/>
    <w:tmpl w:val="CFC8D4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56553B97"/>
    <w:multiLevelType w:val="hybridMultilevel"/>
    <w:tmpl w:val="9C0ADB7E"/>
    <w:lvl w:ilvl="0" w:tplc="08090003">
      <w:start w:val="1"/>
      <w:numFmt w:val="bullet"/>
      <w:lvlText w:val="o"/>
      <w:lvlJc w:val="left"/>
      <w:pPr>
        <w:ind w:left="1440" w:hanging="360"/>
      </w:pPr>
      <w:rPr>
        <w:rFonts w:ascii="Courier New" w:hAnsi="Courier New" w:cs="Courier New"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27" w15:restartNumberingAfterBreak="0">
    <w:nsid w:val="5B6F0520"/>
    <w:multiLevelType w:val="hybridMultilevel"/>
    <w:tmpl w:val="88F6DD6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8" w15:restartNumberingAfterBreak="0">
    <w:nsid w:val="60863FAF"/>
    <w:multiLevelType w:val="hybridMultilevel"/>
    <w:tmpl w:val="DF4CF4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15F388C"/>
    <w:multiLevelType w:val="hybridMultilevel"/>
    <w:tmpl w:val="9A7AD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6010BD9"/>
    <w:multiLevelType w:val="hybridMultilevel"/>
    <w:tmpl w:val="06B241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66190D2B"/>
    <w:multiLevelType w:val="hybridMultilevel"/>
    <w:tmpl w:val="D0EC85BC"/>
    <w:lvl w:ilvl="0" w:tplc="14D69E8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7C3673A"/>
    <w:multiLevelType w:val="hybridMultilevel"/>
    <w:tmpl w:val="DFECE79A"/>
    <w:lvl w:ilvl="0" w:tplc="E1FC3D00">
      <w:start w:val="1"/>
      <w:numFmt w:val="bullet"/>
      <w:lvlText w:val=""/>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89E3927"/>
    <w:multiLevelType w:val="hybridMultilevel"/>
    <w:tmpl w:val="A1FE25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8CA4A85"/>
    <w:multiLevelType w:val="hybridMultilevel"/>
    <w:tmpl w:val="28C44B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A562CA2"/>
    <w:multiLevelType w:val="multilevel"/>
    <w:tmpl w:val="E68898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D4D7E3F"/>
    <w:multiLevelType w:val="hybridMultilevel"/>
    <w:tmpl w:val="317A8A9E"/>
    <w:lvl w:ilvl="0" w:tplc="0809000F">
      <w:start w:val="1"/>
      <w:numFmt w:val="decimal"/>
      <w:lvlText w:val="%1."/>
      <w:lvlJc w:val="left"/>
      <w:pPr>
        <w:ind w:left="928"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3001CBF"/>
    <w:multiLevelType w:val="hybridMultilevel"/>
    <w:tmpl w:val="E37A4F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33471BC"/>
    <w:multiLevelType w:val="hybridMultilevel"/>
    <w:tmpl w:val="322C1998"/>
    <w:lvl w:ilvl="0" w:tplc="574A378A">
      <w:start w:val="11"/>
      <w:numFmt w:val="bullet"/>
      <w:lvlText w:val="-"/>
      <w:lvlJc w:val="left"/>
      <w:pPr>
        <w:ind w:left="1070" w:hanging="360"/>
      </w:pPr>
      <w:rPr>
        <w:rFonts w:ascii="Arial" w:eastAsia="Times New Roman" w:hAnsi="Arial" w:cs="Arial" w:hint="default"/>
      </w:rPr>
    </w:lvl>
    <w:lvl w:ilvl="1" w:tplc="08090003" w:tentative="1">
      <w:start w:val="1"/>
      <w:numFmt w:val="bullet"/>
      <w:lvlText w:val="o"/>
      <w:lvlJc w:val="left"/>
      <w:pPr>
        <w:ind w:left="1790" w:hanging="360"/>
      </w:pPr>
      <w:rPr>
        <w:rFonts w:ascii="Courier New" w:hAnsi="Courier New" w:cs="Courier New" w:hint="default"/>
      </w:rPr>
    </w:lvl>
    <w:lvl w:ilvl="2" w:tplc="08090005" w:tentative="1">
      <w:start w:val="1"/>
      <w:numFmt w:val="bullet"/>
      <w:lvlText w:val=""/>
      <w:lvlJc w:val="left"/>
      <w:pPr>
        <w:ind w:left="2510" w:hanging="360"/>
      </w:pPr>
      <w:rPr>
        <w:rFonts w:ascii="Wingdings" w:hAnsi="Wingdings" w:hint="default"/>
      </w:rPr>
    </w:lvl>
    <w:lvl w:ilvl="3" w:tplc="08090001" w:tentative="1">
      <w:start w:val="1"/>
      <w:numFmt w:val="bullet"/>
      <w:lvlText w:val=""/>
      <w:lvlJc w:val="left"/>
      <w:pPr>
        <w:ind w:left="3230" w:hanging="360"/>
      </w:pPr>
      <w:rPr>
        <w:rFonts w:ascii="Symbol" w:hAnsi="Symbol" w:hint="default"/>
      </w:rPr>
    </w:lvl>
    <w:lvl w:ilvl="4" w:tplc="08090003" w:tentative="1">
      <w:start w:val="1"/>
      <w:numFmt w:val="bullet"/>
      <w:lvlText w:val="o"/>
      <w:lvlJc w:val="left"/>
      <w:pPr>
        <w:ind w:left="3950" w:hanging="360"/>
      </w:pPr>
      <w:rPr>
        <w:rFonts w:ascii="Courier New" w:hAnsi="Courier New" w:cs="Courier New" w:hint="default"/>
      </w:rPr>
    </w:lvl>
    <w:lvl w:ilvl="5" w:tplc="08090005" w:tentative="1">
      <w:start w:val="1"/>
      <w:numFmt w:val="bullet"/>
      <w:lvlText w:val=""/>
      <w:lvlJc w:val="left"/>
      <w:pPr>
        <w:ind w:left="4670" w:hanging="360"/>
      </w:pPr>
      <w:rPr>
        <w:rFonts w:ascii="Wingdings" w:hAnsi="Wingdings" w:hint="default"/>
      </w:rPr>
    </w:lvl>
    <w:lvl w:ilvl="6" w:tplc="08090001" w:tentative="1">
      <w:start w:val="1"/>
      <w:numFmt w:val="bullet"/>
      <w:lvlText w:val=""/>
      <w:lvlJc w:val="left"/>
      <w:pPr>
        <w:ind w:left="5390" w:hanging="360"/>
      </w:pPr>
      <w:rPr>
        <w:rFonts w:ascii="Symbol" w:hAnsi="Symbol" w:hint="default"/>
      </w:rPr>
    </w:lvl>
    <w:lvl w:ilvl="7" w:tplc="08090003" w:tentative="1">
      <w:start w:val="1"/>
      <w:numFmt w:val="bullet"/>
      <w:lvlText w:val="o"/>
      <w:lvlJc w:val="left"/>
      <w:pPr>
        <w:ind w:left="6110" w:hanging="360"/>
      </w:pPr>
      <w:rPr>
        <w:rFonts w:ascii="Courier New" w:hAnsi="Courier New" w:cs="Courier New" w:hint="default"/>
      </w:rPr>
    </w:lvl>
    <w:lvl w:ilvl="8" w:tplc="08090005" w:tentative="1">
      <w:start w:val="1"/>
      <w:numFmt w:val="bullet"/>
      <w:lvlText w:val=""/>
      <w:lvlJc w:val="left"/>
      <w:pPr>
        <w:ind w:left="6830" w:hanging="360"/>
      </w:pPr>
      <w:rPr>
        <w:rFonts w:ascii="Wingdings" w:hAnsi="Wingdings" w:hint="default"/>
      </w:rPr>
    </w:lvl>
  </w:abstractNum>
  <w:abstractNum w:abstractNumId="39" w15:restartNumberingAfterBreak="0">
    <w:nsid w:val="73490CDB"/>
    <w:multiLevelType w:val="multilevel"/>
    <w:tmpl w:val="A2DC55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3FD7A01"/>
    <w:multiLevelType w:val="hybridMultilevel"/>
    <w:tmpl w:val="8A1CE63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1" w15:restartNumberingAfterBreak="0">
    <w:nsid w:val="7AAF6468"/>
    <w:multiLevelType w:val="multilevel"/>
    <w:tmpl w:val="89004A3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F2338E4"/>
    <w:multiLevelType w:val="hybridMultilevel"/>
    <w:tmpl w:val="987A0D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60302049">
    <w:abstractNumId w:val="4"/>
  </w:num>
  <w:num w:numId="2" w16cid:durableId="74597606">
    <w:abstractNumId w:val="23"/>
  </w:num>
  <w:num w:numId="3" w16cid:durableId="1169097747">
    <w:abstractNumId w:val="28"/>
  </w:num>
  <w:num w:numId="4" w16cid:durableId="1617373386">
    <w:abstractNumId w:val="12"/>
  </w:num>
  <w:num w:numId="5" w16cid:durableId="1013385854">
    <w:abstractNumId w:val="37"/>
  </w:num>
  <w:num w:numId="6" w16cid:durableId="1848666869">
    <w:abstractNumId w:val="38"/>
  </w:num>
  <w:num w:numId="7" w16cid:durableId="1257248463">
    <w:abstractNumId w:val="13"/>
  </w:num>
  <w:num w:numId="8" w16cid:durableId="1881748208">
    <w:abstractNumId w:val="30"/>
  </w:num>
  <w:num w:numId="9" w16cid:durableId="743141130">
    <w:abstractNumId w:val="11"/>
  </w:num>
  <w:num w:numId="10" w16cid:durableId="1333143074">
    <w:abstractNumId w:val="3"/>
  </w:num>
  <w:num w:numId="11" w16cid:durableId="1501848690">
    <w:abstractNumId w:val="32"/>
  </w:num>
  <w:num w:numId="12" w16cid:durableId="1401711113">
    <w:abstractNumId w:val="17"/>
  </w:num>
  <w:num w:numId="13" w16cid:durableId="536049699">
    <w:abstractNumId w:val="16"/>
  </w:num>
  <w:num w:numId="14" w16cid:durableId="1649550655">
    <w:abstractNumId w:val="36"/>
  </w:num>
  <w:num w:numId="15" w16cid:durableId="1674256513">
    <w:abstractNumId w:val="18"/>
  </w:num>
  <w:num w:numId="16" w16cid:durableId="1802768056">
    <w:abstractNumId w:val="19"/>
  </w:num>
  <w:num w:numId="17" w16cid:durableId="2060086103">
    <w:abstractNumId w:val="22"/>
  </w:num>
  <w:num w:numId="18" w16cid:durableId="863523122">
    <w:abstractNumId w:val="9"/>
  </w:num>
  <w:num w:numId="19" w16cid:durableId="540242263">
    <w:abstractNumId w:val="8"/>
  </w:num>
  <w:num w:numId="20" w16cid:durableId="717897938">
    <w:abstractNumId w:val="31"/>
  </w:num>
  <w:num w:numId="21" w16cid:durableId="1466120081">
    <w:abstractNumId w:val="27"/>
  </w:num>
  <w:num w:numId="22" w16cid:durableId="499737529">
    <w:abstractNumId w:val="40"/>
  </w:num>
  <w:num w:numId="23" w16cid:durableId="1285232179">
    <w:abstractNumId w:val="42"/>
  </w:num>
  <w:num w:numId="24" w16cid:durableId="1264533996">
    <w:abstractNumId w:val="15"/>
  </w:num>
  <w:num w:numId="25" w16cid:durableId="878778651">
    <w:abstractNumId w:val="29"/>
  </w:num>
  <w:num w:numId="26" w16cid:durableId="1156072714">
    <w:abstractNumId w:val="6"/>
  </w:num>
  <w:num w:numId="27" w16cid:durableId="889345063">
    <w:abstractNumId w:val="20"/>
  </w:num>
  <w:num w:numId="28" w16cid:durableId="501432810">
    <w:abstractNumId w:val="34"/>
  </w:num>
  <w:num w:numId="29" w16cid:durableId="489440914">
    <w:abstractNumId w:val="21"/>
  </w:num>
  <w:num w:numId="30" w16cid:durableId="577980059">
    <w:abstractNumId w:val="33"/>
  </w:num>
  <w:num w:numId="31" w16cid:durableId="1836414927">
    <w:abstractNumId w:val="5"/>
  </w:num>
  <w:num w:numId="32" w16cid:durableId="1991246401">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2103798701">
    <w:abstractNumId w:val="0"/>
  </w:num>
  <w:num w:numId="34" w16cid:durableId="259873252">
    <w:abstractNumId w:val="1"/>
  </w:num>
  <w:num w:numId="35" w16cid:durableId="1450196113">
    <w:abstractNumId w:val="2"/>
  </w:num>
  <w:num w:numId="36" w16cid:durableId="121920176">
    <w:abstractNumId w:val="39"/>
  </w:num>
  <w:num w:numId="37" w16cid:durableId="1037005133">
    <w:abstractNumId w:val="41"/>
  </w:num>
  <w:num w:numId="38" w16cid:durableId="617491302">
    <w:abstractNumId w:val="14"/>
  </w:num>
  <w:num w:numId="39" w16cid:durableId="1451508209">
    <w:abstractNumId w:val="7"/>
  </w:num>
  <w:num w:numId="40" w16cid:durableId="219681639">
    <w:abstractNumId w:val="35"/>
  </w:num>
  <w:num w:numId="41" w16cid:durableId="46589642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124237715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675229291">
    <w:abstractNumId w:val="24"/>
  </w:num>
  <w:num w:numId="44" w16cid:durableId="789133321">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Annotated&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a02vfa5rv0050cerdfmpweey5dtdddwx9asd&quot;&gt;Occupancy&lt;record-ids&gt;&lt;item&gt;1&lt;/item&gt;&lt;/record-ids&gt;&lt;/item&gt;&lt;/Libraries&gt;"/>
  </w:docVars>
  <w:rsids>
    <w:rsidRoot w:val="000F44C9"/>
    <w:rsid w:val="00001528"/>
    <w:rsid w:val="000029B9"/>
    <w:rsid w:val="00014100"/>
    <w:rsid w:val="0001585C"/>
    <w:rsid w:val="00044DC9"/>
    <w:rsid w:val="00052AEC"/>
    <w:rsid w:val="0006653E"/>
    <w:rsid w:val="000750DD"/>
    <w:rsid w:val="00081A9D"/>
    <w:rsid w:val="0009216C"/>
    <w:rsid w:val="00095150"/>
    <w:rsid w:val="000B3160"/>
    <w:rsid w:val="000C144B"/>
    <w:rsid w:val="000C4A28"/>
    <w:rsid w:val="000D6468"/>
    <w:rsid w:val="000D7639"/>
    <w:rsid w:val="000E04FD"/>
    <w:rsid w:val="000E38CA"/>
    <w:rsid w:val="000E3D45"/>
    <w:rsid w:val="000F333A"/>
    <w:rsid w:val="000F44C9"/>
    <w:rsid w:val="001038A5"/>
    <w:rsid w:val="00110C3F"/>
    <w:rsid w:val="001123CF"/>
    <w:rsid w:val="001273E6"/>
    <w:rsid w:val="00137A77"/>
    <w:rsid w:val="001465F1"/>
    <w:rsid w:val="00150939"/>
    <w:rsid w:val="0017221A"/>
    <w:rsid w:val="001749EE"/>
    <w:rsid w:val="001828C1"/>
    <w:rsid w:val="00197304"/>
    <w:rsid w:val="001B2397"/>
    <w:rsid w:val="001B4D58"/>
    <w:rsid w:val="001B64B3"/>
    <w:rsid w:val="001B756A"/>
    <w:rsid w:val="001C7731"/>
    <w:rsid w:val="001E2C70"/>
    <w:rsid w:val="001F001D"/>
    <w:rsid w:val="001F58FA"/>
    <w:rsid w:val="001F7DFE"/>
    <w:rsid w:val="002015E1"/>
    <w:rsid w:val="00204F49"/>
    <w:rsid w:val="002065F9"/>
    <w:rsid w:val="0020735E"/>
    <w:rsid w:val="00224619"/>
    <w:rsid w:val="0022601D"/>
    <w:rsid w:val="00230D4A"/>
    <w:rsid w:val="00233871"/>
    <w:rsid w:val="00242A07"/>
    <w:rsid w:val="002520EC"/>
    <w:rsid w:val="002672C8"/>
    <w:rsid w:val="00271A9B"/>
    <w:rsid w:val="00274325"/>
    <w:rsid w:val="002906B9"/>
    <w:rsid w:val="002A55F2"/>
    <w:rsid w:val="002A5F14"/>
    <w:rsid w:val="002A7C1C"/>
    <w:rsid w:val="002A7F3E"/>
    <w:rsid w:val="002B2227"/>
    <w:rsid w:val="002B7551"/>
    <w:rsid w:val="002D0690"/>
    <w:rsid w:val="002D60B5"/>
    <w:rsid w:val="002E0093"/>
    <w:rsid w:val="002E147C"/>
    <w:rsid w:val="002E274D"/>
    <w:rsid w:val="002E4318"/>
    <w:rsid w:val="002F1160"/>
    <w:rsid w:val="002F4E4F"/>
    <w:rsid w:val="002F7535"/>
    <w:rsid w:val="0030133F"/>
    <w:rsid w:val="00312D00"/>
    <w:rsid w:val="0031449C"/>
    <w:rsid w:val="003173D8"/>
    <w:rsid w:val="003367F0"/>
    <w:rsid w:val="003459D9"/>
    <w:rsid w:val="00353192"/>
    <w:rsid w:val="00360371"/>
    <w:rsid w:val="00375F6A"/>
    <w:rsid w:val="00391999"/>
    <w:rsid w:val="003930FA"/>
    <w:rsid w:val="00395F04"/>
    <w:rsid w:val="003B3A43"/>
    <w:rsid w:val="003B3A6F"/>
    <w:rsid w:val="003C62C2"/>
    <w:rsid w:val="003D1578"/>
    <w:rsid w:val="003D4952"/>
    <w:rsid w:val="003D7F18"/>
    <w:rsid w:val="003E5506"/>
    <w:rsid w:val="003E5BD5"/>
    <w:rsid w:val="003F48A6"/>
    <w:rsid w:val="0041163D"/>
    <w:rsid w:val="00415ABD"/>
    <w:rsid w:val="00435553"/>
    <w:rsid w:val="00454179"/>
    <w:rsid w:val="00472981"/>
    <w:rsid w:val="00476A95"/>
    <w:rsid w:val="004776B7"/>
    <w:rsid w:val="00486E64"/>
    <w:rsid w:val="004A28BD"/>
    <w:rsid w:val="004B2A3C"/>
    <w:rsid w:val="004B587C"/>
    <w:rsid w:val="004D29CC"/>
    <w:rsid w:val="004E12C9"/>
    <w:rsid w:val="004F1476"/>
    <w:rsid w:val="004F4608"/>
    <w:rsid w:val="00501FE9"/>
    <w:rsid w:val="00511256"/>
    <w:rsid w:val="00512362"/>
    <w:rsid w:val="005201DE"/>
    <w:rsid w:val="00533D48"/>
    <w:rsid w:val="00543E27"/>
    <w:rsid w:val="005443B7"/>
    <w:rsid w:val="00581AF7"/>
    <w:rsid w:val="00591E03"/>
    <w:rsid w:val="005A323D"/>
    <w:rsid w:val="005B1765"/>
    <w:rsid w:val="005C0A08"/>
    <w:rsid w:val="005C3AFA"/>
    <w:rsid w:val="005D7266"/>
    <w:rsid w:val="005E418D"/>
    <w:rsid w:val="005E5FE4"/>
    <w:rsid w:val="005F4595"/>
    <w:rsid w:val="00603E89"/>
    <w:rsid w:val="0061352E"/>
    <w:rsid w:val="00614B89"/>
    <w:rsid w:val="00616A90"/>
    <w:rsid w:val="006212D2"/>
    <w:rsid w:val="00623BA4"/>
    <w:rsid w:val="00646768"/>
    <w:rsid w:val="00653383"/>
    <w:rsid w:val="00657DA6"/>
    <w:rsid w:val="00661CC0"/>
    <w:rsid w:val="00680BDA"/>
    <w:rsid w:val="006916BD"/>
    <w:rsid w:val="00697129"/>
    <w:rsid w:val="006A1836"/>
    <w:rsid w:val="006A3EF2"/>
    <w:rsid w:val="006A5842"/>
    <w:rsid w:val="006B4D21"/>
    <w:rsid w:val="006C2CB1"/>
    <w:rsid w:val="006C36A7"/>
    <w:rsid w:val="006C56B1"/>
    <w:rsid w:val="006D071D"/>
    <w:rsid w:val="006D245A"/>
    <w:rsid w:val="006D24BA"/>
    <w:rsid w:val="006D35D3"/>
    <w:rsid w:val="006D68EA"/>
    <w:rsid w:val="006D773D"/>
    <w:rsid w:val="006E4E91"/>
    <w:rsid w:val="007032C1"/>
    <w:rsid w:val="00716320"/>
    <w:rsid w:val="0072084F"/>
    <w:rsid w:val="00721250"/>
    <w:rsid w:val="00733771"/>
    <w:rsid w:val="00741477"/>
    <w:rsid w:val="007431D6"/>
    <w:rsid w:val="007479A4"/>
    <w:rsid w:val="0077161A"/>
    <w:rsid w:val="00772B40"/>
    <w:rsid w:val="00791CF6"/>
    <w:rsid w:val="007B2D72"/>
    <w:rsid w:val="007B55BB"/>
    <w:rsid w:val="007C01E5"/>
    <w:rsid w:val="007D190C"/>
    <w:rsid w:val="007D48AB"/>
    <w:rsid w:val="007D4BF0"/>
    <w:rsid w:val="007D7706"/>
    <w:rsid w:val="007E17E4"/>
    <w:rsid w:val="007E2A4E"/>
    <w:rsid w:val="007E71BC"/>
    <w:rsid w:val="00802E57"/>
    <w:rsid w:val="008076F9"/>
    <w:rsid w:val="0081396E"/>
    <w:rsid w:val="00822B56"/>
    <w:rsid w:val="00823945"/>
    <w:rsid w:val="00823AE6"/>
    <w:rsid w:val="00833E70"/>
    <w:rsid w:val="008459DF"/>
    <w:rsid w:val="00856880"/>
    <w:rsid w:val="00870737"/>
    <w:rsid w:val="00894C98"/>
    <w:rsid w:val="00894F21"/>
    <w:rsid w:val="008B2412"/>
    <w:rsid w:val="008B6FBE"/>
    <w:rsid w:val="008D7D98"/>
    <w:rsid w:val="008F5131"/>
    <w:rsid w:val="00901817"/>
    <w:rsid w:val="009121E5"/>
    <w:rsid w:val="00920852"/>
    <w:rsid w:val="00932B26"/>
    <w:rsid w:val="009565D7"/>
    <w:rsid w:val="00984212"/>
    <w:rsid w:val="009863F5"/>
    <w:rsid w:val="00992646"/>
    <w:rsid w:val="009A2F78"/>
    <w:rsid w:val="009B3401"/>
    <w:rsid w:val="009E05C4"/>
    <w:rsid w:val="009F0CB7"/>
    <w:rsid w:val="009F3D8B"/>
    <w:rsid w:val="00A068CE"/>
    <w:rsid w:val="00A06F7D"/>
    <w:rsid w:val="00A0779C"/>
    <w:rsid w:val="00A2126F"/>
    <w:rsid w:val="00A21548"/>
    <w:rsid w:val="00A2568E"/>
    <w:rsid w:val="00A27FEC"/>
    <w:rsid w:val="00A34BBB"/>
    <w:rsid w:val="00A35C75"/>
    <w:rsid w:val="00A42B3F"/>
    <w:rsid w:val="00A437CC"/>
    <w:rsid w:val="00A46DA1"/>
    <w:rsid w:val="00A62D48"/>
    <w:rsid w:val="00A64924"/>
    <w:rsid w:val="00A6677F"/>
    <w:rsid w:val="00A831B8"/>
    <w:rsid w:val="00A936CF"/>
    <w:rsid w:val="00A96EF5"/>
    <w:rsid w:val="00AA0340"/>
    <w:rsid w:val="00AA47A4"/>
    <w:rsid w:val="00AB010B"/>
    <w:rsid w:val="00AB46F9"/>
    <w:rsid w:val="00AB5AF2"/>
    <w:rsid w:val="00AB780A"/>
    <w:rsid w:val="00AC132D"/>
    <w:rsid w:val="00AC615E"/>
    <w:rsid w:val="00AC626D"/>
    <w:rsid w:val="00AF18CC"/>
    <w:rsid w:val="00AF3963"/>
    <w:rsid w:val="00AF58A1"/>
    <w:rsid w:val="00B109FD"/>
    <w:rsid w:val="00B15C8C"/>
    <w:rsid w:val="00B22520"/>
    <w:rsid w:val="00B30288"/>
    <w:rsid w:val="00B32709"/>
    <w:rsid w:val="00B34465"/>
    <w:rsid w:val="00B407A7"/>
    <w:rsid w:val="00B43510"/>
    <w:rsid w:val="00B5528B"/>
    <w:rsid w:val="00B677AA"/>
    <w:rsid w:val="00B72E38"/>
    <w:rsid w:val="00B84A22"/>
    <w:rsid w:val="00B904F2"/>
    <w:rsid w:val="00BA29A6"/>
    <w:rsid w:val="00BD3E9B"/>
    <w:rsid w:val="00BD5AE0"/>
    <w:rsid w:val="00BE0A97"/>
    <w:rsid w:val="00BE22BA"/>
    <w:rsid w:val="00BE2385"/>
    <w:rsid w:val="00BE4B0E"/>
    <w:rsid w:val="00BF20E1"/>
    <w:rsid w:val="00BF3608"/>
    <w:rsid w:val="00BF465E"/>
    <w:rsid w:val="00BF4A13"/>
    <w:rsid w:val="00C1217B"/>
    <w:rsid w:val="00C122E3"/>
    <w:rsid w:val="00C22D77"/>
    <w:rsid w:val="00C44699"/>
    <w:rsid w:val="00C54283"/>
    <w:rsid w:val="00C64013"/>
    <w:rsid w:val="00C64244"/>
    <w:rsid w:val="00C812CA"/>
    <w:rsid w:val="00C95241"/>
    <w:rsid w:val="00CA3FA3"/>
    <w:rsid w:val="00CB267E"/>
    <w:rsid w:val="00CB45CB"/>
    <w:rsid w:val="00CC0A5F"/>
    <w:rsid w:val="00CC1286"/>
    <w:rsid w:val="00CC2F8F"/>
    <w:rsid w:val="00CE6AE0"/>
    <w:rsid w:val="00CE727D"/>
    <w:rsid w:val="00D0442B"/>
    <w:rsid w:val="00D1295C"/>
    <w:rsid w:val="00D140CE"/>
    <w:rsid w:val="00D17749"/>
    <w:rsid w:val="00D24CF2"/>
    <w:rsid w:val="00D450E5"/>
    <w:rsid w:val="00D45DCC"/>
    <w:rsid w:val="00D60271"/>
    <w:rsid w:val="00D80A8A"/>
    <w:rsid w:val="00D8122F"/>
    <w:rsid w:val="00D834F6"/>
    <w:rsid w:val="00D83D00"/>
    <w:rsid w:val="00D84255"/>
    <w:rsid w:val="00D84E3B"/>
    <w:rsid w:val="00DA5A48"/>
    <w:rsid w:val="00DB4FF0"/>
    <w:rsid w:val="00DC0D25"/>
    <w:rsid w:val="00DC1964"/>
    <w:rsid w:val="00DC4685"/>
    <w:rsid w:val="00DD1E24"/>
    <w:rsid w:val="00DE063F"/>
    <w:rsid w:val="00DE28EB"/>
    <w:rsid w:val="00DE4EEF"/>
    <w:rsid w:val="00DE6C71"/>
    <w:rsid w:val="00DF0291"/>
    <w:rsid w:val="00DF1F98"/>
    <w:rsid w:val="00DF28F4"/>
    <w:rsid w:val="00E00029"/>
    <w:rsid w:val="00E17265"/>
    <w:rsid w:val="00E304C7"/>
    <w:rsid w:val="00E45361"/>
    <w:rsid w:val="00E47C85"/>
    <w:rsid w:val="00E779BC"/>
    <w:rsid w:val="00E8600A"/>
    <w:rsid w:val="00E86EA6"/>
    <w:rsid w:val="00E871D1"/>
    <w:rsid w:val="00E960B8"/>
    <w:rsid w:val="00EB3CF0"/>
    <w:rsid w:val="00EB5530"/>
    <w:rsid w:val="00ED5E87"/>
    <w:rsid w:val="00EE5859"/>
    <w:rsid w:val="00EE70D5"/>
    <w:rsid w:val="00EF0F2F"/>
    <w:rsid w:val="00F12C4A"/>
    <w:rsid w:val="00F13316"/>
    <w:rsid w:val="00F14B82"/>
    <w:rsid w:val="00F14D86"/>
    <w:rsid w:val="00F1772B"/>
    <w:rsid w:val="00F27D2A"/>
    <w:rsid w:val="00F27DB8"/>
    <w:rsid w:val="00F31437"/>
    <w:rsid w:val="00F32CA4"/>
    <w:rsid w:val="00F344AB"/>
    <w:rsid w:val="00F40DF8"/>
    <w:rsid w:val="00F45020"/>
    <w:rsid w:val="00F53510"/>
    <w:rsid w:val="00F53B6F"/>
    <w:rsid w:val="00F63836"/>
    <w:rsid w:val="00F6669D"/>
    <w:rsid w:val="00F765BE"/>
    <w:rsid w:val="00F81A07"/>
    <w:rsid w:val="00F85786"/>
    <w:rsid w:val="00FA1124"/>
    <w:rsid w:val="00FA31AC"/>
    <w:rsid w:val="00FD458D"/>
    <w:rsid w:val="00FE2199"/>
    <w:rsid w:val="00FE542C"/>
    <w:rsid w:val="00FF04A9"/>
    <w:rsid w:val="00FF7923"/>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7"/>
    <o:shapelayout v:ext="edit">
      <o:idmap v:ext="edit" data="2"/>
    </o:shapelayout>
  </w:shapeDefaults>
  <w:decimalSymbol w:val="."/>
  <w:listSeparator w:val=","/>
  <w14:docId w14:val="36F2E175"/>
  <w15:docId w15:val="{524B9FD9-621E-B547-AEF5-D78B848D39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44C9"/>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A35C75"/>
    <w:pPr>
      <w:keepNext/>
      <w:keepLines/>
      <w:spacing w:before="120"/>
      <w:outlineLvl w:val="0"/>
    </w:pPr>
    <w:rPr>
      <w:rFonts w:ascii="Arial" w:eastAsiaTheme="majorEastAsia" w:hAnsi="Arial" w:cstheme="majorBidi"/>
      <w:b/>
      <w:b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F44C9"/>
    <w:pPr>
      <w:tabs>
        <w:tab w:val="center" w:pos="4513"/>
        <w:tab w:val="right" w:pos="9026"/>
      </w:tabs>
    </w:pPr>
  </w:style>
  <w:style w:type="character" w:customStyle="1" w:styleId="HeaderChar">
    <w:name w:val="Header Char"/>
    <w:basedOn w:val="DefaultParagraphFont"/>
    <w:link w:val="Header"/>
    <w:uiPriority w:val="99"/>
    <w:rsid w:val="000F44C9"/>
  </w:style>
  <w:style w:type="paragraph" w:styleId="Footer">
    <w:name w:val="footer"/>
    <w:basedOn w:val="Normal"/>
    <w:link w:val="FooterChar"/>
    <w:uiPriority w:val="99"/>
    <w:unhideWhenUsed/>
    <w:qFormat/>
    <w:rsid w:val="000F44C9"/>
    <w:pPr>
      <w:tabs>
        <w:tab w:val="center" w:pos="4513"/>
        <w:tab w:val="right" w:pos="9026"/>
      </w:tabs>
    </w:pPr>
  </w:style>
  <w:style w:type="character" w:customStyle="1" w:styleId="FooterChar">
    <w:name w:val="Footer Char"/>
    <w:basedOn w:val="DefaultParagraphFont"/>
    <w:link w:val="Footer"/>
    <w:uiPriority w:val="99"/>
    <w:rsid w:val="000F44C9"/>
  </w:style>
  <w:style w:type="paragraph" w:styleId="BalloonText">
    <w:name w:val="Balloon Text"/>
    <w:basedOn w:val="Normal"/>
    <w:link w:val="BalloonTextChar"/>
    <w:uiPriority w:val="99"/>
    <w:semiHidden/>
    <w:unhideWhenUsed/>
    <w:rsid w:val="000F44C9"/>
    <w:rPr>
      <w:rFonts w:ascii="Tahoma" w:hAnsi="Tahoma" w:cs="Tahoma"/>
      <w:sz w:val="16"/>
      <w:szCs w:val="16"/>
    </w:rPr>
  </w:style>
  <w:style w:type="character" w:customStyle="1" w:styleId="BalloonTextChar">
    <w:name w:val="Balloon Text Char"/>
    <w:basedOn w:val="DefaultParagraphFont"/>
    <w:link w:val="BalloonText"/>
    <w:uiPriority w:val="99"/>
    <w:semiHidden/>
    <w:rsid w:val="000F44C9"/>
    <w:rPr>
      <w:rFonts w:ascii="Tahoma" w:hAnsi="Tahoma" w:cs="Tahoma"/>
      <w:sz w:val="16"/>
      <w:szCs w:val="16"/>
    </w:rPr>
  </w:style>
  <w:style w:type="paragraph" w:customStyle="1" w:styleId="Adhoc">
    <w:name w:val="Adhoc"/>
    <w:basedOn w:val="Heading1"/>
    <w:link w:val="AdhocChar"/>
    <w:rsid w:val="000F44C9"/>
    <w:pPr>
      <w:keepLines w:val="0"/>
      <w:spacing w:before="0" w:after="120"/>
    </w:pPr>
    <w:rPr>
      <w:rFonts w:eastAsia="Times New Roman" w:cs="Arial"/>
      <w:szCs w:val="24"/>
    </w:rPr>
  </w:style>
  <w:style w:type="character" w:customStyle="1" w:styleId="AdhocChar">
    <w:name w:val="Adhoc Char"/>
    <w:link w:val="Adhoc"/>
    <w:rsid w:val="000F44C9"/>
    <w:rPr>
      <w:rFonts w:ascii="Arial" w:eastAsia="Times New Roman" w:hAnsi="Arial" w:cs="Arial"/>
      <w:b/>
      <w:bCs/>
      <w:sz w:val="24"/>
      <w:szCs w:val="24"/>
    </w:rPr>
  </w:style>
  <w:style w:type="character" w:customStyle="1" w:styleId="Heading1Char">
    <w:name w:val="Heading 1 Char"/>
    <w:basedOn w:val="DefaultParagraphFont"/>
    <w:link w:val="Heading1"/>
    <w:uiPriority w:val="9"/>
    <w:rsid w:val="00A35C75"/>
    <w:rPr>
      <w:rFonts w:ascii="Arial" w:eastAsiaTheme="majorEastAsia" w:hAnsi="Arial" w:cstheme="majorBidi"/>
      <w:b/>
      <w:bCs/>
      <w:sz w:val="24"/>
      <w:szCs w:val="28"/>
    </w:rPr>
  </w:style>
  <w:style w:type="paragraph" w:styleId="NoSpacing">
    <w:name w:val="No Spacing"/>
    <w:link w:val="NoSpacingChar"/>
    <w:uiPriority w:val="1"/>
    <w:qFormat/>
    <w:rsid w:val="00F765BE"/>
    <w:pPr>
      <w:spacing w:after="0" w:line="240" w:lineRule="auto"/>
    </w:pPr>
    <w:rPr>
      <w:lang w:val="en-US"/>
    </w:rPr>
  </w:style>
  <w:style w:type="character" w:styleId="CommentReference">
    <w:name w:val="annotation reference"/>
    <w:basedOn w:val="DefaultParagraphFont"/>
    <w:uiPriority w:val="99"/>
    <w:semiHidden/>
    <w:unhideWhenUsed/>
    <w:rsid w:val="0072084F"/>
    <w:rPr>
      <w:sz w:val="16"/>
      <w:szCs w:val="16"/>
    </w:rPr>
  </w:style>
  <w:style w:type="paragraph" w:styleId="CommentText">
    <w:name w:val="annotation text"/>
    <w:basedOn w:val="Normal"/>
    <w:link w:val="CommentTextChar"/>
    <w:uiPriority w:val="99"/>
    <w:unhideWhenUsed/>
    <w:rsid w:val="0072084F"/>
    <w:rPr>
      <w:sz w:val="20"/>
      <w:szCs w:val="20"/>
    </w:rPr>
  </w:style>
  <w:style w:type="character" w:customStyle="1" w:styleId="CommentTextChar">
    <w:name w:val="Comment Text Char"/>
    <w:basedOn w:val="DefaultParagraphFont"/>
    <w:link w:val="CommentText"/>
    <w:uiPriority w:val="99"/>
    <w:rsid w:val="0072084F"/>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72084F"/>
    <w:rPr>
      <w:b/>
      <w:bCs/>
    </w:rPr>
  </w:style>
  <w:style w:type="character" w:customStyle="1" w:styleId="CommentSubjectChar">
    <w:name w:val="Comment Subject Char"/>
    <w:basedOn w:val="CommentTextChar"/>
    <w:link w:val="CommentSubject"/>
    <w:uiPriority w:val="99"/>
    <w:semiHidden/>
    <w:rsid w:val="0072084F"/>
    <w:rPr>
      <w:rFonts w:ascii="Times New Roman" w:eastAsia="Times New Roman" w:hAnsi="Times New Roman" w:cs="Times New Roman"/>
      <w:b/>
      <w:bCs/>
      <w:sz w:val="20"/>
      <w:szCs w:val="20"/>
    </w:rPr>
  </w:style>
  <w:style w:type="paragraph" w:customStyle="1" w:styleId="EndNoteBibliographyTitle">
    <w:name w:val="EndNote Bibliography Title"/>
    <w:basedOn w:val="Normal"/>
    <w:link w:val="EndNoteBibliographyTitleChar"/>
    <w:rsid w:val="001B2397"/>
    <w:pPr>
      <w:jc w:val="center"/>
    </w:pPr>
    <w:rPr>
      <w:rFonts w:ascii="Calibri" w:hAnsi="Calibri"/>
      <w:noProof/>
      <w:sz w:val="22"/>
      <w:lang w:val="en-US"/>
    </w:rPr>
  </w:style>
  <w:style w:type="character" w:customStyle="1" w:styleId="NoSpacingChar">
    <w:name w:val="No Spacing Char"/>
    <w:basedOn w:val="DefaultParagraphFont"/>
    <w:link w:val="NoSpacing"/>
    <w:uiPriority w:val="1"/>
    <w:rsid w:val="001B2397"/>
    <w:rPr>
      <w:lang w:val="en-US"/>
    </w:rPr>
  </w:style>
  <w:style w:type="character" w:customStyle="1" w:styleId="EndNoteBibliographyTitleChar">
    <w:name w:val="EndNote Bibliography Title Char"/>
    <w:basedOn w:val="NoSpacingChar"/>
    <w:link w:val="EndNoteBibliographyTitle"/>
    <w:rsid w:val="001B2397"/>
    <w:rPr>
      <w:rFonts w:ascii="Calibri" w:eastAsia="Times New Roman" w:hAnsi="Calibri" w:cs="Times New Roman"/>
      <w:noProof/>
      <w:szCs w:val="24"/>
      <w:lang w:val="en-US"/>
    </w:rPr>
  </w:style>
  <w:style w:type="paragraph" w:customStyle="1" w:styleId="EndNoteBibliography">
    <w:name w:val="EndNote Bibliography"/>
    <w:basedOn w:val="Normal"/>
    <w:link w:val="EndNoteBibliographyChar"/>
    <w:rsid w:val="001B2397"/>
    <w:pPr>
      <w:jc w:val="both"/>
    </w:pPr>
    <w:rPr>
      <w:rFonts w:ascii="Calibri" w:hAnsi="Calibri"/>
      <w:noProof/>
      <w:sz w:val="22"/>
      <w:lang w:val="en-US"/>
    </w:rPr>
  </w:style>
  <w:style w:type="character" w:customStyle="1" w:styleId="EndNoteBibliographyChar">
    <w:name w:val="EndNote Bibliography Char"/>
    <w:basedOn w:val="NoSpacingChar"/>
    <w:link w:val="EndNoteBibliography"/>
    <w:rsid w:val="001B2397"/>
    <w:rPr>
      <w:rFonts w:ascii="Calibri" w:eastAsia="Times New Roman" w:hAnsi="Calibri" w:cs="Times New Roman"/>
      <w:noProof/>
      <w:szCs w:val="24"/>
      <w:lang w:val="en-US"/>
    </w:rPr>
  </w:style>
  <w:style w:type="paragraph" w:styleId="ListParagraph">
    <w:name w:val="List Paragraph"/>
    <w:basedOn w:val="Normal"/>
    <w:uiPriority w:val="34"/>
    <w:qFormat/>
    <w:rsid w:val="005F4595"/>
    <w:pPr>
      <w:spacing w:after="160" w:line="259" w:lineRule="auto"/>
      <w:ind w:left="720"/>
      <w:contextualSpacing/>
    </w:pPr>
    <w:rPr>
      <w:rFonts w:asciiTheme="minorHAnsi" w:eastAsiaTheme="minorHAnsi" w:hAnsiTheme="minorHAnsi" w:cstheme="minorBidi"/>
      <w:sz w:val="22"/>
      <w:szCs w:val="22"/>
    </w:rPr>
  </w:style>
  <w:style w:type="paragraph" w:styleId="Revision">
    <w:name w:val="Revision"/>
    <w:hidden/>
    <w:uiPriority w:val="99"/>
    <w:semiHidden/>
    <w:rsid w:val="00BE22BA"/>
    <w:pPr>
      <w:spacing w:after="0" w:line="240" w:lineRule="auto"/>
    </w:pPr>
    <w:rPr>
      <w:rFonts w:ascii="Times New Roman" w:eastAsia="Times New Roman" w:hAnsi="Times New Roman" w:cs="Times New Roman"/>
      <w:sz w:val="24"/>
      <w:szCs w:val="24"/>
    </w:rPr>
  </w:style>
  <w:style w:type="table" w:styleId="TableGrid">
    <w:name w:val="Table Grid"/>
    <w:basedOn w:val="TableNormal"/>
    <w:uiPriority w:val="59"/>
    <w:rsid w:val="00AB01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4F4608"/>
    <w:pPr>
      <w:autoSpaceDE w:val="0"/>
      <w:autoSpaceDN w:val="0"/>
      <w:adjustRightInd w:val="0"/>
      <w:spacing w:after="0" w:line="240" w:lineRule="auto"/>
    </w:pPr>
    <w:rPr>
      <w:rFonts w:ascii="Arial" w:eastAsia="Times New Roman" w:hAnsi="Arial" w:cs="Arial"/>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706518">
      <w:bodyDiv w:val="1"/>
      <w:marLeft w:val="0"/>
      <w:marRight w:val="0"/>
      <w:marTop w:val="0"/>
      <w:marBottom w:val="0"/>
      <w:divBdr>
        <w:top w:val="none" w:sz="0" w:space="0" w:color="auto"/>
        <w:left w:val="none" w:sz="0" w:space="0" w:color="auto"/>
        <w:bottom w:val="none" w:sz="0" w:space="0" w:color="auto"/>
        <w:right w:val="none" w:sz="0" w:space="0" w:color="auto"/>
      </w:divBdr>
    </w:div>
    <w:div w:id="272593990">
      <w:bodyDiv w:val="1"/>
      <w:marLeft w:val="0"/>
      <w:marRight w:val="0"/>
      <w:marTop w:val="0"/>
      <w:marBottom w:val="0"/>
      <w:divBdr>
        <w:top w:val="none" w:sz="0" w:space="0" w:color="auto"/>
        <w:left w:val="none" w:sz="0" w:space="0" w:color="auto"/>
        <w:bottom w:val="none" w:sz="0" w:space="0" w:color="auto"/>
        <w:right w:val="none" w:sz="0" w:space="0" w:color="auto"/>
      </w:divBdr>
    </w:div>
    <w:div w:id="709836921">
      <w:bodyDiv w:val="1"/>
      <w:marLeft w:val="0"/>
      <w:marRight w:val="0"/>
      <w:marTop w:val="0"/>
      <w:marBottom w:val="0"/>
      <w:divBdr>
        <w:top w:val="none" w:sz="0" w:space="0" w:color="auto"/>
        <w:left w:val="none" w:sz="0" w:space="0" w:color="auto"/>
        <w:bottom w:val="none" w:sz="0" w:space="0" w:color="auto"/>
        <w:right w:val="none" w:sz="0" w:space="0" w:color="auto"/>
      </w:divBdr>
    </w:div>
    <w:div w:id="7993470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Gab13</b:Tag>
    <b:SourceType>JournalArticle</b:SourceType>
    <b:Guid>{86194DBD-7EE9-4EC4-8E4F-7BB3332F4C36}</b:Guid>
    <b:RefOrder>1</b:RefOrder>
  </b:Source>
</b:Sources>
</file>

<file path=customXml/itemProps1.xml><?xml version="1.0" encoding="utf-8"?>
<ds:datastoreItem xmlns:ds="http://schemas.openxmlformats.org/officeDocument/2006/customXml" ds:itemID="{A969A669-89D7-5B4D-90B3-8088257759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15</Pages>
  <Words>3362</Words>
  <Characters>19169</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Akshay Patel</dc:creator>
  <cp:keywords/>
  <dc:description/>
  <cp:lastModifiedBy>Jai Vairale</cp:lastModifiedBy>
  <cp:revision>2</cp:revision>
  <dcterms:created xsi:type="dcterms:W3CDTF">2025-02-06T11:28:00Z</dcterms:created>
  <dcterms:modified xsi:type="dcterms:W3CDTF">2025-02-06T11:28:00Z</dcterms:modified>
</cp:coreProperties>
</file>