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6099" w14:textId="77777777" w:rsidR="002C126C" w:rsidRPr="001643CB" w:rsidRDefault="00363F0A">
      <w:pPr>
        <w:pStyle w:val="Text"/>
        <w:spacing w:after="40"/>
        <w:jc w:val="right"/>
        <w:rPr>
          <w:color w:val="auto"/>
          <w:lang w:val="en-US"/>
        </w:rPr>
      </w:pPr>
      <w:bookmarkStart w:id="0" w:name="_GoBack"/>
      <w:bookmarkEnd w:id="0"/>
      <w:r w:rsidRPr="001643CB">
        <w:rPr>
          <w:i/>
          <w:iCs/>
          <w:color w:val="auto"/>
          <w:sz w:val="34"/>
          <w:szCs w:val="34"/>
          <w:lang w:val="en-US"/>
        </w:rPr>
        <w:t>Publication List</w:t>
      </w:r>
      <w:r w:rsidRPr="001643CB">
        <w:rPr>
          <w:color w:val="auto"/>
          <w:lang w:val="en-US"/>
        </w:rPr>
        <w:t xml:space="preserve">  </w:t>
      </w:r>
    </w:p>
    <w:p w14:paraId="63D2B1D6" w14:textId="77777777" w:rsidR="002C126C" w:rsidRPr="001643CB" w:rsidRDefault="00363F0A">
      <w:pPr>
        <w:pStyle w:val="Text"/>
        <w:jc w:val="right"/>
        <w:rPr>
          <w:color w:val="auto"/>
          <w:sz w:val="24"/>
          <w:szCs w:val="24"/>
          <w:lang w:val="en-US"/>
        </w:rPr>
      </w:pPr>
      <w:proofErr w:type="spellStart"/>
      <w:r w:rsidRPr="001643CB">
        <w:rPr>
          <w:color w:val="auto"/>
          <w:sz w:val="24"/>
          <w:szCs w:val="24"/>
          <w:lang w:val="en-US"/>
        </w:rPr>
        <w:t>Kalt</w:t>
      </w:r>
      <w:proofErr w:type="spellEnd"/>
      <w:r w:rsidRPr="001643CB">
        <w:rPr>
          <w:color w:val="auto"/>
          <w:sz w:val="24"/>
          <w:szCs w:val="24"/>
          <w:lang w:val="nl-NL"/>
        </w:rPr>
        <w:t>ë</w:t>
      </w:r>
      <w:proofErr w:type="spellStart"/>
      <w:r w:rsidRPr="001643CB">
        <w:rPr>
          <w:color w:val="auto"/>
          <w:sz w:val="24"/>
          <w:szCs w:val="24"/>
          <w:lang w:val="en-US"/>
        </w:rPr>
        <w:t>rina</w:t>
      </w:r>
      <w:proofErr w:type="spellEnd"/>
      <w:r w:rsidRPr="001643CB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1643CB">
        <w:rPr>
          <w:color w:val="auto"/>
          <w:sz w:val="24"/>
          <w:szCs w:val="24"/>
          <w:lang w:val="en-US"/>
        </w:rPr>
        <w:t>Latifi</w:t>
      </w:r>
      <w:proofErr w:type="spellEnd"/>
      <w:r w:rsidRPr="001643CB">
        <w:rPr>
          <w:color w:val="auto"/>
          <w:sz w:val="24"/>
          <w:szCs w:val="24"/>
          <w:lang w:val="en-US"/>
        </w:rPr>
        <w:t xml:space="preserve">   </w:t>
      </w:r>
    </w:p>
    <w:p w14:paraId="24FD39EF" w14:textId="77777777" w:rsidR="002C126C" w:rsidRPr="001643CB" w:rsidRDefault="002C126C">
      <w:pPr>
        <w:pStyle w:val="Text"/>
        <w:rPr>
          <w:color w:val="auto"/>
          <w:lang w:val="en-US"/>
        </w:rPr>
      </w:pPr>
    </w:p>
    <w:p w14:paraId="21A43B7A" w14:textId="77777777" w:rsidR="002C126C" w:rsidRPr="001643CB" w:rsidRDefault="002C126C">
      <w:pPr>
        <w:pStyle w:val="Text"/>
        <w:rPr>
          <w:color w:val="auto"/>
          <w:lang w:val="en-US"/>
        </w:rPr>
      </w:pPr>
    </w:p>
    <w:p w14:paraId="348A6CE5" w14:textId="77777777" w:rsidR="002C126C" w:rsidRPr="001643CB" w:rsidRDefault="00363F0A">
      <w:pPr>
        <w:pStyle w:val="Text"/>
        <w:rPr>
          <w:i/>
          <w:iCs/>
          <w:color w:val="auto"/>
          <w:lang w:val="en-US"/>
        </w:rPr>
      </w:pPr>
      <w:r w:rsidRPr="001643CB">
        <w:rPr>
          <w:i/>
          <w:iCs/>
          <w:strike/>
          <w:color w:val="auto"/>
          <w:lang w:val="en-US"/>
        </w:rPr>
        <w:t xml:space="preserve">        </w:t>
      </w:r>
      <w:r w:rsidRPr="001643CB">
        <w:rPr>
          <w:i/>
          <w:iCs/>
          <w:color w:val="auto"/>
          <w:lang w:val="en-US"/>
        </w:rPr>
        <w:t xml:space="preserve"> In Preparation</w:t>
      </w:r>
    </w:p>
    <w:p w14:paraId="3D806229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[</w:t>
      </w:r>
      <w:proofErr w:type="spellStart"/>
      <w:r w:rsidRPr="001643CB">
        <w:rPr>
          <w:color w:val="auto"/>
          <w:lang w:val="nl-NL"/>
        </w:rPr>
        <w:t>book</w:t>
      </w:r>
      <w:proofErr w:type="spellEnd"/>
      <w:r w:rsidRPr="001643CB">
        <w:rPr>
          <w:color w:val="auto"/>
        </w:rPr>
        <w:t xml:space="preserve">s] </w:t>
      </w:r>
    </w:p>
    <w:p w14:paraId="014297FD" w14:textId="77777777" w:rsidR="002C126C" w:rsidRPr="001643CB" w:rsidRDefault="00363F0A">
      <w:pPr>
        <w:pStyle w:val="Text"/>
        <w:spacing w:after="0"/>
        <w:rPr>
          <w:color w:val="auto"/>
        </w:rPr>
      </w:pPr>
      <w:r w:rsidRPr="001643CB">
        <w:rPr>
          <w:color w:val="auto"/>
        </w:rPr>
        <w:t xml:space="preserve">Thomas Manns Selbstdarstellung  </w:t>
      </w:r>
    </w:p>
    <w:p w14:paraId="72CD7742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(</w:t>
      </w:r>
      <w:proofErr w:type="spellStart"/>
      <w:r w:rsidRPr="001643CB">
        <w:rPr>
          <w:color w:val="auto"/>
        </w:rPr>
        <w:t>with</w:t>
      </w:r>
      <w:proofErr w:type="spellEnd"/>
      <w:r w:rsidRPr="001643CB">
        <w:rPr>
          <w:color w:val="auto"/>
        </w:rPr>
        <w:t xml:space="preserve"> Rüdiger Görner), </w:t>
      </w:r>
      <w:proofErr w:type="spellStart"/>
      <w:r w:rsidRPr="001643CB">
        <w:rPr>
          <w:color w:val="auto"/>
        </w:rPr>
        <w:t>approx</w:t>
      </w:r>
      <w:proofErr w:type="spellEnd"/>
      <w:r w:rsidRPr="001643CB">
        <w:rPr>
          <w:color w:val="auto"/>
        </w:rPr>
        <w:t>. 270 pp. [</w:t>
      </w:r>
      <w:proofErr w:type="spellStart"/>
      <w:r w:rsidRPr="001643CB">
        <w:rPr>
          <w:color w:val="auto"/>
        </w:rPr>
        <w:t>to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be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published</w:t>
      </w:r>
      <w:proofErr w:type="spellEnd"/>
      <w:r w:rsidRPr="001643CB">
        <w:rPr>
          <w:color w:val="auto"/>
        </w:rPr>
        <w:t xml:space="preserve"> in </w:t>
      </w:r>
      <w:proofErr w:type="spellStart"/>
      <w:r w:rsidRPr="001643CB">
        <w:rPr>
          <w:color w:val="auto"/>
        </w:rPr>
        <w:t>autumn</w:t>
      </w:r>
      <w:proofErr w:type="spellEnd"/>
      <w:r w:rsidRPr="001643CB">
        <w:rPr>
          <w:color w:val="auto"/>
        </w:rPr>
        <w:t xml:space="preserve"> 2020 </w:t>
      </w:r>
      <w:proofErr w:type="spellStart"/>
      <w:r w:rsidRPr="001643CB">
        <w:rPr>
          <w:color w:val="auto"/>
        </w:rPr>
        <w:t>by</w:t>
      </w:r>
      <w:proofErr w:type="spellEnd"/>
      <w:r w:rsidR="0013717C">
        <w:rPr>
          <w:color w:val="auto"/>
        </w:rPr>
        <w:t xml:space="preserve"> </w:t>
      </w:r>
      <w:r w:rsidRPr="001643CB">
        <w:rPr>
          <w:color w:val="auto"/>
        </w:rPr>
        <w:t>Wissenschaftliche Buchgesellschaft, Darmstadt]</w:t>
      </w:r>
    </w:p>
    <w:p w14:paraId="4F652194" w14:textId="77777777" w:rsidR="002C126C" w:rsidRPr="001643CB" w:rsidRDefault="00363F0A">
      <w:pPr>
        <w:pStyle w:val="Text"/>
        <w:spacing w:after="0"/>
        <w:rPr>
          <w:color w:val="auto"/>
          <w:lang w:val="en-US"/>
        </w:rPr>
      </w:pPr>
      <w:proofErr w:type="spellStart"/>
      <w:r w:rsidRPr="001643CB">
        <w:rPr>
          <w:color w:val="auto"/>
          <w:lang w:val="en-US"/>
        </w:rPr>
        <w:t>Ästhetik</w:t>
      </w:r>
      <w:proofErr w:type="spellEnd"/>
      <w:r w:rsidRPr="001643CB">
        <w:rPr>
          <w:color w:val="auto"/>
          <w:lang w:val="en-US"/>
        </w:rPr>
        <w:t xml:space="preserve"> des Davor</w:t>
      </w:r>
    </w:p>
    <w:p w14:paraId="75C600DB" w14:textId="77777777" w:rsidR="002C126C" w:rsidRPr="001643CB" w:rsidRDefault="00363F0A">
      <w:pPr>
        <w:pStyle w:val="Text"/>
        <w:spacing w:after="200"/>
        <w:rPr>
          <w:color w:val="auto"/>
          <w:lang w:val="en-US"/>
        </w:rPr>
      </w:pPr>
      <w:r w:rsidRPr="001643CB">
        <w:rPr>
          <w:color w:val="auto"/>
          <w:lang w:val="en-US"/>
        </w:rPr>
        <w:t xml:space="preserve">(with </w:t>
      </w:r>
      <w:proofErr w:type="spellStart"/>
      <w:r w:rsidRPr="001643CB">
        <w:rPr>
          <w:color w:val="auto"/>
          <w:lang w:val="en-US"/>
        </w:rPr>
        <w:t>Rüdiger</w:t>
      </w:r>
      <w:proofErr w:type="spellEnd"/>
      <w:r w:rsidRPr="001643CB">
        <w:rPr>
          <w:color w:val="auto"/>
          <w:lang w:val="en-US"/>
        </w:rPr>
        <w:t xml:space="preserve"> </w:t>
      </w:r>
      <w:proofErr w:type="spellStart"/>
      <w:r w:rsidRPr="001643CB">
        <w:rPr>
          <w:color w:val="auto"/>
          <w:lang w:val="en-US"/>
        </w:rPr>
        <w:t>Görner</w:t>
      </w:r>
      <w:proofErr w:type="spellEnd"/>
      <w:r w:rsidRPr="001643CB">
        <w:rPr>
          <w:color w:val="auto"/>
          <w:lang w:val="en-US"/>
        </w:rPr>
        <w:t>) [to be published in 2021]</w:t>
      </w:r>
    </w:p>
    <w:p w14:paraId="481BC672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  <w:lang w:val="en-US"/>
        </w:rPr>
        <w:t xml:space="preserve">[articles] </w:t>
      </w:r>
    </w:p>
    <w:p w14:paraId="6C98EB0A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 xml:space="preserve">Fragmente und Ruinen. Zur Schlussstrophe von T.S. Eliots “The </w:t>
      </w:r>
      <w:proofErr w:type="spellStart"/>
      <w:r w:rsidRPr="001643CB">
        <w:rPr>
          <w:color w:val="auto"/>
        </w:rPr>
        <w:t>Waste</w:t>
      </w:r>
      <w:proofErr w:type="spellEnd"/>
      <w:r w:rsidRPr="001643CB">
        <w:rPr>
          <w:color w:val="auto"/>
        </w:rPr>
        <w:t xml:space="preserve"> Land” [</w:t>
      </w:r>
      <w:proofErr w:type="spellStart"/>
      <w:r w:rsidRPr="001643CB">
        <w:rPr>
          <w:color w:val="auto"/>
        </w:rPr>
        <w:t>submi</w:t>
      </w:r>
      <w:r w:rsidR="000155EA">
        <w:rPr>
          <w:color w:val="auto"/>
        </w:rPr>
        <w:t>tted</w:t>
      </w:r>
      <w:proofErr w:type="spellEnd"/>
      <w:r w:rsidRPr="001643CB">
        <w:rPr>
          <w:color w:val="auto"/>
        </w:rPr>
        <w:t>]</w:t>
      </w:r>
    </w:p>
    <w:p w14:paraId="417DC07D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Ich und/oder Er. Max Frischs perspektivisches Erzählen.</w:t>
      </w:r>
    </w:p>
    <w:p w14:paraId="104E5DF2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Max Frischs Rezeption in UK.</w:t>
      </w:r>
    </w:p>
    <w:p w14:paraId="2976BAEC" w14:textId="77777777" w:rsidR="002C126C" w:rsidRPr="001643CB" w:rsidRDefault="002C126C">
      <w:pPr>
        <w:pStyle w:val="Text"/>
        <w:rPr>
          <w:color w:val="auto"/>
        </w:rPr>
      </w:pPr>
    </w:p>
    <w:p w14:paraId="4AEDB771" w14:textId="77777777" w:rsidR="002C126C" w:rsidRPr="001643CB" w:rsidRDefault="00363F0A">
      <w:pPr>
        <w:pStyle w:val="Text"/>
        <w:rPr>
          <w:i/>
          <w:iCs/>
          <w:color w:val="auto"/>
          <w:lang w:val="en-US"/>
        </w:rPr>
      </w:pPr>
      <w:r w:rsidRPr="001643CB">
        <w:rPr>
          <w:i/>
          <w:iCs/>
          <w:strike/>
          <w:color w:val="auto"/>
        </w:rPr>
        <w:t xml:space="preserve">        </w:t>
      </w:r>
      <w:r w:rsidRPr="001643CB">
        <w:rPr>
          <w:i/>
          <w:iCs/>
          <w:color w:val="auto"/>
        </w:rPr>
        <w:t xml:space="preserve"> </w:t>
      </w:r>
      <w:r w:rsidRPr="001643CB">
        <w:rPr>
          <w:i/>
          <w:iCs/>
          <w:color w:val="auto"/>
          <w:lang w:val="en-US"/>
        </w:rPr>
        <w:t>Single authored Monograph</w:t>
      </w:r>
    </w:p>
    <w:p w14:paraId="1CA33D60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  <w:lang w:val="en-US"/>
        </w:rPr>
        <w:t>“</w:t>
      </w:r>
      <w:proofErr w:type="spellStart"/>
      <w:r w:rsidRPr="001643CB">
        <w:rPr>
          <w:color w:val="auto"/>
          <w:lang w:val="en-US"/>
        </w:rPr>
        <w:t>Mit</w:t>
      </w:r>
      <w:proofErr w:type="spellEnd"/>
      <w:r w:rsidRPr="001643CB">
        <w:rPr>
          <w:color w:val="auto"/>
          <w:lang w:val="en-US"/>
        </w:rPr>
        <w:t xml:space="preserve"> </w:t>
      </w:r>
      <w:proofErr w:type="spellStart"/>
      <w:r w:rsidRPr="001643CB">
        <w:rPr>
          <w:color w:val="auto"/>
          <w:lang w:val="en-US"/>
        </w:rPr>
        <w:t>Glück</w:t>
      </w:r>
      <w:proofErr w:type="spellEnd"/>
      <w:r w:rsidRPr="001643CB">
        <w:rPr>
          <w:color w:val="auto"/>
          <w:lang w:val="en-US"/>
        </w:rPr>
        <w:t>”</w:t>
      </w:r>
      <w:r w:rsidRPr="001643CB">
        <w:rPr>
          <w:color w:val="auto"/>
          <w:lang w:val="nl-NL"/>
        </w:rPr>
        <w:t xml:space="preserve">. E.T.A. Hoffmanns </w:t>
      </w:r>
      <w:proofErr w:type="spellStart"/>
      <w:r w:rsidRPr="001643CB">
        <w:rPr>
          <w:color w:val="auto"/>
          <w:lang w:val="nl-NL"/>
        </w:rPr>
        <w:t>Poetik</w:t>
      </w:r>
      <w:proofErr w:type="spellEnd"/>
      <w:r w:rsidRPr="001643CB">
        <w:rPr>
          <w:color w:val="auto"/>
        </w:rPr>
        <w:t xml:space="preserve">. Frankfurt/Main, Basel: </w:t>
      </w:r>
      <w:proofErr w:type="spellStart"/>
      <w:r w:rsidRPr="001643CB">
        <w:rPr>
          <w:color w:val="auto"/>
        </w:rPr>
        <w:t>Stroemfeld</w:t>
      </w:r>
      <w:proofErr w:type="spellEnd"/>
      <w:r w:rsidR="0013717C">
        <w:rPr>
          <w:color w:val="auto"/>
        </w:rPr>
        <w:t xml:space="preserve"> </w:t>
      </w:r>
      <w:r w:rsidRPr="001643CB">
        <w:rPr>
          <w:color w:val="auto"/>
        </w:rPr>
        <w:t>2017, 512 pp.</w:t>
      </w:r>
    </w:p>
    <w:p w14:paraId="3D763EC0" w14:textId="77777777" w:rsidR="002C126C" w:rsidRPr="001643CB" w:rsidRDefault="002C126C">
      <w:pPr>
        <w:pStyle w:val="Text"/>
        <w:rPr>
          <w:color w:val="auto"/>
        </w:rPr>
      </w:pPr>
    </w:p>
    <w:p w14:paraId="7C523266" w14:textId="77777777" w:rsidR="002C126C" w:rsidRPr="001643CB" w:rsidRDefault="00363F0A">
      <w:pPr>
        <w:pStyle w:val="Text"/>
        <w:rPr>
          <w:i/>
          <w:iCs/>
          <w:color w:val="auto"/>
          <w:lang w:val="en-US"/>
        </w:rPr>
      </w:pPr>
      <w:r w:rsidRPr="001643CB">
        <w:rPr>
          <w:strike/>
          <w:color w:val="auto"/>
        </w:rPr>
        <w:t xml:space="preserve">        </w:t>
      </w:r>
      <w:r w:rsidRPr="001643CB">
        <w:rPr>
          <w:color w:val="auto"/>
        </w:rPr>
        <w:t xml:space="preserve"> </w:t>
      </w:r>
      <w:r w:rsidRPr="001643CB">
        <w:rPr>
          <w:i/>
          <w:iCs/>
          <w:color w:val="auto"/>
          <w:lang w:val="en-US"/>
        </w:rPr>
        <w:t>Critical Editions</w:t>
      </w:r>
    </w:p>
    <w:p w14:paraId="78646D69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  <w:lang w:val="da-DK"/>
        </w:rPr>
        <w:t xml:space="preserve">A. W. Schlegel, Hamlet-Manuskript. </w:t>
      </w:r>
      <w:r w:rsidRPr="001643CB">
        <w:rPr>
          <w:color w:val="auto"/>
          <w:lang w:val="en-US"/>
        </w:rPr>
        <w:t xml:space="preserve">Critical </w:t>
      </w:r>
      <w:r w:rsidRPr="001643CB">
        <w:rPr>
          <w:color w:val="auto"/>
          <w:lang w:val="fr-FR"/>
        </w:rPr>
        <w:t>Edition</w:t>
      </w:r>
      <w:r w:rsidRPr="001643CB">
        <w:rPr>
          <w:color w:val="auto"/>
          <w:lang w:val="en-US"/>
        </w:rPr>
        <w:t>. Hildesheim: Olms 2018,</w:t>
      </w:r>
      <w:r w:rsidR="0013717C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>428 pp.</w:t>
      </w:r>
    </w:p>
    <w:p w14:paraId="3FC646D0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 xml:space="preserve">E.T.A. Hoffmann, Kreisler. </w:t>
      </w:r>
      <w:proofErr w:type="spellStart"/>
      <w:r w:rsidRPr="001643CB">
        <w:rPr>
          <w:color w:val="auto"/>
          <w:lang w:val="en-US"/>
        </w:rPr>
        <w:t>Berganza</w:t>
      </w:r>
      <w:proofErr w:type="spellEnd"/>
      <w:r w:rsidRPr="001643CB">
        <w:rPr>
          <w:color w:val="auto"/>
          <w:lang w:val="en-US"/>
        </w:rPr>
        <w:t xml:space="preserve">. </w:t>
      </w:r>
      <w:proofErr w:type="spellStart"/>
      <w:r w:rsidRPr="001643CB">
        <w:rPr>
          <w:color w:val="auto"/>
          <w:lang w:val="en-US"/>
        </w:rPr>
        <w:t>Magnetiseur</w:t>
      </w:r>
      <w:proofErr w:type="spellEnd"/>
      <w:r w:rsidRPr="001643CB">
        <w:rPr>
          <w:color w:val="auto"/>
          <w:lang w:val="en-US"/>
        </w:rPr>
        <w:t xml:space="preserve">. </w:t>
      </w:r>
      <w:proofErr w:type="spellStart"/>
      <w:r w:rsidRPr="001643CB">
        <w:rPr>
          <w:color w:val="auto"/>
          <w:lang w:val="en-US"/>
        </w:rPr>
        <w:t>Autographe</w:t>
      </w:r>
      <w:proofErr w:type="spellEnd"/>
      <w:r w:rsidRPr="001643CB">
        <w:rPr>
          <w:color w:val="auto"/>
          <w:lang w:val="en-US"/>
        </w:rPr>
        <w:t xml:space="preserve"> der Bibliotheca </w:t>
      </w:r>
      <w:proofErr w:type="spellStart"/>
      <w:r w:rsidRPr="001643CB">
        <w:rPr>
          <w:color w:val="auto"/>
          <w:lang w:val="en-US"/>
        </w:rPr>
        <w:t>Bodmeriana</w:t>
      </w:r>
      <w:proofErr w:type="spellEnd"/>
      <w:r w:rsidRPr="001643CB">
        <w:rPr>
          <w:color w:val="auto"/>
          <w:lang w:val="en-US"/>
        </w:rPr>
        <w:t xml:space="preserve">. Critical </w:t>
      </w:r>
      <w:r w:rsidRPr="001643CB">
        <w:rPr>
          <w:color w:val="auto"/>
          <w:lang w:val="fr-FR"/>
        </w:rPr>
        <w:t>Edition</w:t>
      </w:r>
      <w:r w:rsidRPr="001643CB">
        <w:rPr>
          <w:color w:val="auto"/>
          <w:lang w:val="en-US"/>
        </w:rPr>
        <w:t xml:space="preserve">. </w:t>
      </w:r>
      <w:r w:rsidRPr="001643CB">
        <w:rPr>
          <w:color w:val="auto"/>
        </w:rPr>
        <w:t xml:space="preserve">Frankfurt/Main, Basel: </w:t>
      </w:r>
      <w:proofErr w:type="spellStart"/>
      <w:r w:rsidRPr="001643CB">
        <w:rPr>
          <w:color w:val="auto"/>
        </w:rPr>
        <w:t>Stroemfeld</w:t>
      </w:r>
      <w:proofErr w:type="spellEnd"/>
      <w:r w:rsidRPr="001643CB">
        <w:rPr>
          <w:color w:val="auto"/>
        </w:rPr>
        <w:t xml:space="preserve"> 2014,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>86 pp.</w:t>
      </w:r>
    </w:p>
    <w:p w14:paraId="3497622B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</w:rPr>
        <w:t>Jean Paul, Vorrede zu E.T.A. Hoffmann: Fantasiestücke in Callot’</w:t>
      </w:r>
      <w:r w:rsidRPr="001643CB">
        <w:rPr>
          <w:color w:val="auto"/>
          <w:lang w:val="it-IT"/>
        </w:rPr>
        <w:t xml:space="preserve">s </w:t>
      </w:r>
      <w:proofErr w:type="spellStart"/>
      <w:r w:rsidRPr="001643CB">
        <w:rPr>
          <w:color w:val="auto"/>
          <w:lang w:val="it-IT"/>
        </w:rPr>
        <w:t>Manier</w:t>
      </w:r>
      <w:proofErr w:type="spellEnd"/>
      <w:r w:rsidRPr="001643CB">
        <w:rPr>
          <w:color w:val="auto"/>
          <w:lang w:val="it-IT"/>
        </w:rPr>
        <w:t>.</w:t>
      </w:r>
      <w:r w:rsidR="0013717C">
        <w:rPr>
          <w:color w:val="auto"/>
          <w:lang w:val="it-IT"/>
        </w:rPr>
        <w:t xml:space="preserve"> </w:t>
      </w:r>
      <w:proofErr w:type="spellStart"/>
      <w:r w:rsidRPr="001643CB">
        <w:rPr>
          <w:color w:val="auto"/>
          <w:lang w:val="it-IT"/>
        </w:rPr>
        <w:t>Historical-critical</w:t>
      </w:r>
      <w:proofErr w:type="spellEnd"/>
      <w:r w:rsidRPr="001643CB">
        <w:rPr>
          <w:color w:val="auto"/>
          <w:lang w:val="it-IT"/>
        </w:rPr>
        <w:t xml:space="preserve"> Edition</w:t>
      </w:r>
      <w:r w:rsidRPr="001643CB">
        <w:rPr>
          <w:color w:val="auto"/>
          <w:lang w:val="en-US"/>
        </w:rPr>
        <w:t xml:space="preserve">. Frankfurt/Main, Basel: </w:t>
      </w:r>
      <w:proofErr w:type="spellStart"/>
      <w:r w:rsidRPr="001643CB">
        <w:rPr>
          <w:color w:val="auto"/>
          <w:lang w:val="en-US"/>
        </w:rPr>
        <w:t>Stroemfeld</w:t>
      </w:r>
      <w:proofErr w:type="spellEnd"/>
      <w:r w:rsidRPr="001643CB">
        <w:rPr>
          <w:color w:val="auto"/>
          <w:lang w:val="en-US"/>
        </w:rPr>
        <w:t xml:space="preserve"> 2013, 176 pp.</w:t>
      </w:r>
    </w:p>
    <w:p w14:paraId="2E9DE5D6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  <w:lang w:val="en-US"/>
        </w:rPr>
        <w:t xml:space="preserve">E.T.A. Hoffmann, Der </w:t>
      </w:r>
      <w:proofErr w:type="spellStart"/>
      <w:r w:rsidRPr="001643CB">
        <w:rPr>
          <w:color w:val="auto"/>
          <w:lang w:val="en-US"/>
        </w:rPr>
        <w:t>Sandmann</w:t>
      </w:r>
      <w:proofErr w:type="spellEnd"/>
      <w:r w:rsidRPr="001643CB">
        <w:rPr>
          <w:color w:val="auto"/>
          <w:lang w:val="en-US"/>
        </w:rPr>
        <w:t xml:space="preserve">. Historical-critical Edition. </w:t>
      </w:r>
      <w:r w:rsidRPr="001643CB">
        <w:rPr>
          <w:color w:val="auto"/>
        </w:rPr>
        <w:t xml:space="preserve">Frankfurt/Main, Basel: </w:t>
      </w:r>
      <w:proofErr w:type="spellStart"/>
      <w:r w:rsidRPr="001643CB">
        <w:rPr>
          <w:color w:val="auto"/>
        </w:rPr>
        <w:t>Stroemfeld</w:t>
      </w:r>
      <w:proofErr w:type="spellEnd"/>
      <w:r w:rsidRPr="001643CB">
        <w:rPr>
          <w:color w:val="auto"/>
        </w:rPr>
        <w:t xml:space="preserve"> 2011, 194 pp. </w:t>
      </w:r>
    </w:p>
    <w:p w14:paraId="7A8710E4" w14:textId="77777777" w:rsidR="002C126C" w:rsidRPr="001643CB" w:rsidRDefault="002C126C">
      <w:pPr>
        <w:pStyle w:val="Text"/>
        <w:rPr>
          <w:color w:val="auto"/>
        </w:rPr>
      </w:pPr>
    </w:p>
    <w:p w14:paraId="2A9FE5FA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strike/>
          <w:color w:val="auto"/>
        </w:rPr>
        <w:t xml:space="preserve">        </w:t>
      </w:r>
      <w:r w:rsidRPr="001643CB">
        <w:rPr>
          <w:color w:val="auto"/>
        </w:rPr>
        <w:t xml:space="preserve"> </w:t>
      </w:r>
      <w:r w:rsidRPr="001643CB">
        <w:rPr>
          <w:i/>
          <w:iCs/>
          <w:color w:val="auto"/>
        </w:rPr>
        <w:t>As Editor</w:t>
      </w:r>
      <w:r w:rsidRPr="001643CB">
        <w:rPr>
          <w:color w:val="auto"/>
        </w:rPr>
        <w:tab/>
      </w:r>
      <w:r w:rsidRPr="001643CB">
        <w:rPr>
          <w:color w:val="auto"/>
        </w:rPr>
        <w:tab/>
      </w:r>
    </w:p>
    <w:p w14:paraId="53467811" w14:textId="77777777" w:rsidR="002C126C" w:rsidRPr="001643CB" w:rsidRDefault="00363F0A">
      <w:pPr>
        <w:pStyle w:val="Text"/>
        <w:rPr>
          <w:color w:val="auto"/>
          <w:lang w:val="en-US"/>
        </w:rPr>
      </w:pPr>
      <w:proofErr w:type="spellStart"/>
      <w:r w:rsidRPr="001643CB">
        <w:rPr>
          <w:color w:val="auto"/>
        </w:rPr>
        <w:t>as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from</w:t>
      </w:r>
      <w:proofErr w:type="spellEnd"/>
      <w:r w:rsidRPr="001643CB">
        <w:rPr>
          <w:color w:val="auto"/>
        </w:rPr>
        <w:t xml:space="preserve"> 2019 Main Editor </w:t>
      </w:r>
      <w:proofErr w:type="spellStart"/>
      <w:r w:rsidRPr="001643CB">
        <w:rPr>
          <w:color w:val="auto"/>
        </w:rPr>
        <w:t>of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Serapion</w:t>
      </w:r>
      <w:proofErr w:type="spellEnd"/>
      <w:r w:rsidRPr="001643CB">
        <w:rPr>
          <w:color w:val="auto"/>
        </w:rPr>
        <w:t xml:space="preserve">: Zweijahresschrift für europäische </w:t>
      </w:r>
      <w:proofErr w:type="spellStart"/>
      <w:r w:rsidRPr="001643CB">
        <w:rPr>
          <w:color w:val="auto"/>
          <w:lang w:val="it-IT"/>
        </w:rPr>
        <w:t>Romantik</w:t>
      </w:r>
      <w:proofErr w:type="spellEnd"/>
      <w:r w:rsidRPr="001643CB">
        <w:rPr>
          <w:color w:val="auto"/>
        </w:rPr>
        <w:t xml:space="preserve">. Heidelberg: Universitätsverlag Winter. </w:t>
      </w:r>
      <w:r w:rsidRPr="001643CB">
        <w:rPr>
          <w:color w:val="auto"/>
          <w:lang w:val="en-US"/>
        </w:rPr>
        <w:t xml:space="preserve">Co-Editors: Antonia </w:t>
      </w:r>
      <w:proofErr w:type="spellStart"/>
      <w:r w:rsidRPr="001643CB">
        <w:rPr>
          <w:color w:val="auto"/>
          <w:lang w:val="en-US"/>
        </w:rPr>
        <w:t>Egel</w:t>
      </w:r>
      <w:proofErr w:type="spellEnd"/>
      <w:r w:rsidRPr="001643CB">
        <w:rPr>
          <w:color w:val="auto"/>
          <w:lang w:val="en-US"/>
        </w:rPr>
        <w:t>, Alexander Knopf</w:t>
      </w:r>
    </w:p>
    <w:p w14:paraId="5179129F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  <w:lang w:val="en-US"/>
        </w:rPr>
        <w:t>2017-18 Co-Editor of E.T.A. Hoffmann-</w:t>
      </w:r>
      <w:proofErr w:type="spellStart"/>
      <w:r w:rsidRPr="001643CB">
        <w:rPr>
          <w:color w:val="auto"/>
          <w:lang w:val="en-US"/>
        </w:rPr>
        <w:t>Jahrbuch</w:t>
      </w:r>
      <w:proofErr w:type="spellEnd"/>
      <w:r w:rsidRPr="001643CB">
        <w:rPr>
          <w:color w:val="auto"/>
          <w:lang w:val="en-US"/>
        </w:rPr>
        <w:t>.</w:t>
      </w:r>
    </w:p>
    <w:p w14:paraId="2CCC2D90" w14:textId="77777777" w:rsidR="002C126C" w:rsidRPr="001643CB" w:rsidRDefault="002C126C">
      <w:pPr>
        <w:pStyle w:val="Text"/>
        <w:rPr>
          <w:color w:val="auto"/>
          <w:lang w:val="en-US"/>
        </w:rPr>
      </w:pPr>
    </w:p>
    <w:p w14:paraId="2FFCB1F3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strike/>
          <w:color w:val="auto"/>
          <w:lang w:val="en-US"/>
        </w:rPr>
        <w:t xml:space="preserve">        </w:t>
      </w:r>
      <w:r w:rsidRPr="001643CB">
        <w:rPr>
          <w:color w:val="auto"/>
          <w:lang w:val="en-US"/>
        </w:rPr>
        <w:t xml:space="preserve"> </w:t>
      </w:r>
      <w:r w:rsidRPr="001643CB">
        <w:rPr>
          <w:i/>
          <w:iCs/>
          <w:color w:val="auto"/>
          <w:lang w:val="en-US"/>
        </w:rPr>
        <w:t>Articles</w:t>
      </w:r>
    </w:p>
    <w:p w14:paraId="0C437971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  <w:lang w:val="en-US"/>
        </w:rPr>
        <w:t>Fragmentary Organism vs. Organic Fragment. Reconceptualizing aesthetic</w:t>
      </w:r>
      <w:r w:rsidR="0013717C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 xml:space="preserve">principles in Kleist’s “Der </w:t>
      </w:r>
      <w:proofErr w:type="spellStart"/>
      <w:r w:rsidRPr="001643CB">
        <w:rPr>
          <w:color w:val="auto"/>
          <w:lang w:val="en-US"/>
        </w:rPr>
        <w:t>zerbrochne</w:t>
      </w:r>
      <w:proofErr w:type="spellEnd"/>
      <w:r w:rsidRPr="001643CB">
        <w:rPr>
          <w:color w:val="auto"/>
          <w:lang w:val="en-US"/>
        </w:rPr>
        <w:t xml:space="preserve"> Krug” &amp; “</w:t>
      </w:r>
      <w:proofErr w:type="spellStart"/>
      <w:r w:rsidRPr="001643CB">
        <w:rPr>
          <w:color w:val="auto"/>
          <w:lang w:val="en-US"/>
        </w:rPr>
        <w:t>Penthesilea</w:t>
      </w:r>
      <w:proofErr w:type="spellEnd"/>
      <w:r w:rsidRPr="001643CB">
        <w:rPr>
          <w:color w:val="auto"/>
          <w:lang w:val="en-US"/>
        </w:rPr>
        <w:t>”, in: Forum for</w:t>
      </w:r>
      <w:r w:rsidR="0013717C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>Modern Language Studies [due to appear in 2019/20]</w:t>
      </w:r>
    </w:p>
    <w:p w14:paraId="1396A671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</w:rPr>
        <w:t>“Der Chor ist nicht parodistisch gemeint, nur komisch”. Die Funktion des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 xml:space="preserve">Chors bei Max Frisch, in: Zwischen Apoll und Dionysos. </w:t>
      </w:r>
      <w:r w:rsidRPr="001643CB">
        <w:rPr>
          <w:color w:val="auto"/>
          <w:lang w:val="en-US"/>
        </w:rPr>
        <w:t>Ch</w:t>
      </w:r>
      <w:r w:rsidRPr="001643CB">
        <w:rPr>
          <w:color w:val="auto"/>
          <w:lang w:val="sv-SE"/>
        </w:rPr>
        <w:t>ö</w:t>
      </w:r>
      <w:r w:rsidRPr="001643CB">
        <w:rPr>
          <w:color w:val="auto"/>
          <w:lang w:val="en-US"/>
        </w:rPr>
        <w:t xml:space="preserve">re </w:t>
      </w:r>
      <w:proofErr w:type="spellStart"/>
      <w:r w:rsidRPr="001643CB">
        <w:rPr>
          <w:color w:val="auto"/>
          <w:lang w:val="en-US"/>
        </w:rPr>
        <w:t>im</w:t>
      </w:r>
      <w:proofErr w:type="spellEnd"/>
      <w:r w:rsidRPr="001643CB">
        <w:rPr>
          <w:color w:val="auto"/>
          <w:lang w:val="en-US"/>
        </w:rPr>
        <w:t xml:space="preserve"> 20.</w:t>
      </w:r>
      <w:r w:rsidR="0013717C">
        <w:rPr>
          <w:color w:val="auto"/>
          <w:lang w:val="en-US"/>
        </w:rPr>
        <w:t xml:space="preserve"> </w:t>
      </w:r>
      <w:proofErr w:type="spellStart"/>
      <w:r w:rsidRPr="001643CB">
        <w:rPr>
          <w:color w:val="auto"/>
          <w:lang w:val="en-US"/>
        </w:rPr>
        <w:t>Jahrhundert</w:t>
      </w:r>
      <w:proofErr w:type="spellEnd"/>
      <w:r w:rsidRPr="001643CB">
        <w:rPr>
          <w:color w:val="auto"/>
          <w:lang w:val="en-US"/>
        </w:rPr>
        <w:t xml:space="preserve">, ed. by Antonia </w:t>
      </w:r>
      <w:proofErr w:type="spellStart"/>
      <w:r w:rsidRPr="001643CB">
        <w:rPr>
          <w:color w:val="auto"/>
          <w:lang w:val="en-US"/>
        </w:rPr>
        <w:t>Egel</w:t>
      </w:r>
      <w:proofErr w:type="spellEnd"/>
      <w:r w:rsidRPr="001643CB">
        <w:rPr>
          <w:color w:val="auto"/>
          <w:lang w:val="en-US"/>
        </w:rPr>
        <w:t xml:space="preserve"> [due to appear in 2020]</w:t>
      </w:r>
    </w:p>
    <w:p w14:paraId="157BEDFB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</w:rPr>
        <w:t xml:space="preserve">The </w:t>
      </w:r>
      <w:proofErr w:type="spellStart"/>
      <w:r w:rsidRPr="001643CB">
        <w:rPr>
          <w:color w:val="auto"/>
        </w:rPr>
        <w:t>Author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run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Mad</w:t>
      </w:r>
      <w:proofErr w:type="spellEnd"/>
      <w:r w:rsidRPr="001643CB">
        <w:rPr>
          <w:color w:val="auto"/>
        </w:rPr>
        <w:t xml:space="preserve"> oder: Die Methode des </w:t>
      </w:r>
      <w:proofErr w:type="spellStart"/>
      <w:r w:rsidRPr="001643CB">
        <w:rPr>
          <w:color w:val="auto"/>
        </w:rPr>
        <w:t>Verrückens</w:t>
      </w:r>
      <w:proofErr w:type="spellEnd"/>
      <w:r w:rsidRPr="001643CB">
        <w:rPr>
          <w:color w:val="auto"/>
        </w:rPr>
        <w:t xml:space="preserve"> im </w:t>
      </w:r>
      <w:proofErr w:type="spellStart"/>
      <w:r w:rsidRPr="001643CB">
        <w:rPr>
          <w:color w:val="auto"/>
        </w:rPr>
        <w:t>Tristram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Shandy</w:t>
      </w:r>
      <w:proofErr w:type="spellEnd"/>
      <w:r w:rsidRPr="001643CB">
        <w:rPr>
          <w:color w:val="auto"/>
        </w:rPr>
        <w:t xml:space="preserve">, in: Wahn, Witz und Wirklichkeit. </w:t>
      </w:r>
      <w:proofErr w:type="spellStart"/>
      <w:r w:rsidRPr="001643CB">
        <w:rPr>
          <w:color w:val="auto"/>
          <w:lang w:val="en-US"/>
        </w:rPr>
        <w:t>Poetik</w:t>
      </w:r>
      <w:proofErr w:type="spellEnd"/>
      <w:r w:rsidRPr="001643CB">
        <w:rPr>
          <w:color w:val="auto"/>
          <w:lang w:val="en-US"/>
        </w:rPr>
        <w:t xml:space="preserve"> und Episteme des </w:t>
      </w:r>
      <w:proofErr w:type="spellStart"/>
      <w:r w:rsidRPr="001643CB">
        <w:rPr>
          <w:color w:val="auto"/>
          <w:lang w:val="en-US"/>
        </w:rPr>
        <w:t>Wahns</w:t>
      </w:r>
      <w:proofErr w:type="spellEnd"/>
      <w:r w:rsidRPr="001643CB">
        <w:rPr>
          <w:color w:val="auto"/>
          <w:lang w:val="en-US"/>
        </w:rPr>
        <w:t xml:space="preserve"> </w:t>
      </w:r>
      <w:proofErr w:type="spellStart"/>
      <w:r w:rsidRPr="001643CB">
        <w:rPr>
          <w:color w:val="auto"/>
          <w:lang w:val="en-US"/>
        </w:rPr>
        <w:t>vor</w:t>
      </w:r>
      <w:proofErr w:type="spellEnd"/>
      <w:r w:rsidRPr="001643CB">
        <w:rPr>
          <w:color w:val="auto"/>
          <w:lang w:val="en-US"/>
        </w:rPr>
        <w:t xml:space="preserve"> 1800,</w:t>
      </w:r>
      <w:r w:rsidR="0013717C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 xml:space="preserve">ed. by </w:t>
      </w:r>
      <w:r w:rsidRPr="001643CB">
        <w:rPr>
          <w:color w:val="auto"/>
          <w:lang w:val="da-DK"/>
        </w:rPr>
        <w:t xml:space="preserve">Mireille </w:t>
      </w:r>
      <w:proofErr w:type="spellStart"/>
      <w:r w:rsidRPr="001643CB">
        <w:rPr>
          <w:color w:val="auto"/>
          <w:lang w:val="da-DK"/>
        </w:rPr>
        <w:t>Schnyder</w:t>
      </w:r>
      <w:proofErr w:type="spellEnd"/>
      <w:r w:rsidRPr="001643CB">
        <w:rPr>
          <w:color w:val="auto"/>
          <w:lang w:val="da-DK"/>
        </w:rPr>
        <w:t xml:space="preserve"> </w:t>
      </w:r>
      <w:r w:rsidRPr="001643CB">
        <w:rPr>
          <w:color w:val="auto"/>
          <w:lang w:val="en-US"/>
        </w:rPr>
        <w:t>u. Nina Nowakowski [due to appear in 2020]</w:t>
      </w:r>
    </w:p>
    <w:p w14:paraId="4E65811D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“Am Wasser aber fühle ich mich frei”. Der See im Erzählspiegel Schweizer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 xml:space="preserve">Gegenwartsautoren, in: Franz Michael-Felder Jahrbuch [due </w:t>
      </w:r>
      <w:proofErr w:type="spellStart"/>
      <w:r w:rsidRPr="001643CB">
        <w:rPr>
          <w:color w:val="auto"/>
        </w:rPr>
        <w:t>to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appear</w:t>
      </w:r>
      <w:proofErr w:type="spellEnd"/>
      <w:r w:rsidRPr="001643CB">
        <w:rPr>
          <w:color w:val="auto"/>
        </w:rPr>
        <w:t xml:space="preserve"> in </w:t>
      </w:r>
      <w:proofErr w:type="spellStart"/>
      <w:r w:rsidRPr="001643CB">
        <w:rPr>
          <w:color w:val="auto"/>
        </w:rPr>
        <w:t>December</w:t>
      </w:r>
      <w:proofErr w:type="spellEnd"/>
      <w:r w:rsidRPr="001643CB">
        <w:rPr>
          <w:color w:val="auto"/>
        </w:rPr>
        <w:t xml:space="preserve"> 2019]</w:t>
      </w:r>
    </w:p>
    <w:p w14:paraId="27170197" w14:textId="77777777" w:rsidR="002C126C" w:rsidRPr="001643CB" w:rsidRDefault="00363F0A">
      <w:pPr>
        <w:pStyle w:val="Text"/>
        <w:rPr>
          <w:color w:val="auto"/>
        </w:rPr>
      </w:pPr>
      <w:proofErr w:type="spellStart"/>
      <w:r w:rsidRPr="001643CB">
        <w:rPr>
          <w:color w:val="auto"/>
        </w:rPr>
        <w:lastRenderedPageBreak/>
        <w:t>Übersetztes</w:t>
      </w:r>
      <w:proofErr w:type="spellEnd"/>
      <w:r w:rsidRPr="001643CB">
        <w:rPr>
          <w:color w:val="auto"/>
        </w:rPr>
        <w:t xml:space="preserve"> Sein (oder Nichtsein). Shakespeares Hamlet als kulturontologisches Paradigma bei August Wilhelm Schlegel und Theodor Fontane, in: </w:t>
      </w:r>
      <w:proofErr w:type="spellStart"/>
      <w:r w:rsidRPr="001643CB">
        <w:rPr>
          <w:color w:val="auto"/>
        </w:rPr>
        <w:t>Angermion</w:t>
      </w:r>
      <w:proofErr w:type="spellEnd"/>
      <w:r w:rsidRPr="001643CB">
        <w:rPr>
          <w:color w:val="auto"/>
        </w:rPr>
        <w:t xml:space="preserve"> 11 (2018), p. 2-31. </w:t>
      </w:r>
    </w:p>
    <w:p w14:paraId="38A4BF58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“Nicht As sondern Gis”</w:t>
      </w:r>
      <w:r w:rsidRPr="001643CB">
        <w:rPr>
          <w:color w:val="auto"/>
          <w:lang w:val="it-IT"/>
        </w:rPr>
        <w:t xml:space="preserve">. </w:t>
      </w:r>
      <w:proofErr w:type="spellStart"/>
      <w:r w:rsidRPr="001643CB">
        <w:rPr>
          <w:color w:val="auto"/>
          <w:lang w:val="it-IT"/>
        </w:rPr>
        <w:t>Perspektivische</w:t>
      </w:r>
      <w:proofErr w:type="spellEnd"/>
      <w:r w:rsidRPr="001643CB">
        <w:rPr>
          <w:color w:val="auto"/>
          <w:lang w:val="it-IT"/>
        </w:rPr>
        <w:t xml:space="preserve"> </w:t>
      </w:r>
      <w:proofErr w:type="spellStart"/>
      <w:r w:rsidRPr="001643CB">
        <w:rPr>
          <w:color w:val="auto"/>
          <w:lang w:val="it-IT"/>
        </w:rPr>
        <w:t>Ambiguita</w:t>
      </w:r>
      <w:proofErr w:type="spellEnd"/>
      <w:r w:rsidRPr="001643CB">
        <w:rPr>
          <w:color w:val="auto"/>
        </w:rPr>
        <w:t xml:space="preserve">̈t in E.T.A. Hoffmanns sogenanntem “Rat </w:t>
      </w:r>
      <w:proofErr w:type="spellStart"/>
      <w:r w:rsidRPr="001643CB">
        <w:rPr>
          <w:color w:val="auto"/>
        </w:rPr>
        <w:t>Krespel</w:t>
      </w:r>
      <w:proofErr w:type="spellEnd"/>
      <w:r w:rsidRPr="001643CB">
        <w:rPr>
          <w:color w:val="auto"/>
        </w:rPr>
        <w:t>”, in: Sprachkunst, XLVI/2015, vol. 1/2 (2017), p.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>5–31.</w:t>
      </w:r>
    </w:p>
    <w:p w14:paraId="234D635E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</w:rPr>
        <w:t>Sind typographische Varianten: Varianten? Überlegungen im Ausgang von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>E.T.A. Hoffmann, in: E.T.A. Hoffmann-Jahrbuch 25 (2017), p. 43-55 [</w:t>
      </w:r>
      <w:proofErr w:type="spellStart"/>
      <w:r w:rsidRPr="001643CB">
        <w:rPr>
          <w:color w:val="auto"/>
        </w:rPr>
        <w:t>first</w:t>
      </w:r>
      <w:proofErr w:type="spellEnd"/>
      <w:r w:rsidR="0013717C">
        <w:rPr>
          <w:color w:val="auto"/>
        </w:rPr>
        <w:t xml:space="preserve"> </w:t>
      </w:r>
      <w:proofErr w:type="spellStart"/>
      <w:r w:rsidRPr="001643CB">
        <w:rPr>
          <w:color w:val="auto"/>
        </w:rPr>
        <w:t>published</w:t>
      </w:r>
      <w:proofErr w:type="spellEnd"/>
      <w:r w:rsidRPr="001643CB">
        <w:rPr>
          <w:color w:val="auto"/>
        </w:rPr>
        <w:t xml:space="preserve"> in English in: Are </w:t>
      </w:r>
      <w:proofErr w:type="spellStart"/>
      <w:r w:rsidRPr="001643CB">
        <w:rPr>
          <w:color w:val="auto"/>
        </w:rPr>
        <w:t>typographical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differences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variants</w:t>
      </w:r>
      <w:proofErr w:type="spellEnd"/>
      <w:r w:rsidRPr="001643CB">
        <w:rPr>
          <w:color w:val="auto"/>
        </w:rPr>
        <w:t xml:space="preserve">? </w:t>
      </w:r>
      <w:r w:rsidRPr="001643CB">
        <w:rPr>
          <w:color w:val="auto"/>
          <w:lang w:val="en-US"/>
        </w:rPr>
        <w:t xml:space="preserve">Considerations based on E.T.A. Hoffmann, in: </w:t>
      </w:r>
      <w:proofErr w:type="spellStart"/>
      <w:r w:rsidRPr="001643CB">
        <w:rPr>
          <w:color w:val="auto"/>
          <w:lang w:val="en-US"/>
        </w:rPr>
        <w:t>Ecdotica</w:t>
      </w:r>
      <w:proofErr w:type="spellEnd"/>
      <w:r w:rsidRPr="001643CB">
        <w:rPr>
          <w:color w:val="auto"/>
          <w:lang w:val="en-US"/>
        </w:rPr>
        <w:t xml:space="preserve"> 12/2015 (2016), p. 167-79.]</w:t>
      </w:r>
    </w:p>
    <w:p w14:paraId="6AE9E32A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Werdegang. In Anfängen zu Rüdiger Görners Erzählung “</w:t>
      </w:r>
      <w:proofErr w:type="spellStart"/>
      <w:r w:rsidRPr="001643CB">
        <w:rPr>
          <w:color w:val="auto"/>
        </w:rPr>
        <w:t>Klam</w:t>
      </w:r>
      <w:proofErr w:type="spellEnd"/>
      <w:r w:rsidRPr="001643CB">
        <w:rPr>
          <w:color w:val="auto"/>
        </w:rPr>
        <w:t xml:space="preserve">”, in: Die Wiederholung. Zeitschrift für Literaturkritik 3 (11/2016), </w:t>
      </w:r>
      <w:proofErr w:type="spellStart"/>
      <w:r w:rsidRPr="001643CB">
        <w:rPr>
          <w:color w:val="auto"/>
        </w:rPr>
        <w:t>ed</w:t>
      </w:r>
      <w:proofErr w:type="spellEnd"/>
      <w:r w:rsidRPr="001643CB">
        <w:rPr>
          <w:color w:val="auto"/>
        </w:rPr>
        <w:t xml:space="preserve">. </w:t>
      </w:r>
      <w:proofErr w:type="spellStart"/>
      <w:r w:rsidRPr="001643CB">
        <w:rPr>
          <w:color w:val="auto"/>
        </w:rPr>
        <w:t>by</w:t>
      </w:r>
      <w:proofErr w:type="spellEnd"/>
      <w:r w:rsidRPr="001643CB">
        <w:rPr>
          <w:color w:val="auto"/>
        </w:rPr>
        <w:t xml:space="preserve"> Leonard Keidel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>(2016), p. 51-62.</w:t>
      </w:r>
    </w:p>
    <w:p w14:paraId="29BCB02E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 xml:space="preserve">Zuerst lesen, dann leben? – Zu Eleonore Freys “Unterwegs nach </w:t>
      </w:r>
      <w:proofErr w:type="spellStart"/>
      <w:r w:rsidRPr="001643CB">
        <w:rPr>
          <w:color w:val="auto"/>
        </w:rPr>
        <w:t>Ochotsk</w:t>
      </w:r>
      <w:proofErr w:type="spellEnd"/>
      <w:r w:rsidRPr="001643CB">
        <w:rPr>
          <w:color w:val="auto"/>
        </w:rPr>
        <w:t>”, in: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 xml:space="preserve">Die Wiederholung. Zeitschrift für Literaturkritik 1 (11/2015), </w:t>
      </w:r>
      <w:proofErr w:type="spellStart"/>
      <w:r w:rsidRPr="001643CB">
        <w:rPr>
          <w:color w:val="auto"/>
        </w:rPr>
        <w:t>ed</w:t>
      </w:r>
      <w:proofErr w:type="spellEnd"/>
      <w:r w:rsidRPr="001643CB">
        <w:rPr>
          <w:color w:val="auto"/>
        </w:rPr>
        <w:t xml:space="preserve">. </w:t>
      </w:r>
      <w:proofErr w:type="spellStart"/>
      <w:r w:rsidRPr="001643CB">
        <w:rPr>
          <w:color w:val="auto"/>
        </w:rPr>
        <w:t>by</w:t>
      </w:r>
      <w:proofErr w:type="spellEnd"/>
      <w:r w:rsidRPr="001643CB">
        <w:rPr>
          <w:color w:val="auto"/>
        </w:rPr>
        <w:t xml:space="preserve"> Leonard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>Keidel (2015), p. 35-44.</w:t>
      </w:r>
    </w:p>
    <w:p w14:paraId="46BF9A2B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“verbotenes Recht”. Heinrich Eberhard Gottlob Paulus’ Auseinandersetzung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 xml:space="preserve">mit dem Duell samt eines Heidelberger Fallbeispiels, in: </w:t>
      </w:r>
      <w:proofErr w:type="spellStart"/>
      <w:r w:rsidR="0013717C">
        <w:rPr>
          <w:color w:val="auto"/>
        </w:rPr>
        <w:t>Jahrubh</w:t>
      </w:r>
      <w:proofErr w:type="spellEnd"/>
      <w:r w:rsidRPr="001643CB">
        <w:rPr>
          <w:color w:val="auto"/>
        </w:rPr>
        <w:t xml:space="preserve"> zur Geschichte der Stadt Heidelberg (2015), p. 221-30.</w:t>
      </w:r>
    </w:p>
    <w:p w14:paraId="3F8A4C12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Zur Problematik der Absatzeinteilung im Erstdruck von E.T.A. Hoffmanns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>“Ritter Gluck”, in: E.T.A. Hoffmann-Jahrbuch 21 (2013), p. 55-70.</w:t>
      </w:r>
    </w:p>
    <w:p w14:paraId="37953052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</w:rPr>
        <w:t xml:space="preserve">“Das ganze ist eine </w:t>
      </w:r>
      <w:r w:rsidRPr="001643CB">
        <w:rPr>
          <w:strike/>
          <w:color w:val="auto"/>
        </w:rPr>
        <w:t>sattsam ausgeführte</w:t>
      </w:r>
      <w:r w:rsidRPr="001643CB">
        <w:rPr>
          <w:color w:val="auto"/>
          <w:lang w:val="it-IT"/>
        </w:rPr>
        <w:t xml:space="preserve"> Allegorie</w:t>
      </w:r>
      <w:r w:rsidRPr="001643CB">
        <w:rPr>
          <w:color w:val="auto"/>
        </w:rPr>
        <w:t>”. Täuschung und Enttäuschung des Lesers in E.T.A. Hoffmanns “Sandmann”, in: E.T.A. Hoffmann,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 xml:space="preserve">Der Sandmann. </w:t>
      </w:r>
      <w:r w:rsidRPr="001643CB">
        <w:rPr>
          <w:color w:val="auto"/>
          <w:lang w:val="en-US"/>
        </w:rPr>
        <w:t xml:space="preserve">Historical-critical </w:t>
      </w:r>
      <w:r w:rsidRPr="001643CB">
        <w:rPr>
          <w:color w:val="auto"/>
          <w:lang w:val="fr-FR"/>
        </w:rPr>
        <w:t xml:space="preserve">Edition, </w:t>
      </w:r>
      <w:r w:rsidRPr="001643CB">
        <w:rPr>
          <w:color w:val="auto"/>
          <w:lang w:val="en-US"/>
        </w:rPr>
        <w:t>ed. by</w:t>
      </w:r>
      <w:r w:rsidRPr="001643CB">
        <w:rPr>
          <w:color w:val="auto"/>
          <w:lang w:val="nl-NL"/>
        </w:rPr>
        <w:t xml:space="preserve"> KL</w:t>
      </w:r>
      <w:r w:rsidRPr="001643CB">
        <w:rPr>
          <w:color w:val="auto"/>
          <w:lang w:val="en-US"/>
        </w:rPr>
        <w:t>. Frankfurt/Main, Basel</w:t>
      </w:r>
      <w:r w:rsidR="0013717C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>2011, p. 147-78.</w:t>
      </w:r>
    </w:p>
    <w:p w14:paraId="716B9533" w14:textId="77777777" w:rsidR="002C126C" w:rsidRPr="001643CB" w:rsidRDefault="002C126C">
      <w:pPr>
        <w:pStyle w:val="Text"/>
        <w:rPr>
          <w:color w:val="auto"/>
          <w:lang w:val="en-US"/>
        </w:rPr>
      </w:pPr>
    </w:p>
    <w:p w14:paraId="4747B672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strike/>
          <w:color w:val="auto"/>
          <w:lang w:val="en-US"/>
        </w:rPr>
        <w:t xml:space="preserve">        </w:t>
      </w:r>
      <w:r w:rsidRPr="001643CB">
        <w:rPr>
          <w:color w:val="auto"/>
          <w:lang w:val="en-US"/>
        </w:rPr>
        <w:t xml:space="preserve"> </w:t>
      </w:r>
      <w:r w:rsidRPr="001643CB">
        <w:rPr>
          <w:i/>
          <w:iCs/>
          <w:color w:val="auto"/>
        </w:rPr>
        <w:t xml:space="preserve">(Editorial) </w:t>
      </w:r>
      <w:proofErr w:type="spellStart"/>
      <w:r w:rsidRPr="001643CB">
        <w:rPr>
          <w:i/>
          <w:iCs/>
          <w:color w:val="auto"/>
        </w:rPr>
        <w:t>Afterwords</w:t>
      </w:r>
      <w:proofErr w:type="spellEnd"/>
    </w:p>
    <w:p w14:paraId="252F0311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Zur Entstehungsgeschichte von A. W. Schlegels Hamlet-Übersetzung (p. 377</w:t>
      </w:r>
      <w:r w:rsidR="0013717C">
        <w:rPr>
          <w:color w:val="auto"/>
        </w:rPr>
        <w:t>-</w:t>
      </w:r>
      <w:r w:rsidRPr="001643CB">
        <w:rPr>
          <w:color w:val="auto"/>
        </w:rPr>
        <w:t xml:space="preserve">90) &amp; Zur Edition (p. 409-19), in: A. W. Schlegel, Hamlet-Manuskript. Critical Edition, </w:t>
      </w:r>
      <w:proofErr w:type="spellStart"/>
      <w:r w:rsidRPr="001643CB">
        <w:rPr>
          <w:color w:val="auto"/>
        </w:rPr>
        <w:t>ed</w:t>
      </w:r>
      <w:proofErr w:type="spellEnd"/>
      <w:r w:rsidRPr="001643CB">
        <w:rPr>
          <w:color w:val="auto"/>
        </w:rPr>
        <w:t xml:space="preserve">. </w:t>
      </w:r>
      <w:proofErr w:type="spellStart"/>
      <w:r w:rsidRPr="001643CB">
        <w:rPr>
          <w:color w:val="auto"/>
        </w:rPr>
        <w:t>by</w:t>
      </w:r>
      <w:proofErr w:type="spellEnd"/>
      <w:r w:rsidRPr="001643CB">
        <w:rPr>
          <w:color w:val="auto"/>
        </w:rPr>
        <w:t xml:space="preserve"> KL. Hildesheim 2018.</w:t>
      </w:r>
    </w:p>
    <w:p w14:paraId="179559E0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 xml:space="preserve">Nachwort, in: E.T.A. Hoffmann, Kreisler. </w:t>
      </w:r>
      <w:proofErr w:type="spellStart"/>
      <w:r w:rsidRPr="001643CB">
        <w:rPr>
          <w:color w:val="auto"/>
        </w:rPr>
        <w:t>Berganza</w:t>
      </w:r>
      <w:proofErr w:type="spellEnd"/>
      <w:r w:rsidRPr="001643CB">
        <w:rPr>
          <w:color w:val="auto"/>
        </w:rPr>
        <w:t xml:space="preserve">. </w:t>
      </w:r>
      <w:proofErr w:type="spellStart"/>
      <w:r w:rsidRPr="001643CB">
        <w:rPr>
          <w:color w:val="auto"/>
          <w:lang w:val="en-US"/>
        </w:rPr>
        <w:t>Magnetiseur</w:t>
      </w:r>
      <w:proofErr w:type="spellEnd"/>
      <w:r w:rsidRPr="001643CB">
        <w:rPr>
          <w:color w:val="auto"/>
          <w:lang w:val="en-US"/>
        </w:rPr>
        <w:t xml:space="preserve">. </w:t>
      </w:r>
      <w:proofErr w:type="spellStart"/>
      <w:r w:rsidRPr="001643CB">
        <w:rPr>
          <w:color w:val="auto"/>
          <w:lang w:val="en-US"/>
        </w:rPr>
        <w:t>Autographe</w:t>
      </w:r>
      <w:proofErr w:type="spellEnd"/>
      <w:r w:rsidR="0013717C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 xml:space="preserve">der Bibliotheca </w:t>
      </w:r>
      <w:proofErr w:type="spellStart"/>
      <w:r w:rsidRPr="001643CB">
        <w:rPr>
          <w:color w:val="auto"/>
          <w:lang w:val="en-US"/>
        </w:rPr>
        <w:t>Bodmeriana</w:t>
      </w:r>
      <w:proofErr w:type="spellEnd"/>
      <w:r w:rsidRPr="001643CB">
        <w:rPr>
          <w:color w:val="auto"/>
          <w:lang w:val="en-US"/>
        </w:rPr>
        <w:t xml:space="preserve">. Critical Edition, ed. by KL. </w:t>
      </w:r>
      <w:r w:rsidRPr="001643CB">
        <w:rPr>
          <w:color w:val="auto"/>
        </w:rPr>
        <w:t>Frankfurt/Main, Basel 2014, p. 49-71.</w:t>
      </w:r>
    </w:p>
    <w:p w14:paraId="57A5B0C7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</w:rPr>
        <w:t>Zu dieser Edition (p. 75-96) &amp; Zur Entstehungsgeschichte (p. 107-18), in:</w:t>
      </w:r>
      <w:r w:rsidR="0013717C">
        <w:rPr>
          <w:color w:val="auto"/>
        </w:rPr>
        <w:t xml:space="preserve"> </w:t>
      </w:r>
      <w:r w:rsidRPr="001643CB">
        <w:rPr>
          <w:color w:val="auto"/>
        </w:rPr>
        <w:t xml:space="preserve">Jean Paul, Vorrede zu E.T.A. Hoffmann: Fantasiestücke in </w:t>
      </w:r>
      <w:proofErr w:type="spellStart"/>
      <w:r w:rsidRPr="001643CB">
        <w:rPr>
          <w:color w:val="auto"/>
        </w:rPr>
        <w:t>Callot’s</w:t>
      </w:r>
      <w:proofErr w:type="spellEnd"/>
      <w:r w:rsidRPr="001643CB">
        <w:rPr>
          <w:color w:val="auto"/>
        </w:rPr>
        <w:t xml:space="preserve"> Manier.</w:t>
      </w:r>
      <w:r w:rsidR="0013717C">
        <w:rPr>
          <w:color w:val="auto"/>
        </w:rPr>
        <w:t xml:space="preserve"> </w:t>
      </w:r>
      <w:r w:rsidRPr="0013717C">
        <w:rPr>
          <w:color w:val="auto"/>
        </w:rPr>
        <w:t>Historical-</w:t>
      </w:r>
      <w:proofErr w:type="spellStart"/>
      <w:r w:rsidRPr="0013717C">
        <w:rPr>
          <w:color w:val="auto"/>
        </w:rPr>
        <w:t>critical</w:t>
      </w:r>
      <w:proofErr w:type="spellEnd"/>
      <w:r w:rsidRPr="0013717C">
        <w:rPr>
          <w:color w:val="auto"/>
        </w:rPr>
        <w:t xml:space="preserve"> Edition, </w:t>
      </w:r>
      <w:proofErr w:type="spellStart"/>
      <w:r w:rsidRPr="0013717C">
        <w:rPr>
          <w:color w:val="auto"/>
        </w:rPr>
        <w:t>ed</w:t>
      </w:r>
      <w:proofErr w:type="spellEnd"/>
      <w:r w:rsidRPr="0013717C">
        <w:rPr>
          <w:color w:val="auto"/>
        </w:rPr>
        <w:t xml:space="preserve">. </w:t>
      </w:r>
      <w:proofErr w:type="spellStart"/>
      <w:r w:rsidRPr="0013717C">
        <w:rPr>
          <w:color w:val="auto"/>
        </w:rPr>
        <w:t>by</w:t>
      </w:r>
      <w:proofErr w:type="spellEnd"/>
      <w:r w:rsidRPr="0013717C">
        <w:rPr>
          <w:color w:val="auto"/>
        </w:rPr>
        <w:t xml:space="preserve"> KL. </w:t>
      </w:r>
      <w:r w:rsidRPr="001643CB">
        <w:rPr>
          <w:color w:val="auto"/>
          <w:lang w:val="en-US"/>
        </w:rPr>
        <w:t>Frankfurt/Main, Basel 2013.</w:t>
      </w:r>
    </w:p>
    <w:p w14:paraId="0A7BAA4C" w14:textId="77777777" w:rsidR="002C126C" w:rsidRDefault="00363F0A">
      <w:pPr>
        <w:pStyle w:val="Text"/>
        <w:rPr>
          <w:color w:val="auto"/>
        </w:rPr>
      </w:pPr>
      <w:r w:rsidRPr="00FE08DB">
        <w:rPr>
          <w:color w:val="auto"/>
        </w:rPr>
        <w:t xml:space="preserve">Nachwort, in: E.T.A. Hoffmann, Der Sandmann. </w:t>
      </w:r>
      <w:r w:rsidRPr="001643CB">
        <w:rPr>
          <w:color w:val="auto"/>
          <w:lang w:val="en-US"/>
        </w:rPr>
        <w:t>Historical-critical Edition,</w:t>
      </w:r>
      <w:r w:rsidR="0013717C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 xml:space="preserve">ed. by KL. </w:t>
      </w:r>
      <w:r w:rsidRPr="001643CB">
        <w:rPr>
          <w:color w:val="auto"/>
        </w:rPr>
        <w:t>Frankfurt/Main, Basel 2011, p. 121-45.</w:t>
      </w:r>
    </w:p>
    <w:p w14:paraId="4540DD95" w14:textId="77777777" w:rsidR="001643CB" w:rsidRPr="001643CB" w:rsidRDefault="001643CB">
      <w:pPr>
        <w:pStyle w:val="Text"/>
        <w:rPr>
          <w:color w:val="auto"/>
        </w:rPr>
      </w:pPr>
    </w:p>
    <w:p w14:paraId="64816AE7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strike/>
          <w:color w:val="auto"/>
        </w:rPr>
        <w:t xml:space="preserve">        </w:t>
      </w:r>
      <w:r w:rsidRPr="001643CB">
        <w:rPr>
          <w:color w:val="auto"/>
        </w:rPr>
        <w:t xml:space="preserve"> </w:t>
      </w:r>
      <w:proofErr w:type="spellStart"/>
      <w:r w:rsidRPr="001643CB">
        <w:rPr>
          <w:i/>
          <w:iCs/>
          <w:color w:val="auto"/>
        </w:rPr>
        <w:t>Translations</w:t>
      </w:r>
      <w:proofErr w:type="spellEnd"/>
    </w:p>
    <w:p w14:paraId="53EF0E96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Rüdiger G</w:t>
      </w:r>
      <w:r w:rsidRPr="001643CB">
        <w:rPr>
          <w:color w:val="auto"/>
          <w:lang w:val="sv-SE"/>
        </w:rPr>
        <w:t>ö</w:t>
      </w:r>
      <w:proofErr w:type="spellStart"/>
      <w:r w:rsidRPr="001643CB">
        <w:rPr>
          <w:color w:val="auto"/>
        </w:rPr>
        <w:t>rner</w:t>
      </w:r>
      <w:proofErr w:type="spellEnd"/>
      <w:r w:rsidRPr="001643CB">
        <w:rPr>
          <w:color w:val="auto"/>
        </w:rPr>
        <w:t xml:space="preserve">, Erzählte Poetik: Über Die Entstehung des Doktor </w:t>
      </w:r>
      <w:proofErr w:type="spellStart"/>
      <w:r w:rsidRPr="001643CB">
        <w:rPr>
          <w:color w:val="auto"/>
        </w:rPr>
        <w:t>Faustus</w:t>
      </w:r>
      <w:proofErr w:type="spellEnd"/>
      <w:r w:rsidRPr="001643CB">
        <w:rPr>
          <w:color w:val="auto"/>
        </w:rPr>
        <w:t>,</w:t>
      </w:r>
      <w:r w:rsidR="00D93ADE">
        <w:rPr>
          <w:color w:val="auto"/>
        </w:rPr>
        <w:t xml:space="preserve"> </w:t>
      </w:r>
      <w:r w:rsidRPr="001643CB">
        <w:rPr>
          <w:color w:val="auto"/>
        </w:rPr>
        <w:t xml:space="preserve">in: </w:t>
      </w:r>
      <w:r w:rsidR="00D93ADE">
        <w:rPr>
          <w:color w:val="auto"/>
        </w:rPr>
        <w:t>I</w:t>
      </w:r>
      <w:r w:rsidRPr="001643CB">
        <w:rPr>
          <w:color w:val="auto"/>
        </w:rPr>
        <w:t>d., Thomas Manns erzählte Welt. Studien zu einem Verfahren [</w:t>
      </w:r>
      <w:proofErr w:type="spellStart"/>
      <w:r w:rsidRPr="001643CB">
        <w:rPr>
          <w:color w:val="auto"/>
        </w:rPr>
        <w:t>translated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from</w:t>
      </w:r>
      <w:proofErr w:type="spellEnd"/>
      <w:r w:rsidRPr="001643CB">
        <w:rPr>
          <w:color w:val="auto"/>
        </w:rPr>
        <w:t xml:space="preserve"> English </w:t>
      </w:r>
      <w:proofErr w:type="spellStart"/>
      <w:r w:rsidRPr="001643CB">
        <w:rPr>
          <w:color w:val="auto"/>
        </w:rPr>
        <w:t>into</w:t>
      </w:r>
      <w:proofErr w:type="spellEnd"/>
      <w:r w:rsidRPr="001643CB">
        <w:rPr>
          <w:color w:val="auto"/>
        </w:rPr>
        <w:t xml:space="preserve"> German </w:t>
      </w:r>
      <w:proofErr w:type="spellStart"/>
      <w:r w:rsidRPr="001643CB">
        <w:rPr>
          <w:color w:val="auto"/>
        </w:rPr>
        <w:t>by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Kaltërina</w:t>
      </w:r>
      <w:proofErr w:type="spellEnd"/>
      <w:r w:rsidRPr="001643CB">
        <w:rPr>
          <w:color w:val="auto"/>
        </w:rPr>
        <w:t xml:space="preserve"> Latifi]. Stuttgart: Metzler 2018, p. 25-36.</w:t>
      </w:r>
    </w:p>
    <w:p w14:paraId="150F7533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Sean Arnold, Johnny 1949. Erinnerungen an Heidelberg nach dem Krieg</w:t>
      </w:r>
      <w:r w:rsidR="00A0612F">
        <w:rPr>
          <w:color w:val="auto"/>
        </w:rPr>
        <w:t xml:space="preserve">, </w:t>
      </w:r>
      <w:proofErr w:type="spellStart"/>
      <w:r w:rsidRPr="001643CB">
        <w:rPr>
          <w:color w:val="auto"/>
        </w:rPr>
        <w:t>translated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from</w:t>
      </w:r>
      <w:proofErr w:type="spellEnd"/>
      <w:r w:rsidRPr="001643CB">
        <w:rPr>
          <w:color w:val="auto"/>
        </w:rPr>
        <w:t xml:space="preserve"> English </w:t>
      </w:r>
      <w:proofErr w:type="spellStart"/>
      <w:r w:rsidRPr="001643CB">
        <w:rPr>
          <w:color w:val="auto"/>
        </w:rPr>
        <w:t>into</w:t>
      </w:r>
      <w:proofErr w:type="spellEnd"/>
      <w:r w:rsidRPr="001643CB">
        <w:rPr>
          <w:color w:val="auto"/>
        </w:rPr>
        <w:t xml:space="preserve"> German </w:t>
      </w:r>
      <w:proofErr w:type="spellStart"/>
      <w:r w:rsidRPr="001643CB">
        <w:rPr>
          <w:color w:val="auto"/>
        </w:rPr>
        <w:t>by</w:t>
      </w:r>
      <w:proofErr w:type="spellEnd"/>
      <w:r w:rsidRPr="001643CB">
        <w:rPr>
          <w:color w:val="auto"/>
        </w:rPr>
        <w:t xml:space="preserve"> Jakob </w:t>
      </w:r>
      <w:proofErr w:type="spellStart"/>
      <w:r w:rsidRPr="001643CB">
        <w:rPr>
          <w:color w:val="auto"/>
        </w:rPr>
        <w:t>Brüssermann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and</w:t>
      </w:r>
      <w:proofErr w:type="spellEnd"/>
      <w:r w:rsidRPr="001643CB">
        <w:rPr>
          <w:color w:val="auto"/>
        </w:rPr>
        <w:t xml:space="preserve"> Kalt</w:t>
      </w:r>
      <w:r w:rsidRPr="001643CB">
        <w:rPr>
          <w:color w:val="auto"/>
          <w:lang w:val="nl-NL"/>
        </w:rPr>
        <w:t>ë</w:t>
      </w:r>
      <w:proofErr w:type="spellStart"/>
      <w:r w:rsidRPr="001643CB">
        <w:rPr>
          <w:color w:val="auto"/>
          <w:lang w:val="it-IT"/>
        </w:rPr>
        <w:t>rina</w:t>
      </w:r>
      <w:proofErr w:type="spellEnd"/>
      <w:r w:rsidR="00D93ADE">
        <w:rPr>
          <w:color w:val="auto"/>
          <w:lang w:val="it-IT"/>
        </w:rPr>
        <w:t xml:space="preserve"> </w:t>
      </w:r>
      <w:proofErr w:type="spellStart"/>
      <w:r w:rsidRPr="001643CB">
        <w:rPr>
          <w:color w:val="auto"/>
          <w:lang w:val="it-IT"/>
        </w:rPr>
        <w:t>Latifi</w:t>
      </w:r>
      <w:proofErr w:type="spellEnd"/>
      <w:r w:rsidRPr="001643CB">
        <w:rPr>
          <w:color w:val="auto"/>
          <w:lang w:val="it-IT"/>
        </w:rPr>
        <w:t xml:space="preserve">, </w:t>
      </w:r>
      <w:proofErr w:type="spellStart"/>
      <w:r w:rsidRPr="001643CB">
        <w:rPr>
          <w:color w:val="auto"/>
        </w:rPr>
        <w:t>with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annotations</w:t>
      </w:r>
      <w:proofErr w:type="spellEnd"/>
      <w:r w:rsidRPr="001643CB">
        <w:rPr>
          <w:color w:val="auto"/>
        </w:rPr>
        <w:t xml:space="preserve"> </w:t>
      </w:r>
      <w:proofErr w:type="spellStart"/>
      <w:r w:rsidRPr="001643CB">
        <w:rPr>
          <w:color w:val="auto"/>
        </w:rPr>
        <w:t>by</w:t>
      </w:r>
      <w:proofErr w:type="spellEnd"/>
      <w:r w:rsidRPr="001643CB">
        <w:rPr>
          <w:color w:val="auto"/>
        </w:rPr>
        <w:t xml:space="preserve"> Hans-Martin Mumm, in: Jahrbuch zur Geschichte</w:t>
      </w:r>
      <w:r w:rsidR="00D93ADE">
        <w:rPr>
          <w:color w:val="auto"/>
        </w:rPr>
        <w:t xml:space="preserve"> </w:t>
      </w:r>
      <w:r w:rsidRPr="001643CB">
        <w:rPr>
          <w:color w:val="auto"/>
        </w:rPr>
        <w:t>der Stadt Heidelberg (2017), p. 233-55.</w:t>
      </w:r>
      <w:r w:rsidRPr="001643CB">
        <w:rPr>
          <w:color w:val="auto"/>
        </w:rPr>
        <w:tab/>
      </w:r>
      <w:r w:rsidRPr="001643CB">
        <w:rPr>
          <w:color w:val="auto"/>
        </w:rPr>
        <w:tab/>
      </w:r>
    </w:p>
    <w:p w14:paraId="0D0FDDCD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 xml:space="preserve">John </w:t>
      </w:r>
      <w:proofErr w:type="spellStart"/>
      <w:r w:rsidRPr="001643CB">
        <w:rPr>
          <w:color w:val="auto"/>
        </w:rPr>
        <w:t>Nettles</w:t>
      </w:r>
      <w:proofErr w:type="spellEnd"/>
      <w:r w:rsidRPr="001643CB">
        <w:rPr>
          <w:color w:val="auto"/>
        </w:rPr>
        <w:t>, Hitlers Inselwahn. Die britischen Kanalinseln unter deutscher</w:t>
      </w:r>
      <w:r w:rsidR="00D93ADE">
        <w:rPr>
          <w:color w:val="auto"/>
        </w:rPr>
        <w:t xml:space="preserve"> </w:t>
      </w:r>
      <w:r w:rsidRPr="001643CB">
        <w:rPr>
          <w:color w:val="auto"/>
        </w:rPr>
        <w:t xml:space="preserve">Besetzung 1940-45. </w:t>
      </w:r>
      <w:r w:rsidRPr="001643CB">
        <w:rPr>
          <w:color w:val="auto"/>
          <w:lang w:val="en-US"/>
        </w:rPr>
        <w:t xml:space="preserve">Translated from English into German by </w:t>
      </w:r>
      <w:proofErr w:type="spellStart"/>
      <w:r w:rsidRPr="001643CB">
        <w:rPr>
          <w:color w:val="auto"/>
          <w:lang w:val="en-US"/>
        </w:rPr>
        <w:t>Kalt</w:t>
      </w:r>
      <w:proofErr w:type="spellEnd"/>
      <w:r w:rsidRPr="001643CB">
        <w:rPr>
          <w:color w:val="auto"/>
          <w:lang w:val="nl-NL"/>
        </w:rPr>
        <w:t>ë</w:t>
      </w:r>
      <w:proofErr w:type="spellStart"/>
      <w:r w:rsidRPr="001643CB">
        <w:rPr>
          <w:color w:val="auto"/>
          <w:lang w:val="it-IT"/>
        </w:rPr>
        <w:t>rina</w:t>
      </w:r>
      <w:proofErr w:type="spellEnd"/>
      <w:r w:rsidRPr="001643CB">
        <w:rPr>
          <w:color w:val="auto"/>
          <w:lang w:val="it-IT"/>
        </w:rPr>
        <w:t xml:space="preserve"> </w:t>
      </w:r>
      <w:proofErr w:type="spellStart"/>
      <w:r w:rsidRPr="001643CB">
        <w:rPr>
          <w:color w:val="auto"/>
          <w:lang w:val="it-IT"/>
        </w:rPr>
        <w:t>Latifi</w:t>
      </w:r>
      <w:proofErr w:type="spellEnd"/>
      <w:r w:rsidR="00D93ADE">
        <w:rPr>
          <w:color w:val="auto"/>
          <w:lang w:val="it-IT"/>
        </w:rPr>
        <w:t xml:space="preserve"> </w:t>
      </w:r>
      <w:r w:rsidRPr="001643CB">
        <w:rPr>
          <w:color w:val="auto"/>
          <w:lang w:val="en-US"/>
        </w:rPr>
        <w:t>and</w:t>
      </w:r>
      <w:r w:rsidRPr="001643CB">
        <w:rPr>
          <w:color w:val="auto"/>
          <w:lang w:val="da-DK"/>
        </w:rPr>
        <w:t xml:space="preserve"> Jakob Br</w:t>
      </w:r>
      <w:proofErr w:type="spellStart"/>
      <w:r w:rsidRPr="001643CB">
        <w:rPr>
          <w:color w:val="auto"/>
          <w:lang w:val="en-US"/>
        </w:rPr>
        <w:t>üssermann</w:t>
      </w:r>
      <w:proofErr w:type="spellEnd"/>
      <w:r w:rsidRPr="001643CB">
        <w:rPr>
          <w:color w:val="auto"/>
          <w:lang w:val="en-US"/>
        </w:rPr>
        <w:t xml:space="preserve">. </w:t>
      </w:r>
      <w:r w:rsidRPr="001643CB">
        <w:rPr>
          <w:color w:val="auto"/>
        </w:rPr>
        <w:t xml:space="preserve">Hamburg: </w:t>
      </w:r>
      <w:proofErr w:type="spellStart"/>
      <w:r w:rsidRPr="001643CB">
        <w:rPr>
          <w:color w:val="auto"/>
        </w:rPr>
        <w:t>Osburg</w:t>
      </w:r>
      <w:proofErr w:type="spellEnd"/>
      <w:r w:rsidRPr="001643CB">
        <w:rPr>
          <w:color w:val="auto"/>
        </w:rPr>
        <w:t xml:space="preserve"> 2015, 394 pp.</w:t>
      </w:r>
    </w:p>
    <w:p w14:paraId="34BCC4C2" w14:textId="77777777" w:rsidR="002C126C" w:rsidRPr="001643CB" w:rsidRDefault="002C126C">
      <w:pPr>
        <w:pStyle w:val="Text"/>
        <w:rPr>
          <w:color w:val="auto"/>
        </w:rPr>
      </w:pPr>
    </w:p>
    <w:p w14:paraId="48D524A9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strike/>
          <w:color w:val="auto"/>
        </w:rPr>
        <w:t xml:space="preserve">        </w:t>
      </w:r>
      <w:r w:rsidRPr="001643CB">
        <w:rPr>
          <w:color w:val="auto"/>
        </w:rPr>
        <w:t xml:space="preserve"> </w:t>
      </w:r>
      <w:proofErr w:type="spellStart"/>
      <w:r w:rsidRPr="001643CB">
        <w:rPr>
          <w:i/>
          <w:iCs/>
          <w:color w:val="auto"/>
          <w:lang w:val="it-IT"/>
        </w:rPr>
        <w:t>Miscellaneous</w:t>
      </w:r>
      <w:proofErr w:type="spellEnd"/>
    </w:p>
    <w:p w14:paraId="33EC4D99" w14:textId="77777777" w:rsidR="002C126C" w:rsidRPr="001643CB" w:rsidRDefault="00363F0A">
      <w:pPr>
        <w:pStyle w:val="Text"/>
        <w:rPr>
          <w:color w:val="auto"/>
        </w:rPr>
      </w:pPr>
      <w:proofErr w:type="spellStart"/>
      <w:r w:rsidRPr="001643CB">
        <w:rPr>
          <w:color w:val="auto"/>
          <w:lang w:val="it-IT"/>
        </w:rPr>
        <w:t>Dall</w:t>
      </w:r>
      <w:proofErr w:type="spellEnd"/>
      <w:r w:rsidRPr="001643CB">
        <w:rPr>
          <w:color w:val="auto"/>
          <w:lang w:val="it-IT"/>
        </w:rPr>
        <w:t xml:space="preserve"> Occa </w:t>
      </w:r>
      <w:r w:rsidRPr="001643CB">
        <w:rPr>
          <w:color w:val="auto"/>
        </w:rPr>
        <w:t xml:space="preserve">– </w:t>
      </w:r>
      <w:proofErr w:type="spellStart"/>
      <w:r w:rsidRPr="001643CB">
        <w:rPr>
          <w:color w:val="auto"/>
        </w:rPr>
        <w:t>Concertspielen</w:t>
      </w:r>
      <w:proofErr w:type="spellEnd"/>
      <w:r w:rsidRPr="001643CB">
        <w:rPr>
          <w:color w:val="auto"/>
        </w:rPr>
        <w:t>. Eine Zeichnung von E.T.A. Hoffmann aus der</w:t>
      </w:r>
      <w:r w:rsidR="00D93ADE">
        <w:rPr>
          <w:color w:val="auto"/>
        </w:rPr>
        <w:t xml:space="preserve"> </w:t>
      </w:r>
      <w:r w:rsidRPr="001643CB">
        <w:rPr>
          <w:color w:val="auto"/>
        </w:rPr>
        <w:t xml:space="preserve">Sammlung Stefan Zweig. </w:t>
      </w:r>
      <w:r w:rsidRPr="001643CB">
        <w:rPr>
          <w:color w:val="auto"/>
          <w:lang w:val="en-US"/>
        </w:rPr>
        <w:t xml:space="preserve">With annotations by </w:t>
      </w:r>
      <w:proofErr w:type="spellStart"/>
      <w:r w:rsidRPr="001643CB">
        <w:rPr>
          <w:color w:val="auto"/>
          <w:lang w:val="en-US"/>
        </w:rPr>
        <w:t>Kalt</w:t>
      </w:r>
      <w:proofErr w:type="spellEnd"/>
      <w:r w:rsidRPr="001643CB">
        <w:rPr>
          <w:color w:val="auto"/>
          <w:lang w:val="nl-NL"/>
        </w:rPr>
        <w:t>ë</w:t>
      </w:r>
      <w:proofErr w:type="spellStart"/>
      <w:r w:rsidRPr="001643CB">
        <w:rPr>
          <w:color w:val="auto"/>
          <w:lang w:val="it-IT"/>
        </w:rPr>
        <w:t>rina</w:t>
      </w:r>
      <w:proofErr w:type="spellEnd"/>
      <w:r w:rsidRPr="001643CB">
        <w:rPr>
          <w:color w:val="auto"/>
          <w:lang w:val="it-IT"/>
        </w:rPr>
        <w:t xml:space="preserve"> </w:t>
      </w:r>
      <w:proofErr w:type="spellStart"/>
      <w:r w:rsidRPr="001643CB">
        <w:rPr>
          <w:color w:val="auto"/>
          <w:lang w:val="it-IT"/>
        </w:rPr>
        <w:t>Latifi</w:t>
      </w:r>
      <w:proofErr w:type="spellEnd"/>
      <w:r w:rsidRPr="001643CB">
        <w:rPr>
          <w:color w:val="auto"/>
          <w:lang w:val="it-IT"/>
        </w:rPr>
        <w:t xml:space="preserve"> </w:t>
      </w:r>
      <w:r w:rsidRPr="001643CB">
        <w:rPr>
          <w:color w:val="auto"/>
          <w:lang w:val="en-US"/>
        </w:rPr>
        <w:t>and Oliver</w:t>
      </w:r>
      <w:r w:rsidR="00D93ADE">
        <w:rPr>
          <w:color w:val="auto"/>
          <w:lang w:val="en-US"/>
        </w:rPr>
        <w:t xml:space="preserve"> </w:t>
      </w:r>
      <w:proofErr w:type="spellStart"/>
      <w:r w:rsidRPr="001643CB">
        <w:rPr>
          <w:color w:val="auto"/>
          <w:lang w:val="en-US"/>
        </w:rPr>
        <w:t>Matuschek</w:t>
      </w:r>
      <w:proofErr w:type="spellEnd"/>
      <w:r w:rsidRPr="001643CB">
        <w:rPr>
          <w:color w:val="auto"/>
          <w:lang w:val="en-US"/>
        </w:rPr>
        <w:t>. Off-Print by E.T.A. Hoffmann-Gesellschaft in Bamberg and the</w:t>
      </w:r>
      <w:r w:rsidR="00D93ADE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 xml:space="preserve">International Stefan Zweig Society in Salzburg. </w:t>
      </w:r>
      <w:proofErr w:type="spellStart"/>
      <w:r w:rsidRPr="001643CB">
        <w:rPr>
          <w:color w:val="auto"/>
        </w:rPr>
        <w:t>Priesendorf</w:t>
      </w:r>
      <w:proofErr w:type="spellEnd"/>
      <w:r w:rsidRPr="001643CB">
        <w:rPr>
          <w:color w:val="auto"/>
        </w:rPr>
        <w:t xml:space="preserve"> 2015, 16 pp.</w:t>
      </w:r>
    </w:p>
    <w:p w14:paraId="0B69B722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 xml:space="preserve">Ein Brief E.T.A. Hoffmanns an Friedrich Ludwig </w:t>
      </w:r>
      <w:proofErr w:type="spellStart"/>
      <w:r w:rsidRPr="001643CB">
        <w:rPr>
          <w:color w:val="auto"/>
        </w:rPr>
        <w:t>Bührlen</w:t>
      </w:r>
      <w:proofErr w:type="spellEnd"/>
      <w:r w:rsidRPr="001643CB">
        <w:rPr>
          <w:color w:val="auto"/>
        </w:rPr>
        <w:t>, in: E.T.A. Hoffmann-Jahrbuch 22 (2014), p 7-10.</w:t>
      </w:r>
    </w:p>
    <w:p w14:paraId="71A350F1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lastRenderedPageBreak/>
        <w:t xml:space="preserve">Die Familie </w:t>
      </w:r>
      <w:proofErr w:type="spellStart"/>
      <w:r w:rsidRPr="001643CB">
        <w:rPr>
          <w:color w:val="auto"/>
        </w:rPr>
        <w:t>Schroffenstein</w:t>
      </w:r>
      <w:proofErr w:type="spellEnd"/>
      <w:r w:rsidRPr="001643CB">
        <w:rPr>
          <w:color w:val="auto"/>
        </w:rPr>
        <w:t xml:space="preserve"> (p. 7-13), </w:t>
      </w:r>
      <w:proofErr w:type="spellStart"/>
      <w:r w:rsidRPr="001643CB">
        <w:rPr>
          <w:color w:val="auto"/>
        </w:rPr>
        <w:t>Amphitryon</w:t>
      </w:r>
      <w:proofErr w:type="spellEnd"/>
      <w:r w:rsidRPr="001643CB">
        <w:rPr>
          <w:color w:val="auto"/>
        </w:rPr>
        <w:t xml:space="preserve"> (p. 14-20), Das Erdbeben in</w:t>
      </w:r>
      <w:r w:rsidR="00D93ADE">
        <w:rPr>
          <w:color w:val="auto"/>
        </w:rPr>
        <w:t xml:space="preserve"> </w:t>
      </w:r>
      <w:r w:rsidRPr="001643CB">
        <w:rPr>
          <w:color w:val="auto"/>
        </w:rPr>
        <w:t>Chili (p</w:t>
      </w:r>
      <w:r w:rsidRPr="001643CB">
        <w:rPr>
          <w:color w:val="auto"/>
          <w:lang w:val="it-IT"/>
        </w:rPr>
        <w:t xml:space="preserve">. 21-25), Germania </w:t>
      </w:r>
      <w:r w:rsidRPr="001643CB">
        <w:rPr>
          <w:color w:val="auto"/>
        </w:rPr>
        <w:t xml:space="preserve">– </w:t>
      </w:r>
      <w:r w:rsidRPr="001643CB">
        <w:rPr>
          <w:color w:val="auto"/>
          <w:lang w:val="it-IT"/>
        </w:rPr>
        <w:t xml:space="preserve">Germania-Ode </w:t>
      </w:r>
      <w:r w:rsidRPr="001643CB">
        <w:rPr>
          <w:color w:val="auto"/>
        </w:rPr>
        <w:t>– Politische Schriften (p. 58-64),</w:t>
      </w:r>
      <w:r w:rsidR="00D93ADE">
        <w:rPr>
          <w:color w:val="auto"/>
        </w:rPr>
        <w:t xml:space="preserve"> </w:t>
      </w:r>
      <w:r w:rsidRPr="001643CB">
        <w:rPr>
          <w:color w:val="auto"/>
        </w:rPr>
        <w:t>in: H. v. Kleist, Etappen der Werkgeschichte. Katalog zur Ausstellung in der</w:t>
      </w:r>
      <w:r w:rsidR="00D93ADE">
        <w:rPr>
          <w:color w:val="auto"/>
        </w:rPr>
        <w:t xml:space="preserve"> </w:t>
      </w:r>
      <w:r w:rsidRPr="001643CB">
        <w:rPr>
          <w:color w:val="auto"/>
        </w:rPr>
        <w:t xml:space="preserve">Heidelberger </w:t>
      </w:r>
      <w:proofErr w:type="spellStart"/>
      <w:r w:rsidRPr="001643CB">
        <w:rPr>
          <w:color w:val="auto"/>
        </w:rPr>
        <w:t>Heiliggeistkriche</w:t>
      </w:r>
      <w:proofErr w:type="spellEnd"/>
      <w:r w:rsidRPr="001643CB">
        <w:rPr>
          <w:color w:val="auto"/>
        </w:rPr>
        <w:t xml:space="preserve"> 2011, </w:t>
      </w:r>
      <w:proofErr w:type="spellStart"/>
      <w:r w:rsidRPr="001643CB">
        <w:rPr>
          <w:color w:val="auto"/>
        </w:rPr>
        <w:t>ed</w:t>
      </w:r>
      <w:proofErr w:type="spellEnd"/>
      <w:r w:rsidRPr="001643CB">
        <w:rPr>
          <w:color w:val="auto"/>
        </w:rPr>
        <w:t xml:space="preserve">. </w:t>
      </w:r>
      <w:proofErr w:type="spellStart"/>
      <w:r w:rsidRPr="001643CB">
        <w:rPr>
          <w:color w:val="auto"/>
        </w:rPr>
        <w:t>by</w:t>
      </w:r>
      <w:proofErr w:type="spellEnd"/>
      <w:r w:rsidRPr="001643CB">
        <w:rPr>
          <w:color w:val="auto"/>
        </w:rPr>
        <w:t xml:space="preserve"> Roland Reuß </w:t>
      </w:r>
      <w:proofErr w:type="spellStart"/>
      <w:r w:rsidRPr="001643CB">
        <w:rPr>
          <w:color w:val="auto"/>
        </w:rPr>
        <w:t>and</w:t>
      </w:r>
      <w:proofErr w:type="spellEnd"/>
      <w:r w:rsidRPr="001643CB">
        <w:rPr>
          <w:color w:val="auto"/>
        </w:rPr>
        <w:t xml:space="preserve"> Peter </w:t>
      </w:r>
      <w:proofErr w:type="spellStart"/>
      <w:r w:rsidRPr="001643CB">
        <w:rPr>
          <w:color w:val="auto"/>
        </w:rPr>
        <w:t>Staengle</w:t>
      </w:r>
      <w:proofErr w:type="spellEnd"/>
      <w:r w:rsidRPr="001643CB">
        <w:rPr>
          <w:color w:val="auto"/>
        </w:rPr>
        <w:t>.</w:t>
      </w:r>
      <w:r w:rsidR="00D93ADE">
        <w:rPr>
          <w:color w:val="auto"/>
        </w:rPr>
        <w:t xml:space="preserve"> </w:t>
      </w:r>
      <w:r w:rsidRPr="001643CB">
        <w:rPr>
          <w:color w:val="auto"/>
        </w:rPr>
        <w:t>Frankfurt/Main, Basel 2011.</w:t>
      </w:r>
    </w:p>
    <w:p w14:paraId="2165133B" w14:textId="77777777" w:rsidR="002C126C" w:rsidRPr="001643CB" w:rsidRDefault="002C126C">
      <w:pPr>
        <w:pStyle w:val="Text"/>
        <w:rPr>
          <w:color w:val="auto"/>
        </w:rPr>
      </w:pPr>
    </w:p>
    <w:p w14:paraId="3D9F84A4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strike/>
          <w:color w:val="auto"/>
        </w:rPr>
        <w:t xml:space="preserve">        </w:t>
      </w:r>
      <w:r w:rsidRPr="001643CB">
        <w:rPr>
          <w:color w:val="auto"/>
        </w:rPr>
        <w:t xml:space="preserve"> </w:t>
      </w:r>
      <w:r w:rsidRPr="001643CB">
        <w:rPr>
          <w:i/>
          <w:iCs/>
          <w:color w:val="auto"/>
        </w:rPr>
        <w:t>Reviews</w:t>
      </w:r>
    </w:p>
    <w:p w14:paraId="2BB068FD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 xml:space="preserve">Martin Hainz, Text und </w:t>
      </w:r>
      <w:proofErr w:type="spellStart"/>
      <w:r w:rsidRPr="001643CB">
        <w:rPr>
          <w:color w:val="auto"/>
        </w:rPr>
        <w:t>Transgreß</w:t>
      </w:r>
      <w:proofErr w:type="spellEnd"/>
      <w:r w:rsidRPr="001643CB">
        <w:rPr>
          <w:color w:val="auto"/>
        </w:rPr>
        <w:t xml:space="preserve"> bei Friedrich G. Klopstock, unter beso</w:t>
      </w:r>
      <w:r w:rsidR="00EF2006">
        <w:rPr>
          <w:color w:val="auto"/>
        </w:rPr>
        <w:t>n</w:t>
      </w:r>
      <w:r w:rsidRPr="001643CB">
        <w:rPr>
          <w:color w:val="auto"/>
        </w:rPr>
        <w:t>derer Berücksichtigung des “</w:t>
      </w:r>
      <w:proofErr w:type="spellStart"/>
      <w:r w:rsidRPr="001643CB">
        <w:rPr>
          <w:color w:val="auto"/>
          <w:lang w:val="it-IT"/>
        </w:rPr>
        <w:t>Messias</w:t>
      </w:r>
      <w:proofErr w:type="spellEnd"/>
      <w:r w:rsidRPr="001643CB">
        <w:rPr>
          <w:color w:val="auto"/>
        </w:rPr>
        <w:t>”, in: MLR 13/3 (2018), p. 678f.</w:t>
      </w:r>
    </w:p>
    <w:p w14:paraId="29B86A7C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  <w:lang w:val="en-US"/>
        </w:rPr>
        <w:t xml:space="preserve">Kristina </w:t>
      </w:r>
      <w:proofErr w:type="spellStart"/>
      <w:r w:rsidRPr="001643CB">
        <w:rPr>
          <w:color w:val="auto"/>
          <w:lang w:val="en-US"/>
        </w:rPr>
        <w:t>Mendicino</w:t>
      </w:r>
      <w:proofErr w:type="spellEnd"/>
      <w:r w:rsidRPr="001643CB">
        <w:rPr>
          <w:color w:val="auto"/>
          <w:lang w:val="en-US"/>
        </w:rPr>
        <w:t>, Prophecies of Language: The Confusion of Tongues in</w:t>
      </w:r>
      <w:r w:rsidR="00EF2006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>German Romanticism, in: MLR 13/1 (2018), p. 265f.</w:t>
      </w:r>
    </w:p>
    <w:p w14:paraId="22D9CFD8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>Kristina Fink, Die sogenannte “Kantkrise” Heinrich von Kleists. Ein altes</w:t>
      </w:r>
      <w:r w:rsidR="00EF2006">
        <w:rPr>
          <w:color w:val="auto"/>
        </w:rPr>
        <w:t xml:space="preserve"> </w:t>
      </w:r>
      <w:r w:rsidRPr="001643CB">
        <w:rPr>
          <w:color w:val="auto"/>
        </w:rPr>
        <w:t>Problem aus neuer Sicht, in: Kleist-Jahrbuch 2017, p. 221-25.</w:t>
      </w:r>
    </w:p>
    <w:p w14:paraId="19075F2C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  <w:lang w:val="en-US"/>
        </w:rPr>
        <w:t>Andreas H</w:t>
      </w:r>
      <w:r w:rsidRPr="001643CB">
        <w:rPr>
          <w:color w:val="auto"/>
          <w:lang w:val="sv-SE"/>
        </w:rPr>
        <w:t>ö</w:t>
      </w:r>
      <w:proofErr w:type="spellStart"/>
      <w:r w:rsidRPr="001643CB">
        <w:rPr>
          <w:color w:val="auto"/>
          <w:lang w:val="en-US"/>
        </w:rPr>
        <w:t>fele</w:t>
      </w:r>
      <w:proofErr w:type="spellEnd"/>
      <w:r w:rsidRPr="001643CB">
        <w:rPr>
          <w:color w:val="auto"/>
          <w:lang w:val="en-US"/>
        </w:rPr>
        <w:t>, No Hamlets. German Shakespeare from Nietzsche to Carl</w:t>
      </w:r>
      <w:r w:rsidR="00EF2006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 xml:space="preserve">Schmitt (2015), in: </w:t>
      </w:r>
      <w:proofErr w:type="spellStart"/>
      <w:r w:rsidRPr="001643CB">
        <w:rPr>
          <w:color w:val="auto"/>
          <w:lang w:val="en-US"/>
        </w:rPr>
        <w:t>Angermion</w:t>
      </w:r>
      <w:proofErr w:type="spellEnd"/>
      <w:r w:rsidRPr="001643CB">
        <w:rPr>
          <w:color w:val="auto"/>
          <w:lang w:val="en-US"/>
        </w:rPr>
        <w:t xml:space="preserve"> 10 (2017), p. 206-10.</w:t>
      </w:r>
    </w:p>
    <w:p w14:paraId="4ADADC52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 xml:space="preserve">Christa </w:t>
      </w:r>
      <w:proofErr w:type="spellStart"/>
      <w:r w:rsidRPr="001643CB">
        <w:rPr>
          <w:color w:val="auto"/>
        </w:rPr>
        <w:t>Jansohn</w:t>
      </w:r>
      <w:proofErr w:type="spellEnd"/>
      <w:r w:rsidRPr="001643CB">
        <w:rPr>
          <w:color w:val="auto"/>
        </w:rPr>
        <w:t xml:space="preserve"> (</w:t>
      </w:r>
      <w:proofErr w:type="spellStart"/>
      <w:r w:rsidRPr="001643CB">
        <w:rPr>
          <w:color w:val="auto"/>
        </w:rPr>
        <w:t>ed</w:t>
      </w:r>
      <w:proofErr w:type="spellEnd"/>
      <w:r w:rsidRPr="001643CB">
        <w:rPr>
          <w:color w:val="auto"/>
        </w:rPr>
        <w:t>.), Shakespeare unter den Deutschen, in: Arbitrium 2017;</w:t>
      </w:r>
      <w:r w:rsidR="00EF2006">
        <w:rPr>
          <w:color w:val="auto"/>
        </w:rPr>
        <w:t xml:space="preserve"> </w:t>
      </w:r>
      <w:r w:rsidRPr="001643CB">
        <w:rPr>
          <w:color w:val="auto"/>
        </w:rPr>
        <w:t>35(2), p. 234-37.</w:t>
      </w:r>
    </w:p>
    <w:p w14:paraId="49431E9D" w14:textId="77777777" w:rsidR="002C126C" w:rsidRPr="001643CB" w:rsidRDefault="00363F0A">
      <w:pPr>
        <w:pStyle w:val="Text"/>
        <w:rPr>
          <w:color w:val="auto"/>
          <w:lang w:val="en-US"/>
        </w:rPr>
      </w:pPr>
      <w:r w:rsidRPr="001643CB">
        <w:rPr>
          <w:color w:val="auto"/>
          <w:lang w:val="en-US"/>
        </w:rPr>
        <w:t>Roger Paulin, The Life of August Wilhelm Schlegel. Cosmopolitan of Art and</w:t>
      </w:r>
      <w:r w:rsidR="00EF2006">
        <w:rPr>
          <w:color w:val="auto"/>
          <w:lang w:val="en-US"/>
        </w:rPr>
        <w:t xml:space="preserve"> </w:t>
      </w:r>
      <w:r w:rsidRPr="001643CB">
        <w:rPr>
          <w:color w:val="auto"/>
          <w:lang w:val="en-US"/>
        </w:rPr>
        <w:t xml:space="preserve">Poetry, in: </w:t>
      </w:r>
      <w:proofErr w:type="spellStart"/>
      <w:r w:rsidRPr="001643CB">
        <w:rPr>
          <w:color w:val="auto"/>
          <w:lang w:val="en-US"/>
        </w:rPr>
        <w:t>Angermion</w:t>
      </w:r>
      <w:proofErr w:type="spellEnd"/>
      <w:r w:rsidRPr="001643CB">
        <w:rPr>
          <w:color w:val="auto"/>
          <w:lang w:val="en-US"/>
        </w:rPr>
        <w:t xml:space="preserve"> 9 (2016), p. 184-87.</w:t>
      </w:r>
    </w:p>
    <w:p w14:paraId="2EFA4B4C" w14:textId="77777777" w:rsidR="002C126C" w:rsidRPr="001643CB" w:rsidRDefault="00363F0A">
      <w:pPr>
        <w:pStyle w:val="Text"/>
        <w:rPr>
          <w:color w:val="auto"/>
        </w:rPr>
      </w:pPr>
      <w:r w:rsidRPr="001643CB">
        <w:rPr>
          <w:color w:val="auto"/>
        </w:rPr>
        <w:t xml:space="preserve">Der handschriftliche Nachlass Jean Pauls (2 Bde.), </w:t>
      </w:r>
      <w:proofErr w:type="spellStart"/>
      <w:r w:rsidRPr="001643CB">
        <w:rPr>
          <w:color w:val="auto"/>
        </w:rPr>
        <w:t>ed</w:t>
      </w:r>
      <w:proofErr w:type="spellEnd"/>
      <w:r w:rsidRPr="001643CB">
        <w:rPr>
          <w:color w:val="auto"/>
        </w:rPr>
        <w:t xml:space="preserve">. </w:t>
      </w:r>
      <w:proofErr w:type="spellStart"/>
      <w:r w:rsidRPr="001643CB">
        <w:rPr>
          <w:color w:val="auto"/>
        </w:rPr>
        <w:t>by</w:t>
      </w:r>
      <w:proofErr w:type="spellEnd"/>
      <w:r w:rsidRPr="001643CB">
        <w:rPr>
          <w:color w:val="auto"/>
        </w:rPr>
        <w:t xml:space="preserve"> Markus Bernauer</w:t>
      </w:r>
      <w:r w:rsidR="00EF2006">
        <w:rPr>
          <w:color w:val="auto"/>
        </w:rPr>
        <w:t xml:space="preserve"> </w:t>
      </w:r>
      <w:proofErr w:type="spellStart"/>
      <w:r w:rsidRPr="001643CB">
        <w:rPr>
          <w:color w:val="auto"/>
        </w:rPr>
        <w:t>and</w:t>
      </w:r>
      <w:proofErr w:type="spellEnd"/>
      <w:r w:rsidRPr="001643CB">
        <w:rPr>
          <w:color w:val="auto"/>
        </w:rPr>
        <w:t xml:space="preserve"> Ralf Goebel (2002/2011), in: </w:t>
      </w:r>
      <w:proofErr w:type="spellStart"/>
      <w:r w:rsidRPr="001643CB">
        <w:rPr>
          <w:color w:val="auto"/>
        </w:rPr>
        <w:t>TEXTkritische</w:t>
      </w:r>
      <w:proofErr w:type="spellEnd"/>
      <w:r w:rsidRPr="001643CB">
        <w:rPr>
          <w:color w:val="auto"/>
        </w:rPr>
        <w:t xml:space="preserve"> Beiträge 15 (2016), p. 231-235.</w:t>
      </w:r>
    </w:p>
    <w:sectPr w:rsidR="002C126C" w:rsidRPr="001643CB">
      <w:headerReference w:type="default" r:id="rId6"/>
      <w:footerReference w:type="default" r:id="rId7"/>
      <w:pgSz w:w="11906" w:h="16838"/>
      <w:pgMar w:top="1134" w:right="3118" w:bottom="1134" w:left="25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CD68" w14:textId="77777777" w:rsidR="00281816" w:rsidRDefault="00281816">
      <w:r>
        <w:separator/>
      </w:r>
    </w:p>
  </w:endnote>
  <w:endnote w:type="continuationSeparator" w:id="0">
    <w:p w14:paraId="3BC19D8B" w14:textId="77777777" w:rsidR="00281816" w:rsidRDefault="002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3">
    <w:altName w:val="Cambria Math"/>
    <w:panose1 w:val="020B0604020202020204"/>
    <w:charset w:val="00"/>
    <w:family w:val="roman"/>
    <w:notTrueType/>
    <w:pitch w:val="variable"/>
    <w:sig w:usb0="600006FF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369A" w14:textId="77777777" w:rsidR="002C126C" w:rsidRDefault="00363F0A">
    <w:pPr>
      <w:pStyle w:val="Kopf-undFuzeilen"/>
      <w:tabs>
        <w:tab w:val="clear" w:pos="9020"/>
        <w:tab w:val="center" w:pos="3118"/>
        <w:tab w:val="right" w:pos="6236"/>
      </w:tabs>
    </w:pPr>
    <w:r>
      <w:rPr>
        <w:rFonts w:ascii="Minion 3" w:hAnsi="Minion 3"/>
        <w:sz w:val="20"/>
        <w:szCs w:val="20"/>
      </w:rPr>
      <w:tab/>
    </w:r>
    <w:r>
      <w:rPr>
        <w:rFonts w:ascii="Minion 3" w:hAnsi="Minion 3"/>
        <w:sz w:val="20"/>
        <w:szCs w:val="20"/>
      </w:rPr>
      <w:fldChar w:fldCharType="begin"/>
    </w:r>
    <w:r>
      <w:rPr>
        <w:rFonts w:ascii="Minion 3" w:hAnsi="Minion 3"/>
        <w:sz w:val="20"/>
        <w:szCs w:val="20"/>
      </w:rPr>
      <w:instrText xml:space="preserve"> PAGE </w:instrText>
    </w:r>
    <w:r>
      <w:rPr>
        <w:rFonts w:ascii="Minion 3" w:hAnsi="Minion 3"/>
        <w:sz w:val="20"/>
        <w:szCs w:val="20"/>
      </w:rPr>
      <w:fldChar w:fldCharType="separate"/>
    </w:r>
    <w:r w:rsidR="000155EA">
      <w:rPr>
        <w:rFonts w:ascii="Minion 3" w:hAnsi="Minion 3"/>
        <w:noProof/>
        <w:sz w:val="20"/>
        <w:szCs w:val="20"/>
      </w:rPr>
      <w:t>1</w:t>
    </w:r>
    <w:r>
      <w:rPr>
        <w:rFonts w:ascii="Minion 3" w:hAnsi="Minion 3"/>
        <w:sz w:val="20"/>
        <w:szCs w:val="20"/>
      </w:rPr>
      <w:fldChar w:fldCharType="end"/>
    </w:r>
    <w:r>
      <w:rPr>
        <w:rFonts w:ascii="Minion 3" w:hAnsi="Minion 3"/>
        <w:sz w:val="20"/>
        <w:szCs w:val="20"/>
      </w:rPr>
      <w:t>/</w:t>
    </w:r>
    <w:r>
      <w:rPr>
        <w:rFonts w:ascii="Minion 3" w:eastAsia="Minion 3" w:hAnsi="Minion 3" w:cs="Minion 3"/>
        <w:sz w:val="20"/>
        <w:szCs w:val="20"/>
      </w:rPr>
      <w:fldChar w:fldCharType="begin"/>
    </w:r>
    <w:r>
      <w:rPr>
        <w:rFonts w:ascii="Minion 3" w:eastAsia="Minion 3" w:hAnsi="Minion 3" w:cs="Minion 3"/>
        <w:sz w:val="20"/>
        <w:szCs w:val="20"/>
      </w:rPr>
      <w:instrText xml:space="preserve"> NUMPAGES </w:instrText>
    </w:r>
    <w:r>
      <w:rPr>
        <w:rFonts w:ascii="Minion 3" w:eastAsia="Minion 3" w:hAnsi="Minion 3" w:cs="Minion 3"/>
        <w:sz w:val="20"/>
        <w:szCs w:val="20"/>
      </w:rPr>
      <w:fldChar w:fldCharType="separate"/>
    </w:r>
    <w:r w:rsidR="000155EA">
      <w:rPr>
        <w:rFonts w:ascii="Minion 3" w:eastAsia="Minion 3" w:hAnsi="Minion 3" w:cs="Minion 3"/>
        <w:noProof/>
        <w:sz w:val="20"/>
        <w:szCs w:val="20"/>
      </w:rPr>
      <w:t>3</w:t>
    </w:r>
    <w:r>
      <w:rPr>
        <w:rFonts w:ascii="Minion 3" w:eastAsia="Minion 3" w:hAnsi="Minion 3" w:cs="Minion 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D4DD5" w14:textId="77777777" w:rsidR="00281816" w:rsidRDefault="00281816">
      <w:r>
        <w:separator/>
      </w:r>
    </w:p>
  </w:footnote>
  <w:footnote w:type="continuationSeparator" w:id="0">
    <w:p w14:paraId="65D36998" w14:textId="77777777" w:rsidR="00281816" w:rsidRDefault="0028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29D8" w14:textId="77777777" w:rsidR="002C126C" w:rsidRDefault="002C12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C"/>
    <w:rsid w:val="000155EA"/>
    <w:rsid w:val="0013717C"/>
    <w:rsid w:val="001643CB"/>
    <w:rsid w:val="00281816"/>
    <w:rsid w:val="002C126C"/>
    <w:rsid w:val="00363F0A"/>
    <w:rsid w:val="00A0612F"/>
    <w:rsid w:val="00D93ADE"/>
    <w:rsid w:val="00DB189B"/>
    <w:rsid w:val="00EF2006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E84FA"/>
  <w15:docId w15:val="{7798F0C1-16CF-BC4B-B8E0-0D47EC0E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after="140" w:line="192" w:lineRule="auto"/>
    </w:pPr>
    <w:rPr>
      <w:rFonts w:ascii="Minion 3" w:hAnsi="Minion 3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80000"/>
          </a:lnSpc>
          <a:spcBef>
            <a:spcPts val="7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inion 3"/>
            <a:ea typeface="Minion 3"/>
            <a:cs typeface="Minion 3"/>
            <a:sym typeface="Minion 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5818</Characters>
  <Application>Microsoft Office Word</Application>
  <DocSecurity>0</DocSecurity>
  <Lines>90</Lines>
  <Paragraphs>17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Riedel</cp:lastModifiedBy>
  <cp:revision>2</cp:revision>
  <dcterms:created xsi:type="dcterms:W3CDTF">2019-05-21T06:31:00Z</dcterms:created>
  <dcterms:modified xsi:type="dcterms:W3CDTF">2019-05-21T06:31:00Z</dcterms:modified>
</cp:coreProperties>
</file>