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1AE0B" w14:textId="77777777" w:rsidR="00566E1B" w:rsidRDefault="00566E1B">
      <w:pPr>
        <w:rPr>
          <w:rFonts w:eastAsia="SimSun"/>
          <w:b/>
          <w:bCs/>
          <w:sz w:val="22"/>
          <w:szCs w:val="22"/>
          <w:lang w:eastAsia="zh-CN"/>
        </w:rPr>
      </w:pPr>
    </w:p>
    <w:p w14:paraId="2CE9F9A4" w14:textId="77777777" w:rsidR="00A41394" w:rsidRDefault="00A41394">
      <w:pPr>
        <w:rPr>
          <w:rFonts w:eastAsia="SimSun"/>
          <w:b/>
          <w:bCs/>
          <w:sz w:val="32"/>
          <w:szCs w:val="32"/>
          <w:lang w:eastAsia="zh-CN"/>
        </w:rPr>
      </w:pPr>
    </w:p>
    <w:p w14:paraId="7D0ED0E2" w14:textId="76C2B7C8" w:rsidR="00566E1B" w:rsidRDefault="00F80900">
      <w:pPr>
        <w:rPr>
          <w:rFonts w:eastAsia="SimSun"/>
          <w:b/>
          <w:bCs/>
          <w:sz w:val="32"/>
          <w:szCs w:val="32"/>
          <w:lang w:eastAsia="zh-CN"/>
        </w:rPr>
      </w:pPr>
      <w:proofErr w:type="spellStart"/>
      <w:r>
        <w:rPr>
          <w:rFonts w:eastAsia="SimSun"/>
          <w:b/>
          <w:bCs/>
          <w:sz w:val="32"/>
          <w:szCs w:val="32"/>
          <w:lang w:eastAsia="zh-CN"/>
        </w:rPr>
        <w:t>Programme</w:t>
      </w:r>
      <w:proofErr w:type="spellEnd"/>
    </w:p>
    <w:p w14:paraId="4A989522" w14:textId="77777777" w:rsidR="00A41394" w:rsidRDefault="00A41394">
      <w:pPr>
        <w:rPr>
          <w:rFonts w:eastAsia="SimSun"/>
          <w:b/>
          <w:bCs/>
          <w:sz w:val="32"/>
          <w:szCs w:val="32"/>
          <w:lang w:eastAsia="zh-CN"/>
        </w:rPr>
      </w:pPr>
    </w:p>
    <w:tbl>
      <w:tblPr>
        <w:tblStyle w:val="TableGrid"/>
        <w:tblpPr w:leftFromText="180" w:rightFromText="180" w:vertAnchor="text" w:horzAnchor="page" w:tblpX="1227" w:tblpY="273"/>
        <w:tblOverlap w:val="never"/>
        <w:tblW w:w="0" w:type="auto"/>
        <w:tblLook w:val="04A0" w:firstRow="1" w:lastRow="0" w:firstColumn="1" w:lastColumn="0" w:noHBand="0" w:noVBand="1"/>
      </w:tblPr>
      <w:tblGrid>
        <w:gridCol w:w="808"/>
        <w:gridCol w:w="9146"/>
      </w:tblGrid>
      <w:tr w:rsidR="00566E1B" w14:paraId="192678F6" w14:textId="77777777">
        <w:tc>
          <w:tcPr>
            <w:tcW w:w="808" w:type="dxa"/>
            <w:tcBorders>
              <w:top w:val="double" w:sz="4" w:space="0" w:color="auto"/>
              <w:left w:val="double" w:sz="4" w:space="0" w:color="auto"/>
              <w:bottom w:val="double" w:sz="4" w:space="0" w:color="auto"/>
              <w:right w:val="double" w:sz="4" w:space="0" w:color="auto"/>
            </w:tcBorders>
          </w:tcPr>
          <w:p w14:paraId="3C706CCE"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10:00</w:t>
            </w:r>
          </w:p>
        </w:tc>
        <w:tc>
          <w:tcPr>
            <w:tcW w:w="9146" w:type="dxa"/>
            <w:tcBorders>
              <w:top w:val="double" w:sz="4" w:space="0" w:color="auto"/>
              <w:left w:val="double" w:sz="4" w:space="0" w:color="auto"/>
              <w:bottom w:val="double" w:sz="4" w:space="0" w:color="auto"/>
              <w:right w:val="double" w:sz="4" w:space="0" w:color="auto"/>
            </w:tcBorders>
          </w:tcPr>
          <w:p w14:paraId="400AFAAB" w14:textId="77777777" w:rsidR="00566E1B" w:rsidRDefault="00F80900" w:rsidP="00A41394">
            <w:pPr>
              <w:spacing w:before="60" w:after="20"/>
              <w:rPr>
                <w:rFonts w:eastAsia="SimSun"/>
                <w:b/>
                <w:bCs/>
                <w:sz w:val="22"/>
                <w:szCs w:val="22"/>
                <w:lang w:eastAsia="zh-CN"/>
              </w:rPr>
            </w:pPr>
            <w:r>
              <w:rPr>
                <w:rFonts w:eastAsia="SimSun"/>
                <w:b/>
                <w:bCs/>
                <w:sz w:val="22"/>
                <w:szCs w:val="22"/>
                <w:lang w:eastAsia="zh-CN"/>
              </w:rPr>
              <w:t>KEYNOTE</w:t>
            </w:r>
          </w:p>
          <w:p w14:paraId="003F582D"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“Creativity at the </w:t>
            </w:r>
            <w:r>
              <w:rPr>
                <w:rFonts w:eastAsia="SimSun" w:hint="eastAsia"/>
                <w:sz w:val="22"/>
                <w:szCs w:val="22"/>
                <w:lang w:eastAsia="zh-CN"/>
              </w:rPr>
              <w:t>E</w:t>
            </w:r>
            <w:r>
              <w:rPr>
                <w:rFonts w:eastAsia="SimSun"/>
                <w:sz w:val="22"/>
                <w:szCs w:val="22"/>
                <w:lang w:eastAsia="zh-CN"/>
              </w:rPr>
              <w:t xml:space="preserve">ra of </w:t>
            </w:r>
            <w:r>
              <w:rPr>
                <w:rFonts w:eastAsia="SimSun" w:hint="eastAsia"/>
                <w:sz w:val="22"/>
                <w:szCs w:val="22"/>
                <w:lang w:eastAsia="zh-CN"/>
              </w:rPr>
              <w:t>A</w:t>
            </w:r>
            <w:r>
              <w:rPr>
                <w:rFonts w:eastAsia="SimSun"/>
                <w:sz w:val="22"/>
                <w:szCs w:val="22"/>
                <w:lang w:eastAsia="zh-CN"/>
              </w:rPr>
              <w:t xml:space="preserve">rtificial </w:t>
            </w:r>
            <w:r>
              <w:rPr>
                <w:rFonts w:eastAsia="SimSun" w:hint="eastAsia"/>
                <w:sz w:val="22"/>
                <w:szCs w:val="22"/>
                <w:lang w:eastAsia="zh-CN"/>
              </w:rPr>
              <w:t>I</w:t>
            </w:r>
            <w:r>
              <w:rPr>
                <w:rFonts w:eastAsia="SimSun"/>
                <w:sz w:val="22"/>
                <w:szCs w:val="22"/>
                <w:lang w:eastAsia="zh-CN"/>
              </w:rPr>
              <w:t xml:space="preserve">ntelligence”, </w:t>
            </w:r>
            <w:r>
              <w:rPr>
                <w:rFonts w:eastAsia="SimSun"/>
                <w:b/>
                <w:bCs/>
                <w:sz w:val="22"/>
                <w:szCs w:val="22"/>
                <w:lang w:eastAsia="zh-CN"/>
              </w:rPr>
              <w:t>Prof. Philippe Esling (</w:t>
            </w:r>
            <w:proofErr w:type="spellStart"/>
            <w:r>
              <w:rPr>
                <w:rFonts w:eastAsia="SimSun"/>
                <w:b/>
                <w:bCs/>
                <w:sz w:val="22"/>
                <w:szCs w:val="22"/>
                <w:lang w:eastAsia="zh-CN"/>
              </w:rPr>
              <w:t>Institut</w:t>
            </w:r>
            <w:proofErr w:type="spellEnd"/>
            <w:r>
              <w:rPr>
                <w:rFonts w:eastAsia="SimSun"/>
                <w:b/>
                <w:bCs/>
                <w:sz w:val="22"/>
                <w:szCs w:val="22"/>
                <w:lang w:eastAsia="zh-CN"/>
              </w:rPr>
              <w:t xml:space="preserve"> de Recherche et Coordination </w:t>
            </w:r>
            <w:proofErr w:type="spellStart"/>
            <w:r>
              <w:rPr>
                <w:rFonts w:eastAsia="SimSun"/>
                <w:b/>
                <w:bCs/>
                <w:sz w:val="22"/>
                <w:szCs w:val="22"/>
                <w:lang w:eastAsia="zh-CN"/>
              </w:rPr>
              <w:t>Acoustique</w:t>
            </w:r>
            <w:proofErr w:type="spellEnd"/>
            <w:r>
              <w:rPr>
                <w:rFonts w:eastAsia="SimSun"/>
                <w:b/>
                <w:bCs/>
                <w:sz w:val="22"/>
                <w:szCs w:val="22"/>
                <w:lang w:eastAsia="zh-CN"/>
              </w:rPr>
              <w:t xml:space="preserve"> Musique)</w:t>
            </w:r>
          </w:p>
        </w:tc>
      </w:tr>
      <w:tr w:rsidR="00566E1B" w14:paraId="0FE19CE7" w14:textId="77777777">
        <w:tc>
          <w:tcPr>
            <w:tcW w:w="808" w:type="dxa"/>
            <w:tcBorders>
              <w:top w:val="double" w:sz="4" w:space="0" w:color="auto"/>
              <w:left w:val="double" w:sz="4" w:space="0" w:color="auto"/>
              <w:bottom w:val="double" w:sz="4" w:space="0" w:color="auto"/>
              <w:right w:val="double" w:sz="4" w:space="0" w:color="auto"/>
            </w:tcBorders>
          </w:tcPr>
          <w:p w14:paraId="73FB3B33" w14:textId="77777777" w:rsidR="00566E1B" w:rsidRDefault="00F80900" w:rsidP="00A41394">
            <w:pPr>
              <w:spacing w:before="60" w:after="20"/>
              <w:jc w:val="center"/>
              <w:rPr>
                <w:rFonts w:eastAsia="SimSun"/>
                <w:b/>
                <w:bCs/>
                <w:sz w:val="22"/>
                <w:szCs w:val="22"/>
                <w:lang w:eastAsia="zh-CN"/>
              </w:rPr>
            </w:pPr>
            <w:r>
              <w:rPr>
                <w:rFonts w:eastAsia="SimSun" w:hint="eastAsia"/>
                <w:b/>
                <w:bCs/>
                <w:sz w:val="22"/>
                <w:szCs w:val="22"/>
                <w:lang w:eastAsia="zh-CN"/>
              </w:rPr>
              <w:t>10:25</w:t>
            </w:r>
          </w:p>
        </w:tc>
        <w:tc>
          <w:tcPr>
            <w:tcW w:w="9146" w:type="dxa"/>
            <w:tcBorders>
              <w:top w:val="double" w:sz="4" w:space="0" w:color="auto"/>
              <w:left w:val="double" w:sz="4" w:space="0" w:color="auto"/>
              <w:bottom w:val="double" w:sz="4" w:space="0" w:color="auto"/>
              <w:right w:val="double" w:sz="4" w:space="0" w:color="auto"/>
            </w:tcBorders>
          </w:tcPr>
          <w:p w14:paraId="081B06D4" w14:textId="77777777" w:rsidR="00566E1B" w:rsidRDefault="00F80900" w:rsidP="00A41394">
            <w:pPr>
              <w:spacing w:before="60" w:after="20"/>
              <w:rPr>
                <w:rFonts w:eastAsia="SimSun"/>
                <w:sz w:val="22"/>
                <w:szCs w:val="22"/>
                <w:lang w:eastAsia="zh-CN"/>
              </w:rPr>
            </w:pPr>
            <w:r>
              <w:rPr>
                <w:rFonts w:eastAsia="SimSun" w:hint="eastAsia"/>
                <w:b/>
                <w:bCs/>
                <w:sz w:val="22"/>
                <w:szCs w:val="22"/>
                <w:lang w:eastAsia="zh-CN"/>
              </w:rPr>
              <w:t>Break</w:t>
            </w:r>
          </w:p>
        </w:tc>
      </w:tr>
      <w:tr w:rsidR="00566E1B" w14:paraId="6B59D21B" w14:textId="77777777">
        <w:tc>
          <w:tcPr>
            <w:tcW w:w="808" w:type="dxa"/>
            <w:tcBorders>
              <w:top w:val="double" w:sz="4" w:space="0" w:color="auto"/>
              <w:left w:val="double" w:sz="4" w:space="0" w:color="auto"/>
              <w:bottom w:val="double" w:sz="4" w:space="0" w:color="auto"/>
              <w:right w:val="double" w:sz="4" w:space="0" w:color="auto"/>
            </w:tcBorders>
          </w:tcPr>
          <w:p w14:paraId="5D4D11FF"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10:30</w:t>
            </w:r>
          </w:p>
        </w:tc>
        <w:tc>
          <w:tcPr>
            <w:tcW w:w="9146" w:type="dxa"/>
            <w:tcBorders>
              <w:top w:val="double" w:sz="4" w:space="0" w:color="auto"/>
              <w:left w:val="double" w:sz="4" w:space="0" w:color="auto"/>
              <w:bottom w:val="double" w:sz="4" w:space="0" w:color="auto"/>
              <w:right w:val="double" w:sz="4" w:space="0" w:color="auto"/>
            </w:tcBorders>
          </w:tcPr>
          <w:p w14:paraId="70B859CC"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“Joint Piano-roll and Score Transcription for Polyphonic Piano Music”, </w:t>
            </w:r>
            <w:r>
              <w:rPr>
                <w:rFonts w:eastAsia="SimSun"/>
                <w:b/>
                <w:bCs/>
                <w:sz w:val="22"/>
                <w:szCs w:val="22"/>
                <w:lang w:eastAsia="zh-CN"/>
              </w:rPr>
              <w:t>Lele Liu, Veronica Morfi and Emmanouil Benetos (Queen Mary University of London)</w:t>
            </w:r>
          </w:p>
        </w:tc>
      </w:tr>
      <w:tr w:rsidR="00566E1B" w14:paraId="6D3B76B9" w14:textId="77777777">
        <w:tc>
          <w:tcPr>
            <w:tcW w:w="808" w:type="dxa"/>
            <w:tcBorders>
              <w:top w:val="double" w:sz="4" w:space="0" w:color="auto"/>
              <w:left w:val="double" w:sz="4" w:space="0" w:color="auto"/>
              <w:bottom w:val="double" w:sz="4" w:space="0" w:color="auto"/>
              <w:right w:val="double" w:sz="4" w:space="0" w:color="auto"/>
            </w:tcBorders>
          </w:tcPr>
          <w:p w14:paraId="6FDE3E55"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10:40</w:t>
            </w:r>
          </w:p>
        </w:tc>
        <w:tc>
          <w:tcPr>
            <w:tcW w:w="9146" w:type="dxa"/>
            <w:tcBorders>
              <w:top w:val="double" w:sz="4" w:space="0" w:color="auto"/>
              <w:left w:val="double" w:sz="4" w:space="0" w:color="auto"/>
              <w:bottom w:val="double" w:sz="4" w:space="0" w:color="auto"/>
              <w:right w:val="double" w:sz="4" w:space="0" w:color="auto"/>
            </w:tcBorders>
          </w:tcPr>
          <w:p w14:paraId="3C0A2BB4" w14:textId="754DD332" w:rsidR="00566E1B" w:rsidRDefault="00F80900" w:rsidP="00A41394">
            <w:pPr>
              <w:spacing w:before="60" w:after="20"/>
              <w:rPr>
                <w:rFonts w:eastAsia="SimSun"/>
                <w:sz w:val="22"/>
                <w:szCs w:val="22"/>
                <w:lang w:eastAsia="zh-CN"/>
              </w:rPr>
            </w:pPr>
            <w:r>
              <w:rPr>
                <w:rFonts w:eastAsia="SimSun"/>
                <w:sz w:val="22"/>
                <w:szCs w:val="22"/>
                <w:lang w:eastAsia="zh-CN"/>
              </w:rPr>
              <w:t xml:space="preserve">“A Modular System for Harmonic Structure Analysis of Music”, </w:t>
            </w:r>
            <w:r>
              <w:rPr>
                <w:rFonts w:eastAsia="SimSun"/>
                <w:b/>
                <w:bCs/>
                <w:sz w:val="22"/>
                <w:szCs w:val="22"/>
                <w:lang w:eastAsia="zh-CN"/>
              </w:rPr>
              <w:t>Andrew Mc</w:t>
            </w:r>
            <w:r w:rsidR="005C64C1">
              <w:rPr>
                <w:rFonts w:eastAsia="SimSun"/>
                <w:b/>
                <w:bCs/>
                <w:sz w:val="22"/>
                <w:szCs w:val="22"/>
                <w:lang w:eastAsia="zh-CN"/>
              </w:rPr>
              <w:t>L</w:t>
            </w:r>
            <w:r>
              <w:rPr>
                <w:rFonts w:eastAsia="SimSun"/>
                <w:b/>
                <w:bCs/>
                <w:sz w:val="22"/>
                <w:szCs w:val="22"/>
                <w:lang w:eastAsia="zh-CN"/>
              </w:rPr>
              <w:t xml:space="preserve">eod and Martin </w:t>
            </w:r>
            <w:proofErr w:type="spellStart"/>
            <w:r>
              <w:rPr>
                <w:rFonts w:eastAsia="SimSun"/>
                <w:b/>
                <w:bCs/>
                <w:sz w:val="22"/>
                <w:szCs w:val="22"/>
                <w:lang w:eastAsia="zh-CN"/>
              </w:rPr>
              <w:t>Rohrmeier</w:t>
            </w:r>
            <w:proofErr w:type="spellEnd"/>
            <w:r>
              <w:rPr>
                <w:rFonts w:eastAsia="SimSun"/>
                <w:b/>
                <w:bCs/>
                <w:sz w:val="22"/>
                <w:szCs w:val="22"/>
                <w:lang w:eastAsia="zh-CN"/>
              </w:rPr>
              <w:t xml:space="preserve"> (École </w:t>
            </w:r>
            <w:r>
              <w:rPr>
                <w:rFonts w:eastAsia="SimSun" w:hint="eastAsia"/>
                <w:b/>
                <w:bCs/>
                <w:sz w:val="22"/>
                <w:szCs w:val="22"/>
                <w:lang w:eastAsia="zh-CN"/>
              </w:rPr>
              <w:t>P</w:t>
            </w:r>
            <w:r>
              <w:rPr>
                <w:rFonts w:eastAsia="SimSun"/>
                <w:b/>
                <w:bCs/>
                <w:sz w:val="22"/>
                <w:szCs w:val="22"/>
                <w:lang w:eastAsia="zh-CN"/>
              </w:rPr>
              <w:t xml:space="preserve">olytechnique </w:t>
            </w:r>
            <w:proofErr w:type="spellStart"/>
            <w:r>
              <w:rPr>
                <w:rFonts w:eastAsia="SimSun" w:hint="eastAsia"/>
                <w:b/>
                <w:bCs/>
                <w:sz w:val="22"/>
                <w:szCs w:val="22"/>
                <w:lang w:eastAsia="zh-CN"/>
              </w:rPr>
              <w:t>F</w:t>
            </w:r>
            <w:r>
              <w:rPr>
                <w:rFonts w:eastAsia="SimSun"/>
                <w:b/>
                <w:bCs/>
                <w:sz w:val="22"/>
                <w:szCs w:val="22"/>
                <w:lang w:eastAsia="zh-CN"/>
              </w:rPr>
              <w:t>édérale</w:t>
            </w:r>
            <w:proofErr w:type="spellEnd"/>
            <w:r>
              <w:rPr>
                <w:rFonts w:eastAsia="SimSun"/>
                <w:b/>
                <w:bCs/>
                <w:sz w:val="22"/>
                <w:szCs w:val="22"/>
                <w:lang w:eastAsia="zh-CN"/>
              </w:rPr>
              <w:t xml:space="preserve"> de Lausanne)</w:t>
            </w:r>
          </w:p>
        </w:tc>
      </w:tr>
      <w:tr w:rsidR="00566E1B" w14:paraId="1A1E1AAA" w14:textId="77777777">
        <w:tc>
          <w:tcPr>
            <w:tcW w:w="808" w:type="dxa"/>
            <w:tcBorders>
              <w:top w:val="double" w:sz="4" w:space="0" w:color="auto"/>
              <w:left w:val="double" w:sz="4" w:space="0" w:color="auto"/>
              <w:bottom w:val="double" w:sz="4" w:space="0" w:color="auto"/>
              <w:right w:val="double" w:sz="4" w:space="0" w:color="auto"/>
            </w:tcBorders>
          </w:tcPr>
          <w:p w14:paraId="1D468B59"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10:50</w:t>
            </w:r>
          </w:p>
        </w:tc>
        <w:tc>
          <w:tcPr>
            <w:tcW w:w="9146" w:type="dxa"/>
            <w:tcBorders>
              <w:top w:val="double" w:sz="4" w:space="0" w:color="auto"/>
              <w:left w:val="double" w:sz="4" w:space="0" w:color="auto"/>
              <w:bottom w:val="double" w:sz="4" w:space="0" w:color="auto"/>
              <w:right w:val="double" w:sz="4" w:space="0" w:color="auto"/>
            </w:tcBorders>
          </w:tcPr>
          <w:p w14:paraId="365C9DCA"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“Choral Music Separation using Time-domain Neural Networks”, </w:t>
            </w:r>
            <w:r>
              <w:rPr>
                <w:rFonts w:eastAsia="SimSun"/>
                <w:b/>
                <w:bCs/>
                <w:sz w:val="22"/>
                <w:szCs w:val="22"/>
                <w:lang w:eastAsia="zh-CN"/>
              </w:rPr>
              <w:t>Saurjya Sarkar, Emmanouil Benetos, and Mark Sandler (Queen Mary University of London)</w:t>
            </w:r>
          </w:p>
        </w:tc>
      </w:tr>
      <w:tr w:rsidR="00566E1B" w14:paraId="6636D803" w14:textId="77777777">
        <w:tc>
          <w:tcPr>
            <w:tcW w:w="808" w:type="dxa"/>
            <w:tcBorders>
              <w:top w:val="double" w:sz="4" w:space="0" w:color="auto"/>
              <w:left w:val="double" w:sz="4" w:space="0" w:color="auto"/>
              <w:bottom w:val="double" w:sz="4" w:space="0" w:color="auto"/>
              <w:right w:val="double" w:sz="4" w:space="0" w:color="auto"/>
            </w:tcBorders>
          </w:tcPr>
          <w:p w14:paraId="0FF19BCA"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11:00</w:t>
            </w:r>
          </w:p>
        </w:tc>
        <w:tc>
          <w:tcPr>
            <w:tcW w:w="9146" w:type="dxa"/>
            <w:tcBorders>
              <w:top w:val="double" w:sz="4" w:space="0" w:color="auto"/>
              <w:left w:val="double" w:sz="4" w:space="0" w:color="auto"/>
              <w:bottom w:val="double" w:sz="4" w:space="0" w:color="auto"/>
              <w:right w:val="double" w:sz="4" w:space="0" w:color="auto"/>
            </w:tcBorders>
          </w:tcPr>
          <w:p w14:paraId="42F2586B"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“Generating Audio Mosaics with Particle Smoothing”, </w:t>
            </w:r>
            <w:r>
              <w:rPr>
                <w:rFonts w:eastAsia="SimSun"/>
                <w:b/>
                <w:bCs/>
                <w:sz w:val="22"/>
                <w:szCs w:val="22"/>
                <w:lang w:eastAsia="zh-CN"/>
              </w:rPr>
              <w:t>Graham Coleman (Oldenburg, Germany)</w:t>
            </w:r>
          </w:p>
        </w:tc>
      </w:tr>
      <w:tr w:rsidR="00566E1B" w14:paraId="056469DC" w14:textId="77777777">
        <w:tc>
          <w:tcPr>
            <w:tcW w:w="808" w:type="dxa"/>
            <w:tcBorders>
              <w:top w:val="double" w:sz="4" w:space="0" w:color="auto"/>
              <w:left w:val="double" w:sz="4" w:space="0" w:color="auto"/>
              <w:bottom w:val="double" w:sz="4" w:space="0" w:color="auto"/>
              <w:right w:val="double" w:sz="4" w:space="0" w:color="auto"/>
            </w:tcBorders>
          </w:tcPr>
          <w:p w14:paraId="6109CE71"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11:</w:t>
            </w:r>
            <w:r>
              <w:rPr>
                <w:rFonts w:eastAsia="SimSun" w:hint="eastAsia"/>
                <w:b/>
                <w:bCs/>
                <w:sz w:val="22"/>
                <w:szCs w:val="22"/>
                <w:lang w:eastAsia="zh-CN"/>
              </w:rPr>
              <w:t>10</w:t>
            </w:r>
          </w:p>
        </w:tc>
        <w:tc>
          <w:tcPr>
            <w:tcW w:w="9146" w:type="dxa"/>
            <w:tcBorders>
              <w:top w:val="double" w:sz="4" w:space="0" w:color="auto"/>
              <w:left w:val="double" w:sz="4" w:space="0" w:color="auto"/>
              <w:bottom w:val="double" w:sz="4" w:space="0" w:color="auto"/>
              <w:right w:val="double" w:sz="4" w:space="0" w:color="auto"/>
            </w:tcBorders>
          </w:tcPr>
          <w:p w14:paraId="5041BFB5" w14:textId="77777777" w:rsidR="00566E1B" w:rsidRDefault="00F80900" w:rsidP="00A41394">
            <w:pPr>
              <w:spacing w:before="60" w:after="20"/>
              <w:rPr>
                <w:rFonts w:eastAsia="SimSun"/>
                <w:sz w:val="22"/>
                <w:szCs w:val="22"/>
                <w:lang w:eastAsia="zh-CN"/>
              </w:rPr>
            </w:pPr>
            <w:r>
              <w:rPr>
                <w:rFonts w:eastAsia="SimSun"/>
                <w:b/>
                <w:bCs/>
                <w:sz w:val="22"/>
                <w:szCs w:val="22"/>
                <w:lang w:eastAsia="zh-CN"/>
              </w:rPr>
              <w:t>Break</w:t>
            </w:r>
          </w:p>
        </w:tc>
      </w:tr>
      <w:tr w:rsidR="00566E1B" w14:paraId="12853E9D" w14:textId="77777777">
        <w:tc>
          <w:tcPr>
            <w:tcW w:w="808" w:type="dxa"/>
            <w:tcBorders>
              <w:top w:val="double" w:sz="4" w:space="0" w:color="auto"/>
              <w:left w:val="double" w:sz="4" w:space="0" w:color="auto"/>
              <w:bottom w:val="double" w:sz="4" w:space="0" w:color="auto"/>
              <w:right w:val="double" w:sz="4" w:space="0" w:color="auto"/>
            </w:tcBorders>
          </w:tcPr>
          <w:p w14:paraId="783DCDFF"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11:</w:t>
            </w:r>
            <w:r>
              <w:rPr>
                <w:rFonts w:eastAsia="SimSun" w:hint="eastAsia"/>
                <w:b/>
                <w:bCs/>
                <w:sz w:val="22"/>
                <w:szCs w:val="22"/>
                <w:lang w:eastAsia="zh-CN"/>
              </w:rPr>
              <w:t>20</w:t>
            </w:r>
          </w:p>
        </w:tc>
        <w:tc>
          <w:tcPr>
            <w:tcW w:w="9146" w:type="dxa"/>
            <w:tcBorders>
              <w:top w:val="double" w:sz="4" w:space="0" w:color="auto"/>
              <w:left w:val="double" w:sz="4" w:space="0" w:color="auto"/>
              <w:bottom w:val="double" w:sz="4" w:space="0" w:color="auto"/>
              <w:right w:val="double" w:sz="4" w:space="0" w:color="auto"/>
            </w:tcBorders>
          </w:tcPr>
          <w:p w14:paraId="7614AEDD"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“How to Automatically Calculate Tonal Tension Using </w:t>
            </w:r>
            <w:proofErr w:type="spellStart"/>
            <w:r>
              <w:rPr>
                <w:rFonts w:eastAsia="SimSun"/>
                <w:sz w:val="22"/>
                <w:szCs w:val="22"/>
                <w:lang w:eastAsia="zh-CN"/>
              </w:rPr>
              <w:t>AuToTen</w:t>
            </w:r>
            <w:proofErr w:type="spellEnd"/>
            <w:r>
              <w:rPr>
                <w:rFonts w:eastAsia="SimSun"/>
                <w:sz w:val="22"/>
                <w:szCs w:val="22"/>
                <w:lang w:eastAsia="zh-CN"/>
              </w:rPr>
              <w:t xml:space="preserve">”, </w:t>
            </w:r>
            <w:r>
              <w:rPr>
                <w:rFonts w:eastAsia="SimSun"/>
                <w:b/>
                <w:bCs/>
                <w:sz w:val="22"/>
                <w:szCs w:val="22"/>
                <w:lang w:eastAsia="zh-CN"/>
              </w:rPr>
              <w:t xml:space="preserve">Germán Ruiz-Marcos, Robin </w:t>
            </w:r>
            <w:proofErr w:type="gramStart"/>
            <w:r>
              <w:rPr>
                <w:rFonts w:eastAsia="SimSun"/>
                <w:b/>
                <w:bCs/>
                <w:sz w:val="22"/>
                <w:szCs w:val="22"/>
                <w:lang w:eastAsia="zh-CN"/>
              </w:rPr>
              <w:t>Laney</w:t>
            </w:r>
            <w:proofErr w:type="gramEnd"/>
            <w:r>
              <w:rPr>
                <w:rFonts w:eastAsia="SimSun"/>
                <w:b/>
                <w:bCs/>
                <w:sz w:val="22"/>
                <w:szCs w:val="22"/>
                <w:lang w:eastAsia="zh-CN"/>
              </w:rPr>
              <w:t xml:space="preserve"> and Alistair Willis (Open University)</w:t>
            </w:r>
          </w:p>
        </w:tc>
      </w:tr>
      <w:tr w:rsidR="00566E1B" w14:paraId="070B78BA" w14:textId="77777777">
        <w:tc>
          <w:tcPr>
            <w:tcW w:w="808" w:type="dxa"/>
            <w:tcBorders>
              <w:top w:val="double" w:sz="4" w:space="0" w:color="auto"/>
              <w:left w:val="double" w:sz="4" w:space="0" w:color="auto"/>
              <w:bottom w:val="double" w:sz="4" w:space="0" w:color="auto"/>
              <w:right w:val="double" w:sz="4" w:space="0" w:color="auto"/>
            </w:tcBorders>
          </w:tcPr>
          <w:p w14:paraId="1CBFB6EC"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11:</w:t>
            </w:r>
            <w:r>
              <w:rPr>
                <w:rFonts w:eastAsia="SimSun" w:hint="eastAsia"/>
                <w:b/>
                <w:bCs/>
                <w:sz w:val="22"/>
                <w:szCs w:val="22"/>
                <w:lang w:eastAsia="zh-CN"/>
              </w:rPr>
              <w:t>30</w:t>
            </w:r>
          </w:p>
        </w:tc>
        <w:tc>
          <w:tcPr>
            <w:tcW w:w="9146" w:type="dxa"/>
            <w:tcBorders>
              <w:top w:val="double" w:sz="4" w:space="0" w:color="auto"/>
              <w:left w:val="double" w:sz="4" w:space="0" w:color="auto"/>
              <w:bottom w:val="double" w:sz="4" w:space="0" w:color="auto"/>
              <w:right w:val="double" w:sz="4" w:space="0" w:color="auto"/>
            </w:tcBorders>
          </w:tcPr>
          <w:p w14:paraId="01D943D2"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“Perceptual Similarities in Neural Timbre Embeddings”, </w:t>
            </w:r>
            <w:r>
              <w:rPr>
                <w:rFonts w:eastAsia="SimSun"/>
                <w:b/>
                <w:bCs/>
                <w:sz w:val="22"/>
                <w:szCs w:val="22"/>
                <w:lang w:eastAsia="zh-CN"/>
              </w:rPr>
              <w:t xml:space="preserve">Ben Hayes, Luke </w:t>
            </w:r>
            <w:proofErr w:type="spellStart"/>
            <w:r>
              <w:rPr>
                <w:rFonts w:eastAsia="SimSun"/>
                <w:b/>
                <w:bCs/>
                <w:sz w:val="22"/>
                <w:szCs w:val="22"/>
                <w:lang w:eastAsia="zh-CN"/>
              </w:rPr>
              <w:t>Brosnahan</w:t>
            </w:r>
            <w:proofErr w:type="spellEnd"/>
            <w:r>
              <w:rPr>
                <w:rFonts w:eastAsia="SimSun"/>
                <w:b/>
                <w:bCs/>
                <w:sz w:val="22"/>
                <w:szCs w:val="22"/>
                <w:lang w:eastAsia="zh-CN"/>
              </w:rPr>
              <w:t>, Charalampos Saitis, and George Fazekas (Queen Mary University of London)</w:t>
            </w:r>
          </w:p>
        </w:tc>
      </w:tr>
      <w:tr w:rsidR="00566E1B" w14:paraId="389C0A8B" w14:textId="77777777">
        <w:tc>
          <w:tcPr>
            <w:tcW w:w="808" w:type="dxa"/>
            <w:tcBorders>
              <w:top w:val="double" w:sz="4" w:space="0" w:color="auto"/>
              <w:left w:val="double" w:sz="4" w:space="0" w:color="auto"/>
              <w:bottom w:val="double" w:sz="4" w:space="0" w:color="auto"/>
              <w:right w:val="double" w:sz="4" w:space="0" w:color="auto"/>
            </w:tcBorders>
          </w:tcPr>
          <w:p w14:paraId="5E233C35"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11:</w:t>
            </w:r>
            <w:r>
              <w:rPr>
                <w:rFonts w:eastAsia="SimSun" w:hint="eastAsia"/>
                <w:b/>
                <w:bCs/>
                <w:sz w:val="22"/>
                <w:szCs w:val="22"/>
                <w:lang w:eastAsia="zh-CN"/>
              </w:rPr>
              <w:t>40</w:t>
            </w:r>
          </w:p>
        </w:tc>
        <w:tc>
          <w:tcPr>
            <w:tcW w:w="9146" w:type="dxa"/>
            <w:tcBorders>
              <w:top w:val="double" w:sz="4" w:space="0" w:color="auto"/>
              <w:left w:val="double" w:sz="4" w:space="0" w:color="auto"/>
              <w:bottom w:val="double" w:sz="4" w:space="0" w:color="auto"/>
              <w:right w:val="double" w:sz="4" w:space="0" w:color="auto"/>
            </w:tcBorders>
          </w:tcPr>
          <w:p w14:paraId="08C9966A"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“Creating and Evaluating an Annotated Corpus Using the Library ms3”, </w:t>
            </w:r>
            <w:r>
              <w:rPr>
                <w:rFonts w:eastAsia="SimSun"/>
                <w:b/>
                <w:bCs/>
                <w:sz w:val="22"/>
                <w:szCs w:val="22"/>
                <w:lang w:eastAsia="zh-CN"/>
              </w:rPr>
              <w:t xml:space="preserve">Johannes Hentschel and Martin </w:t>
            </w:r>
            <w:proofErr w:type="spellStart"/>
            <w:r>
              <w:rPr>
                <w:rFonts w:eastAsia="SimSun"/>
                <w:b/>
                <w:bCs/>
                <w:sz w:val="22"/>
                <w:szCs w:val="22"/>
                <w:lang w:eastAsia="zh-CN"/>
              </w:rPr>
              <w:t>Rohrmeier</w:t>
            </w:r>
            <w:proofErr w:type="spellEnd"/>
            <w:r>
              <w:rPr>
                <w:rFonts w:eastAsia="SimSun"/>
                <w:b/>
                <w:bCs/>
                <w:sz w:val="22"/>
                <w:szCs w:val="22"/>
                <w:lang w:eastAsia="zh-CN"/>
              </w:rPr>
              <w:t xml:space="preserve"> (École Polytechnique </w:t>
            </w:r>
            <w:proofErr w:type="spellStart"/>
            <w:r>
              <w:rPr>
                <w:rFonts w:eastAsia="SimSun"/>
                <w:b/>
                <w:bCs/>
                <w:sz w:val="22"/>
                <w:szCs w:val="22"/>
                <w:lang w:eastAsia="zh-CN"/>
              </w:rPr>
              <w:t>Fédérale</w:t>
            </w:r>
            <w:proofErr w:type="spellEnd"/>
            <w:r>
              <w:rPr>
                <w:rFonts w:eastAsia="SimSun"/>
                <w:b/>
                <w:bCs/>
                <w:sz w:val="22"/>
                <w:szCs w:val="22"/>
                <w:lang w:eastAsia="zh-CN"/>
              </w:rPr>
              <w:t xml:space="preserve"> de Lausanne)</w:t>
            </w:r>
          </w:p>
        </w:tc>
      </w:tr>
      <w:tr w:rsidR="00566E1B" w14:paraId="09FB05FA" w14:textId="77777777">
        <w:tc>
          <w:tcPr>
            <w:tcW w:w="808" w:type="dxa"/>
            <w:tcBorders>
              <w:top w:val="double" w:sz="4" w:space="0" w:color="auto"/>
              <w:left w:val="double" w:sz="4" w:space="0" w:color="auto"/>
              <w:bottom w:val="double" w:sz="4" w:space="0" w:color="auto"/>
              <w:right w:val="double" w:sz="4" w:space="0" w:color="auto"/>
            </w:tcBorders>
          </w:tcPr>
          <w:p w14:paraId="554D4C83"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11:</w:t>
            </w:r>
            <w:r>
              <w:rPr>
                <w:rFonts w:eastAsia="SimSun" w:hint="eastAsia"/>
                <w:b/>
                <w:bCs/>
                <w:sz w:val="22"/>
                <w:szCs w:val="22"/>
                <w:lang w:eastAsia="zh-CN"/>
              </w:rPr>
              <w:t>50</w:t>
            </w:r>
          </w:p>
        </w:tc>
        <w:tc>
          <w:tcPr>
            <w:tcW w:w="9146" w:type="dxa"/>
            <w:tcBorders>
              <w:top w:val="double" w:sz="4" w:space="0" w:color="auto"/>
              <w:left w:val="double" w:sz="4" w:space="0" w:color="auto"/>
              <w:bottom w:val="double" w:sz="4" w:space="0" w:color="auto"/>
              <w:right w:val="double" w:sz="4" w:space="0" w:color="auto"/>
            </w:tcBorders>
          </w:tcPr>
          <w:p w14:paraId="117D2B83"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“Temporal Classes of User </w:t>
            </w:r>
            <w:proofErr w:type="spellStart"/>
            <w:r>
              <w:rPr>
                <w:rFonts w:eastAsia="SimSun"/>
                <w:sz w:val="22"/>
                <w:szCs w:val="22"/>
                <w:lang w:eastAsia="zh-CN"/>
              </w:rPr>
              <w:t>Behaviours</w:t>
            </w:r>
            <w:proofErr w:type="spellEnd"/>
            <w:r>
              <w:rPr>
                <w:rFonts w:eastAsia="SimSun"/>
                <w:sz w:val="22"/>
                <w:szCs w:val="22"/>
                <w:lang w:eastAsia="zh-CN"/>
              </w:rPr>
              <w:t xml:space="preserve"> on Music Streaming Platforms”, </w:t>
            </w:r>
            <w:r>
              <w:rPr>
                <w:rFonts w:eastAsia="SimSun"/>
                <w:b/>
                <w:bCs/>
                <w:sz w:val="22"/>
                <w:szCs w:val="22"/>
                <w:lang w:eastAsia="zh-CN"/>
              </w:rPr>
              <w:t>Dougal Shakespeare and Camille Roth (Centre March Bloch)</w:t>
            </w:r>
          </w:p>
        </w:tc>
      </w:tr>
      <w:tr w:rsidR="00566E1B" w14:paraId="21032865" w14:textId="77777777">
        <w:tc>
          <w:tcPr>
            <w:tcW w:w="808" w:type="dxa"/>
            <w:tcBorders>
              <w:top w:val="double" w:sz="4" w:space="0" w:color="auto"/>
              <w:left w:val="double" w:sz="4" w:space="0" w:color="auto"/>
              <w:bottom w:val="double" w:sz="4" w:space="0" w:color="auto"/>
              <w:right w:val="double" w:sz="4" w:space="0" w:color="auto"/>
            </w:tcBorders>
          </w:tcPr>
          <w:p w14:paraId="7E2102EF" w14:textId="77777777" w:rsidR="00566E1B" w:rsidRDefault="00F80900" w:rsidP="00A41394">
            <w:pPr>
              <w:spacing w:before="60" w:after="20"/>
              <w:jc w:val="center"/>
              <w:rPr>
                <w:rFonts w:eastAsia="SimSun"/>
                <w:b/>
                <w:bCs/>
                <w:sz w:val="22"/>
                <w:szCs w:val="22"/>
                <w:lang w:eastAsia="zh-CN"/>
              </w:rPr>
            </w:pPr>
            <w:r>
              <w:rPr>
                <w:rFonts w:eastAsia="SimSun" w:hint="eastAsia"/>
                <w:b/>
                <w:bCs/>
                <w:sz w:val="22"/>
                <w:szCs w:val="22"/>
                <w:lang w:eastAsia="zh-CN"/>
              </w:rPr>
              <w:t>12:00</w:t>
            </w:r>
          </w:p>
        </w:tc>
        <w:tc>
          <w:tcPr>
            <w:tcW w:w="9146" w:type="dxa"/>
            <w:tcBorders>
              <w:top w:val="double" w:sz="4" w:space="0" w:color="auto"/>
              <w:left w:val="double" w:sz="4" w:space="0" w:color="auto"/>
              <w:bottom w:val="double" w:sz="4" w:space="0" w:color="auto"/>
              <w:right w:val="double" w:sz="4" w:space="0" w:color="auto"/>
            </w:tcBorders>
          </w:tcPr>
          <w:p w14:paraId="537A9717" w14:textId="77777777" w:rsidR="00566E1B" w:rsidRDefault="00F80900" w:rsidP="00A41394">
            <w:pPr>
              <w:spacing w:before="60" w:after="20"/>
              <w:rPr>
                <w:rFonts w:eastAsia="SimSun"/>
                <w:sz w:val="22"/>
                <w:szCs w:val="22"/>
                <w:lang w:eastAsia="zh-CN"/>
              </w:rPr>
            </w:pPr>
            <w:r>
              <w:rPr>
                <w:rFonts w:eastAsia="SimSun" w:hint="eastAsia"/>
                <w:b/>
                <w:bCs/>
                <w:sz w:val="22"/>
                <w:szCs w:val="22"/>
                <w:lang w:eastAsia="zh-CN"/>
              </w:rPr>
              <w:t>Break</w:t>
            </w:r>
          </w:p>
        </w:tc>
      </w:tr>
      <w:tr w:rsidR="00566E1B" w14:paraId="71F9E26B" w14:textId="77777777">
        <w:tc>
          <w:tcPr>
            <w:tcW w:w="808" w:type="dxa"/>
            <w:tcBorders>
              <w:top w:val="double" w:sz="4" w:space="0" w:color="auto"/>
              <w:left w:val="double" w:sz="4" w:space="0" w:color="auto"/>
              <w:bottom w:val="double" w:sz="4" w:space="0" w:color="auto"/>
              <w:right w:val="double" w:sz="4" w:space="0" w:color="auto"/>
            </w:tcBorders>
          </w:tcPr>
          <w:p w14:paraId="113178C5"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12:</w:t>
            </w:r>
            <w:r>
              <w:rPr>
                <w:rFonts w:eastAsia="SimSun" w:hint="eastAsia"/>
                <w:b/>
                <w:bCs/>
                <w:sz w:val="22"/>
                <w:szCs w:val="22"/>
                <w:lang w:eastAsia="zh-CN"/>
              </w:rPr>
              <w:t>05</w:t>
            </w:r>
          </w:p>
        </w:tc>
        <w:tc>
          <w:tcPr>
            <w:tcW w:w="9146" w:type="dxa"/>
            <w:tcBorders>
              <w:top w:val="double" w:sz="4" w:space="0" w:color="auto"/>
              <w:left w:val="double" w:sz="4" w:space="0" w:color="auto"/>
              <w:bottom w:val="double" w:sz="4" w:space="0" w:color="auto"/>
              <w:right w:val="double" w:sz="4" w:space="0" w:color="auto"/>
            </w:tcBorders>
          </w:tcPr>
          <w:p w14:paraId="31F2DB62" w14:textId="77777777" w:rsidR="00566E1B" w:rsidRDefault="00F80900" w:rsidP="00A41394">
            <w:pPr>
              <w:spacing w:before="60" w:after="20"/>
              <w:rPr>
                <w:rFonts w:eastAsia="SimSun"/>
                <w:b/>
                <w:bCs/>
                <w:sz w:val="22"/>
                <w:szCs w:val="22"/>
                <w:lang w:eastAsia="zh-CN"/>
              </w:rPr>
            </w:pPr>
            <w:r>
              <w:rPr>
                <w:rFonts w:eastAsia="SimSun"/>
                <w:b/>
                <w:bCs/>
                <w:sz w:val="22"/>
                <w:szCs w:val="22"/>
                <w:lang w:eastAsia="zh-CN"/>
              </w:rPr>
              <w:t>KEYNOTE</w:t>
            </w:r>
          </w:p>
          <w:p w14:paraId="4CD712D2" w14:textId="77777777" w:rsidR="00566E1B" w:rsidRDefault="00F80900" w:rsidP="00A41394">
            <w:pPr>
              <w:spacing w:before="60" w:after="20"/>
              <w:rPr>
                <w:rFonts w:eastAsia="SimSun"/>
                <w:sz w:val="22"/>
                <w:szCs w:val="22"/>
                <w:lang w:eastAsia="zh-CN"/>
              </w:rPr>
            </w:pPr>
            <w:r>
              <w:rPr>
                <w:rFonts w:eastAsia="SimSun"/>
                <w:sz w:val="22"/>
                <w:szCs w:val="22"/>
                <w:lang w:eastAsia="zh-CN"/>
              </w:rPr>
              <w:t xml:space="preserve">“Controllable </w:t>
            </w:r>
            <w:r>
              <w:rPr>
                <w:rFonts w:eastAsia="SimSun" w:hint="eastAsia"/>
                <w:sz w:val="22"/>
                <w:szCs w:val="22"/>
                <w:lang w:eastAsia="zh-CN"/>
              </w:rPr>
              <w:t>M</w:t>
            </w:r>
            <w:r>
              <w:rPr>
                <w:rFonts w:eastAsia="SimSun"/>
                <w:sz w:val="22"/>
                <w:szCs w:val="22"/>
                <w:lang w:eastAsia="zh-CN"/>
              </w:rPr>
              <w:t xml:space="preserve">usic </w:t>
            </w:r>
            <w:r>
              <w:rPr>
                <w:rFonts w:eastAsia="SimSun" w:hint="eastAsia"/>
                <w:sz w:val="22"/>
                <w:szCs w:val="22"/>
                <w:lang w:eastAsia="zh-CN"/>
              </w:rPr>
              <w:t>G</w:t>
            </w:r>
            <w:r>
              <w:rPr>
                <w:rFonts w:eastAsia="SimSun"/>
                <w:sz w:val="22"/>
                <w:szCs w:val="22"/>
                <w:lang w:eastAsia="zh-CN"/>
              </w:rPr>
              <w:t xml:space="preserve">eneration: from </w:t>
            </w:r>
            <w:proofErr w:type="spellStart"/>
            <w:r>
              <w:rPr>
                <w:rFonts w:eastAsia="SimSun"/>
                <w:sz w:val="22"/>
                <w:szCs w:val="22"/>
                <w:lang w:eastAsia="zh-CN"/>
              </w:rPr>
              <w:t>MorpheuS</w:t>
            </w:r>
            <w:proofErr w:type="spellEnd"/>
            <w:r>
              <w:rPr>
                <w:rFonts w:eastAsia="SimSun"/>
                <w:sz w:val="22"/>
                <w:szCs w:val="22"/>
                <w:lang w:eastAsia="zh-CN"/>
              </w:rPr>
              <w:t xml:space="preserve"> to </w:t>
            </w:r>
            <w:r>
              <w:rPr>
                <w:rFonts w:eastAsia="SimSun" w:hint="eastAsia"/>
                <w:sz w:val="22"/>
                <w:szCs w:val="22"/>
                <w:lang w:eastAsia="zh-CN"/>
              </w:rPr>
              <w:t>D</w:t>
            </w:r>
            <w:r>
              <w:rPr>
                <w:rFonts w:eastAsia="SimSun"/>
                <w:sz w:val="22"/>
                <w:szCs w:val="22"/>
                <w:lang w:eastAsia="zh-CN"/>
              </w:rPr>
              <w:t xml:space="preserve">eep </w:t>
            </w:r>
            <w:r>
              <w:rPr>
                <w:rFonts w:eastAsia="SimSun" w:hint="eastAsia"/>
                <w:sz w:val="22"/>
                <w:szCs w:val="22"/>
                <w:lang w:eastAsia="zh-CN"/>
              </w:rPr>
              <w:t>N</w:t>
            </w:r>
            <w:r>
              <w:rPr>
                <w:rFonts w:eastAsia="SimSun"/>
                <w:sz w:val="22"/>
                <w:szCs w:val="22"/>
                <w:lang w:eastAsia="zh-CN"/>
              </w:rPr>
              <w:t xml:space="preserve">etworks”, </w:t>
            </w:r>
            <w:r>
              <w:rPr>
                <w:rFonts w:eastAsia="SimSun"/>
                <w:b/>
                <w:bCs/>
                <w:sz w:val="22"/>
                <w:szCs w:val="22"/>
                <w:lang w:eastAsia="zh-CN"/>
              </w:rPr>
              <w:t>Prof. Dorien Herremans (Singapore University of Technology and Design)</w:t>
            </w:r>
          </w:p>
        </w:tc>
      </w:tr>
      <w:tr w:rsidR="00566E1B" w14:paraId="544B6104" w14:textId="77777777">
        <w:tc>
          <w:tcPr>
            <w:tcW w:w="808" w:type="dxa"/>
            <w:tcBorders>
              <w:top w:val="double" w:sz="4" w:space="0" w:color="auto"/>
              <w:left w:val="double" w:sz="4" w:space="0" w:color="auto"/>
              <w:bottom w:val="double" w:sz="4" w:space="0" w:color="auto"/>
              <w:right w:val="double" w:sz="4" w:space="0" w:color="auto"/>
            </w:tcBorders>
          </w:tcPr>
          <w:p w14:paraId="1A7024CD"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12:</w:t>
            </w:r>
            <w:r>
              <w:rPr>
                <w:rFonts w:eastAsia="SimSun" w:hint="eastAsia"/>
                <w:b/>
                <w:bCs/>
                <w:sz w:val="22"/>
                <w:szCs w:val="22"/>
                <w:lang w:eastAsia="zh-CN"/>
              </w:rPr>
              <w:t>30</w:t>
            </w:r>
          </w:p>
        </w:tc>
        <w:tc>
          <w:tcPr>
            <w:tcW w:w="9146" w:type="dxa"/>
            <w:tcBorders>
              <w:top w:val="double" w:sz="4" w:space="0" w:color="auto"/>
              <w:left w:val="double" w:sz="4" w:space="0" w:color="auto"/>
              <w:bottom w:val="double" w:sz="4" w:space="0" w:color="auto"/>
              <w:right w:val="double" w:sz="4" w:space="0" w:color="auto"/>
            </w:tcBorders>
          </w:tcPr>
          <w:p w14:paraId="5B407EC0" w14:textId="77777777" w:rsidR="00566E1B" w:rsidRDefault="00F80900" w:rsidP="00A41394">
            <w:pPr>
              <w:spacing w:before="60" w:after="20"/>
              <w:rPr>
                <w:rFonts w:eastAsia="SimSun"/>
                <w:sz w:val="22"/>
                <w:szCs w:val="22"/>
                <w:lang w:eastAsia="zh-CN"/>
              </w:rPr>
            </w:pPr>
            <w:r>
              <w:rPr>
                <w:rFonts w:eastAsia="SimSun"/>
                <w:b/>
                <w:bCs/>
                <w:sz w:val="22"/>
                <w:szCs w:val="22"/>
                <w:lang w:eastAsia="zh-CN"/>
              </w:rPr>
              <w:t>Lunch break</w:t>
            </w:r>
          </w:p>
        </w:tc>
      </w:tr>
      <w:tr w:rsidR="00566E1B" w14:paraId="694A132E" w14:textId="77777777">
        <w:tc>
          <w:tcPr>
            <w:tcW w:w="808" w:type="dxa"/>
            <w:tcBorders>
              <w:top w:val="double" w:sz="4" w:space="0" w:color="auto"/>
              <w:left w:val="double" w:sz="4" w:space="0" w:color="auto"/>
              <w:bottom w:val="double" w:sz="4" w:space="0" w:color="auto"/>
              <w:right w:val="double" w:sz="4" w:space="0" w:color="auto"/>
            </w:tcBorders>
          </w:tcPr>
          <w:p w14:paraId="6AD5CB6A"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13:00</w:t>
            </w:r>
          </w:p>
        </w:tc>
        <w:tc>
          <w:tcPr>
            <w:tcW w:w="9146" w:type="dxa"/>
            <w:tcBorders>
              <w:top w:val="double" w:sz="4" w:space="0" w:color="auto"/>
              <w:left w:val="double" w:sz="4" w:space="0" w:color="auto"/>
              <w:bottom w:val="double" w:sz="4" w:space="0" w:color="auto"/>
              <w:right w:val="double" w:sz="4" w:space="0" w:color="auto"/>
            </w:tcBorders>
          </w:tcPr>
          <w:p w14:paraId="17367F56" w14:textId="77777777" w:rsidR="00566E1B" w:rsidRDefault="00F80900" w:rsidP="00A41394">
            <w:pPr>
              <w:spacing w:before="60" w:after="20"/>
              <w:rPr>
                <w:rFonts w:eastAsia="SimSun"/>
                <w:b/>
                <w:bCs/>
                <w:sz w:val="22"/>
                <w:szCs w:val="22"/>
                <w:lang w:eastAsia="zh-CN"/>
              </w:rPr>
            </w:pPr>
            <w:r>
              <w:rPr>
                <w:rFonts w:eastAsia="SimSun"/>
                <w:b/>
                <w:bCs/>
                <w:sz w:val="22"/>
                <w:szCs w:val="22"/>
                <w:lang w:eastAsia="zh-CN"/>
              </w:rPr>
              <w:t>Poster session</w:t>
            </w:r>
          </w:p>
          <w:p w14:paraId="26E9901B" w14:textId="1231B3C9" w:rsidR="00E449A9" w:rsidRDefault="00E449A9" w:rsidP="00A41394">
            <w:pPr>
              <w:spacing w:before="60" w:after="20"/>
              <w:rPr>
                <w:rFonts w:eastAsia="SimSun"/>
                <w:sz w:val="22"/>
                <w:szCs w:val="22"/>
                <w:lang w:eastAsia="zh-CN"/>
              </w:rPr>
            </w:pPr>
            <w:r>
              <w:rPr>
                <w:rFonts w:eastAsia="SimSun"/>
                <w:sz w:val="22"/>
                <w:szCs w:val="22"/>
                <w:lang w:eastAsia="zh-CN"/>
              </w:rPr>
              <w:t xml:space="preserve">Posters will be displaced on breakout rooms. Participants will be allowed to freely join the rooms, view the </w:t>
            </w:r>
            <w:r w:rsidR="00A41394">
              <w:rPr>
                <w:rFonts w:eastAsia="SimSun"/>
                <w:sz w:val="22"/>
                <w:szCs w:val="22"/>
                <w:lang w:eastAsia="zh-CN"/>
              </w:rPr>
              <w:t>posters,</w:t>
            </w:r>
            <w:r>
              <w:rPr>
                <w:rFonts w:eastAsia="SimSun"/>
                <w:sz w:val="22"/>
                <w:szCs w:val="22"/>
                <w:lang w:eastAsia="zh-CN"/>
              </w:rPr>
              <w:t xml:space="preserve"> and talk to the authors</w:t>
            </w:r>
            <w:r w:rsidR="00A41394">
              <w:rPr>
                <w:rFonts w:eastAsia="SimSun"/>
                <w:sz w:val="22"/>
                <w:szCs w:val="22"/>
                <w:lang w:eastAsia="zh-CN"/>
              </w:rPr>
              <w:t>.</w:t>
            </w:r>
          </w:p>
        </w:tc>
      </w:tr>
      <w:tr w:rsidR="00566E1B" w14:paraId="713BDA91" w14:textId="77777777">
        <w:tc>
          <w:tcPr>
            <w:tcW w:w="808" w:type="dxa"/>
            <w:tcBorders>
              <w:top w:val="double" w:sz="4" w:space="0" w:color="auto"/>
              <w:left w:val="double" w:sz="4" w:space="0" w:color="auto"/>
              <w:bottom w:val="double" w:sz="4" w:space="0" w:color="auto"/>
              <w:right w:val="double" w:sz="4" w:space="0" w:color="auto"/>
            </w:tcBorders>
          </w:tcPr>
          <w:p w14:paraId="59CEAE77" w14:textId="77777777" w:rsidR="00566E1B" w:rsidRDefault="00F80900" w:rsidP="00A41394">
            <w:pPr>
              <w:spacing w:before="60" w:after="20"/>
              <w:jc w:val="center"/>
              <w:rPr>
                <w:rFonts w:eastAsia="SimSun"/>
                <w:b/>
                <w:bCs/>
                <w:sz w:val="22"/>
                <w:szCs w:val="22"/>
                <w:lang w:eastAsia="zh-CN"/>
              </w:rPr>
            </w:pPr>
            <w:r>
              <w:rPr>
                <w:rFonts w:eastAsia="SimSun" w:hint="eastAsia"/>
                <w:b/>
                <w:bCs/>
                <w:sz w:val="22"/>
                <w:szCs w:val="22"/>
                <w:lang w:eastAsia="zh-CN"/>
              </w:rPr>
              <w:t>14:30</w:t>
            </w:r>
          </w:p>
        </w:tc>
        <w:tc>
          <w:tcPr>
            <w:tcW w:w="9146" w:type="dxa"/>
            <w:tcBorders>
              <w:top w:val="double" w:sz="4" w:space="0" w:color="auto"/>
              <w:left w:val="double" w:sz="4" w:space="0" w:color="auto"/>
              <w:bottom w:val="double" w:sz="4" w:space="0" w:color="auto"/>
              <w:right w:val="double" w:sz="4" w:space="0" w:color="auto"/>
            </w:tcBorders>
          </w:tcPr>
          <w:p w14:paraId="6907F481" w14:textId="77777777" w:rsidR="00566E1B" w:rsidRDefault="00F80900" w:rsidP="00A41394">
            <w:pPr>
              <w:spacing w:before="60" w:after="20"/>
              <w:rPr>
                <w:rFonts w:eastAsia="SimSun"/>
                <w:b/>
                <w:bCs/>
                <w:sz w:val="22"/>
                <w:szCs w:val="22"/>
                <w:lang w:eastAsia="zh-CN"/>
              </w:rPr>
            </w:pPr>
            <w:r>
              <w:rPr>
                <w:rFonts w:eastAsia="SimSun" w:hint="eastAsia"/>
                <w:b/>
                <w:bCs/>
                <w:sz w:val="22"/>
                <w:szCs w:val="22"/>
                <w:lang w:eastAsia="zh-CN"/>
              </w:rPr>
              <w:t>Break</w:t>
            </w:r>
          </w:p>
        </w:tc>
      </w:tr>
      <w:tr w:rsidR="00566E1B" w14:paraId="5AB07F49" w14:textId="77777777">
        <w:tc>
          <w:tcPr>
            <w:tcW w:w="808" w:type="dxa"/>
            <w:tcBorders>
              <w:top w:val="double" w:sz="4" w:space="0" w:color="auto"/>
              <w:left w:val="double" w:sz="4" w:space="0" w:color="auto"/>
              <w:bottom w:val="double" w:sz="4" w:space="0" w:color="auto"/>
              <w:right w:val="double" w:sz="4" w:space="0" w:color="auto"/>
            </w:tcBorders>
          </w:tcPr>
          <w:p w14:paraId="203CE77C"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14:3</w:t>
            </w:r>
            <w:r>
              <w:rPr>
                <w:rFonts w:eastAsia="SimSun" w:hint="eastAsia"/>
                <w:b/>
                <w:bCs/>
                <w:sz w:val="22"/>
                <w:szCs w:val="22"/>
                <w:lang w:eastAsia="zh-CN"/>
              </w:rPr>
              <w:t>5</w:t>
            </w:r>
          </w:p>
        </w:tc>
        <w:tc>
          <w:tcPr>
            <w:tcW w:w="9146" w:type="dxa"/>
            <w:tcBorders>
              <w:top w:val="double" w:sz="4" w:space="0" w:color="auto"/>
              <w:left w:val="double" w:sz="4" w:space="0" w:color="auto"/>
              <w:bottom w:val="double" w:sz="4" w:space="0" w:color="auto"/>
              <w:right w:val="double" w:sz="4" w:space="0" w:color="auto"/>
            </w:tcBorders>
          </w:tcPr>
          <w:p w14:paraId="5B894ECC" w14:textId="77777777" w:rsidR="00566E1B" w:rsidRDefault="00F80900" w:rsidP="00A41394">
            <w:pPr>
              <w:spacing w:before="60" w:after="20"/>
              <w:rPr>
                <w:rFonts w:eastAsia="SimSun"/>
                <w:sz w:val="22"/>
                <w:szCs w:val="22"/>
                <w:lang w:eastAsia="zh-CN"/>
              </w:rPr>
            </w:pPr>
            <w:r>
              <w:rPr>
                <w:rFonts w:eastAsia="SimSun"/>
                <w:b/>
                <w:bCs/>
                <w:sz w:val="22"/>
                <w:szCs w:val="22"/>
                <w:lang w:eastAsia="zh-CN"/>
              </w:rPr>
              <w:t>KEYNOTE</w:t>
            </w:r>
          </w:p>
          <w:p w14:paraId="3DA0BE47" w14:textId="57E1CC9B" w:rsidR="00566E1B" w:rsidRDefault="00F80900" w:rsidP="00A41394">
            <w:pPr>
              <w:spacing w:before="60" w:after="20"/>
              <w:rPr>
                <w:rFonts w:eastAsia="SimSun"/>
                <w:sz w:val="22"/>
                <w:szCs w:val="22"/>
                <w:lang w:eastAsia="zh-CN"/>
              </w:rPr>
            </w:pPr>
            <w:r>
              <w:rPr>
                <w:rFonts w:eastAsia="SimSun"/>
                <w:sz w:val="22"/>
                <w:szCs w:val="22"/>
                <w:lang w:eastAsia="zh-CN"/>
              </w:rPr>
              <w:t>“</w:t>
            </w:r>
            <w:r w:rsidR="003F107A" w:rsidRPr="00825AB2">
              <w:rPr>
                <w:rFonts w:eastAsia="SimSun"/>
                <w:sz w:val="22"/>
                <w:szCs w:val="22"/>
                <w:lang w:eastAsia="zh-CN"/>
              </w:rPr>
              <w:t xml:space="preserve">Accessibility through sound design and </w:t>
            </w:r>
            <w:proofErr w:type="spellStart"/>
            <w:r w:rsidR="003F107A" w:rsidRPr="00825AB2">
              <w:rPr>
                <w:rFonts w:eastAsia="SimSun"/>
                <w:sz w:val="22"/>
                <w:szCs w:val="22"/>
                <w:lang w:eastAsia="zh-CN"/>
              </w:rPr>
              <w:t>spatialisation</w:t>
            </w:r>
            <w:proofErr w:type="spellEnd"/>
            <w:r w:rsidR="003F107A" w:rsidRPr="00825AB2">
              <w:rPr>
                <w:rFonts w:eastAsia="SimSun"/>
                <w:sz w:val="22"/>
                <w:szCs w:val="22"/>
                <w:lang w:eastAsia="zh-CN"/>
              </w:rPr>
              <w:t>: towards more creative and inclusive practices in film and television</w:t>
            </w:r>
            <w:r>
              <w:rPr>
                <w:rFonts w:eastAsia="SimSun"/>
                <w:sz w:val="22"/>
                <w:szCs w:val="22"/>
                <w:lang w:eastAsia="zh-CN"/>
              </w:rPr>
              <w:t xml:space="preserve">”, </w:t>
            </w:r>
            <w:r>
              <w:rPr>
                <w:rFonts w:eastAsia="SimSun"/>
                <w:b/>
                <w:bCs/>
                <w:sz w:val="22"/>
                <w:szCs w:val="22"/>
                <w:lang w:eastAsia="zh-CN"/>
              </w:rPr>
              <w:t>Dr. Mariana Lopez (University of York)</w:t>
            </w:r>
          </w:p>
        </w:tc>
      </w:tr>
      <w:tr w:rsidR="00566E1B" w14:paraId="59B23201" w14:textId="77777777">
        <w:tc>
          <w:tcPr>
            <w:tcW w:w="808" w:type="dxa"/>
            <w:tcBorders>
              <w:top w:val="double" w:sz="4" w:space="0" w:color="auto"/>
              <w:left w:val="double" w:sz="4" w:space="0" w:color="auto"/>
              <w:bottom w:val="double" w:sz="4" w:space="0" w:color="auto"/>
              <w:right w:val="double" w:sz="4" w:space="0" w:color="auto"/>
            </w:tcBorders>
          </w:tcPr>
          <w:p w14:paraId="400FF706" w14:textId="77777777" w:rsidR="00566E1B" w:rsidRDefault="00F80900" w:rsidP="00A41394">
            <w:pPr>
              <w:spacing w:before="60" w:after="20"/>
              <w:jc w:val="center"/>
              <w:rPr>
                <w:rFonts w:eastAsia="SimSun"/>
                <w:b/>
                <w:bCs/>
                <w:sz w:val="22"/>
                <w:szCs w:val="22"/>
                <w:lang w:eastAsia="zh-CN"/>
              </w:rPr>
            </w:pPr>
            <w:r>
              <w:rPr>
                <w:rFonts w:eastAsia="SimSun"/>
                <w:b/>
                <w:bCs/>
                <w:sz w:val="22"/>
                <w:szCs w:val="22"/>
                <w:lang w:eastAsia="zh-CN"/>
              </w:rPr>
              <w:t>15:00</w:t>
            </w:r>
          </w:p>
        </w:tc>
        <w:tc>
          <w:tcPr>
            <w:tcW w:w="9146" w:type="dxa"/>
            <w:tcBorders>
              <w:top w:val="double" w:sz="4" w:space="0" w:color="auto"/>
              <w:left w:val="double" w:sz="4" w:space="0" w:color="auto"/>
              <w:bottom w:val="double" w:sz="4" w:space="0" w:color="auto"/>
              <w:right w:val="double" w:sz="4" w:space="0" w:color="auto"/>
            </w:tcBorders>
          </w:tcPr>
          <w:p w14:paraId="3F848369" w14:textId="77777777" w:rsidR="00566E1B" w:rsidRDefault="00F80900" w:rsidP="00A41394">
            <w:pPr>
              <w:spacing w:before="60" w:after="20"/>
              <w:rPr>
                <w:rFonts w:eastAsia="SimSun"/>
                <w:sz w:val="22"/>
                <w:szCs w:val="22"/>
                <w:lang w:eastAsia="zh-CN"/>
              </w:rPr>
            </w:pPr>
            <w:r>
              <w:rPr>
                <w:rFonts w:eastAsia="SimSun"/>
                <w:b/>
                <w:bCs/>
                <w:sz w:val="22"/>
                <w:szCs w:val="22"/>
                <w:lang w:eastAsia="zh-CN"/>
              </w:rPr>
              <w:t>Close</w:t>
            </w:r>
          </w:p>
        </w:tc>
      </w:tr>
    </w:tbl>
    <w:p w14:paraId="2435288E" w14:textId="77777777" w:rsidR="00566E1B" w:rsidRDefault="00566E1B">
      <w:pPr>
        <w:rPr>
          <w:rFonts w:eastAsia="SimSun"/>
          <w:sz w:val="22"/>
          <w:szCs w:val="22"/>
          <w:lang w:eastAsia="zh-CN"/>
        </w:rPr>
      </w:pPr>
    </w:p>
    <w:p w14:paraId="2661A169" w14:textId="77777777" w:rsidR="00566E1B" w:rsidRDefault="00566E1B">
      <w:pPr>
        <w:rPr>
          <w:rFonts w:eastAsia="SimSun"/>
          <w:sz w:val="22"/>
          <w:szCs w:val="22"/>
          <w:lang w:eastAsia="zh-CN"/>
        </w:rPr>
      </w:pPr>
    </w:p>
    <w:p w14:paraId="682CFF4F" w14:textId="77777777" w:rsidR="00A41394" w:rsidRDefault="00A41394">
      <w:pPr>
        <w:autoSpaceDE/>
        <w:autoSpaceDN/>
        <w:rPr>
          <w:rFonts w:eastAsia="SimSun"/>
          <w:b/>
          <w:bCs/>
          <w:sz w:val="32"/>
          <w:szCs w:val="32"/>
          <w:lang w:eastAsia="zh-CN"/>
        </w:rPr>
      </w:pPr>
      <w:r>
        <w:rPr>
          <w:rFonts w:eastAsia="SimSun"/>
          <w:b/>
          <w:bCs/>
          <w:sz w:val="32"/>
          <w:szCs w:val="32"/>
          <w:lang w:eastAsia="zh-CN"/>
        </w:rPr>
        <w:br w:type="page"/>
      </w:r>
    </w:p>
    <w:p w14:paraId="600600C4" w14:textId="77777777" w:rsidR="00A41394" w:rsidRDefault="00A41394">
      <w:pPr>
        <w:rPr>
          <w:rFonts w:eastAsia="SimSun"/>
          <w:b/>
          <w:bCs/>
          <w:sz w:val="32"/>
          <w:szCs w:val="32"/>
          <w:lang w:eastAsia="zh-CN"/>
        </w:rPr>
      </w:pPr>
    </w:p>
    <w:p w14:paraId="0A79FA1C" w14:textId="17CAF42C" w:rsidR="00566E1B" w:rsidRDefault="00F80900">
      <w:pPr>
        <w:rPr>
          <w:rFonts w:eastAsia="SimSun"/>
          <w:b/>
          <w:bCs/>
          <w:sz w:val="32"/>
          <w:szCs w:val="32"/>
          <w:lang w:eastAsia="zh-CN"/>
        </w:rPr>
      </w:pPr>
      <w:r>
        <w:rPr>
          <w:rFonts w:eastAsia="SimSun" w:hint="eastAsia"/>
          <w:b/>
          <w:bCs/>
          <w:sz w:val="32"/>
          <w:szCs w:val="32"/>
          <w:lang w:eastAsia="zh-CN"/>
        </w:rPr>
        <w:t>Posters</w:t>
      </w:r>
    </w:p>
    <w:tbl>
      <w:tblPr>
        <w:tblStyle w:val="TableGrid"/>
        <w:tblpPr w:leftFromText="180" w:rightFromText="180" w:vertAnchor="text" w:horzAnchor="page" w:tblpX="1227" w:tblpY="273"/>
        <w:tblOverlap w:val="never"/>
        <w:tblW w:w="9057" w:type="dxa"/>
        <w:tblLook w:val="04A0" w:firstRow="1" w:lastRow="0" w:firstColumn="1" w:lastColumn="0" w:noHBand="0" w:noVBand="1"/>
      </w:tblPr>
      <w:tblGrid>
        <w:gridCol w:w="694"/>
        <w:gridCol w:w="8363"/>
      </w:tblGrid>
      <w:tr w:rsidR="00A41394" w14:paraId="3CAC4BC4" w14:textId="77777777" w:rsidTr="00E51281">
        <w:tc>
          <w:tcPr>
            <w:tcW w:w="694" w:type="dxa"/>
            <w:tcBorders>
              <w:top w:val="double" w:sz="4" w:space="0" w:color="auto"/>
              <w:left w:val="double" w:sz="4" w:space="0" w:color="auto"/>
              <w:bottom w:val="double" w:sz="4" w:space="0" w:color="auto"/>
              <w:right w:val="double" w:sz="4" w:space="0" w:color="auto"/>
            </w:tcBorders>
          </w:tcPr>
          <w:p w14:paraId="31C5EFEF" w14:textId="77777777" w:rsidR="00A41394" w:rsidRDefault="00A41394" w:rsidP="00E51281">
            <w:pPr>
              <w:jc w:val="center"/>
              <w:rPr>
                <w:rFonts w:eastAsia="SimSun"/>
                <w:b/>
                <w:bCs/>
                <w:sz w:val="22"/>
                <w:szCs w:val="22"/>
                <w:lang w:eastAsia="zh-CN"/>
              </w:rPr>
            </w:pPr>
            <w:r>
              <w:rPr>
                <w:rFonts w:eastAsia="SimSun"/>
                <w:b/>
                <w:bCs/>
                <w:sz w:val="22"/>
                <w:szCs w:val="22"/>
                <w:lang w:eastAsia="zh-CN"/>
              </w:rPr>
              <w:t>1</w:t>
            </w:r>
          </w:p>
        </w:tc>
        <w:tc>
          <w:tcPr>
            <w:tcW w:w="8363" w:type="dxa"/>
            <w:tcBorders>
              <w:top w:val="double" w:sz="4" w:space="0" w:color="auto"/>
              <w:left w:val="double" w:sz="4" w:space="0" w:color="auto"/>
              <w:bottom w:val="double" w:sz="4" w:space="0" w:color="auto"/>
              <w:right w:val="double" w:sz="4" w:space="0" w:color="auto"/>
            </w:tcBorders>
          </w:tcPr>
          <w:p w14:paraId="119282B0" w14:textId="77777777" w:rsidR="00A41394" w:rsidRDefault="00A41394" w:rsidP="00E51281">
            <w:pPr>
              <w:rPr>
                <w:rFonts w:eastAsia="SimSun"/>
                <w:sz w:val="22"/>
                <w:szCs w:val="22"/>
                <w:lang w:eastAsia="zh-CN"/>
              </w:rPr>
            </w:pPr>
            <w:r>
              <w:rPr>
                <w:rFonts w:eastAsia="SimSun"/>
                <w:sz w:val="22"/>
                <w:szCs w:val="22"/>
                <w:lang w:eastAsia="zh-CN"/>
              </w:rPr>
              <w:t>“</w:t>
            </w:r>
            <w:proofErr w:type="spellStart"/>
            <w:r>
              <w:rPr>
                <w:rFonts w:eastAsia="SimSun"/>
                <w:sz w:val="22"/>
                <w:szCs w:val="22"/>
                <w:lang w:eastAsia="zh-CN"/>
              </w:rPr>
              <w:t>Prosociality</w:t>
            </w:r>
            <w:proofErr w:type="spellEnd"/>
            <w:r>
              <w:rPr>
                <w:rFonts w:eastAsia="SimSun"/>
                <w:sz w:val="22"/>
                <w:szCs w:val="22"/>
                <w:lang w:eastAsia="zh-CN"/>
              </w:rPr>
              <w:t xml:space="preserve"> and Collaborative Playlisting: A Preliminary Study”</w:t>
            </w:r>
            <w:r>
              <w:rPr>
                <w:rFonts w:eastAsia="SimSun" w:hint="eastAsia"/>
                <w:sz w:val="22"/>
                <w:szCs w:val="22"/>
                <w:lang w:eastAsia="zh-CN"/>
              </w:rPr>
              <w:t xml:space="preserve">, </w:t>
            </w:r>
            <w:r>
              <w:rPr>
                <w:rFonts w:eastAsia="SimSun" w:hint="eastAsia"/>
                <w:b/>
                <w:bCs/>
                <w:sz w:val="22"/>
                <w:szCs w:val="22"/>
                <w:lang w:eastAsia="zh-CN"/>
              </w:rPr>
              <w:t>Ilana Harris (</w:t>
            </w:r>
            <w:proofErr w:type="spellStart"/>
            <w:r>
              <w:rPr>
                <w:rFonts w:eastAsia="SimSun"/>
                <w:b/>
                <w:bCs/>
                <w:sz w:val="22"/>
                <w:szCs w:val="22"/>
                <w:lang w:eastAsia="zh-CN"/>
              </w:rPr>
              <w:t>Freie</w:t>
            </w:r>
            <w:proofErr w:type="spellEnd"/>
            <w:r>
              <w:rPr>
                <w:rFonts w:eastAsia="SimSun"/>
                <w:b/>
                <w:bCs/>
                <w:sz w:val="22"/>
                <w:szCs w:val="22"/>
                <w:lang w:eastAsia="zh-CN"/>
              </w:rPr>
              <w:t> Universität Berlin</w:t>
            </w:r>
            <w:r>
              <w:rPr>
                <w:rFonts w:eastAsia="SimSun" w:hint="eastAsia"/>
                <w:b/>
                <w:bCs/>
                <w:sz w:val="22"/>
                <w:szCs w:val="22"/>
                <w:lang w:eastAsia="zh-CN"/>
              </w:rPr>
              <w:t>) and Ian Cross (University of Cambridge)</w:t>
            </w:r>
          </w:p>
        </w:tc>
      </w:tr>
      <w:tr w:rsidR="00A41394" w14:paraId="1FD4AA36" w14:textId="77777777" w:rsidTr="00E51281">
        <w:tc>
          <w:tcPr>
            <w:tcW w:w="694" w:type="dxa"/>
            <w:tcBorders>
              <w:top w:val="double" w:sz="4" w:space="0" w:color="auto"/>
              <w:left w:val="double" w:sz="4" w:space="0" w:color="auto"/>
              <w:bottom w:val="double" w:sz="4" w:space="0" w:color="auto"/>
              <w:right w:val="double" w:sz="4" w:space="0" w:color="auto"/>
            </w:tcBorders>
          </w:tcPr>
          <w:p w14:paraId="38E37007" w14:textId="77777777" w:rsidR="00A41394" w:rsidRDefault="00A41394" w:rsidP="00E51281">
            <w:pPr>
              <w:jc w:val="center"/>
              <w:rPr>
                <w:rFonts w:eastAsia="SimSun"/>
                <w:b/>
                <w:bCs/>
                <w:sz w:val="22"/>
                <w:szCs w:val="22"/>
                <w:lang w:eastAsia="zh-CN"/>
              </w:rPr>
            </w:pPr>
            <w:r>
              <w:rPr>
                <w:rFonts w:eastAsia="SimSun" w:hint="eastAsia"/>
                <w:b/>
                <w:bCs/>
                <w:sz w:val="22"/>
                <w:szCs w:val="22"/>
                <w:lang w:eastAsia="zh-CN"/>
              </w:rPr>
              <w:t>2</w:t>
            </w:r>
          </w:p>
        </w:tc>
        <w:tc>
          <w:tcPr>
            <w:tcW w:w="8363" w:type="dxa"/>
            <w:tcBorders>
              <w:top w:val="double" w:sz="4" w:space="0" w:color="auto"/>
              <w:left w:val="double" w:sz="4" w:space="0" w:color="auto"/>
              <w:bottom w:val="double" w:sz="4" w:space="0" w:color="auto"/>
              <w:right w:val="double" w:sz="4" w:space="0" w:color="auto"/>
            </w:tcBorders>
          </w:tcPr>
          <w:p w14:paraId="084D7D82" w14:textId="77777777" w:rsidR="00A41394" w:rsidRDefault="00A41394" w:rsidP="00E51281">
            <w:pPr>
              <w:rPr>
                <w:rFonts w:eastAsia="SimSun"/>
                <w:sz w:val="22"/>
                <w:szCs w:val="22"/>
                <w:lang w:eastAsia="zh-CN"/>
              </w:rPr>
            </w:pPr>
            <w:r>
              <w:rPr>
                <w:rFonts w:eastAsia="SimSun"/>
                <w:sz w:val="22"/>
                <w:szCs w:val="22"/>
                <w:lang w:eastAsia="zh-CN"/>
              </w:rPr>
              <w:t>“</w:t>
            </w:r>
            <w:proofErr w:type="spellStart"/>
            <w:r>
              <w:rPr>
                <w:rFonts w:eastAsia="SimSun" w:hint="eastAsia"/>
                <w:sz w:val="22"/>
                <w:szCs w:val="22"/>
                <w:lang w:eastAsia="zh-CN"/>
              </w:rPr>
              <w:t>auraloss</w:t>
            </w:r>
            <w:proofErr w:type="spellEnd"/>
            <w:r>
              <w:rPr>
                <w:rFonts w:eastAsia="SimSun" w:hint="eastAsia"/>
                <w:sz w:val="22"/>
                <w:szCs w:val="22"/>
                <w:lang w:eastAsia="zh-CN"/>
              </w:rPr>
              <w:t xml:space="preserve">: Audio-focused loss functions in </w:t>
            </w:r>
            <w:proofErr w:type="spellStart"/>
            <w:r>
              <w:rPr>
                <w:rFonts w:eastAsia="SimSun" w:hint="eastAsia"/>
                <w:sz w:val="22"/>
                <w:szCs w:val="22"/>
                <w:lang w:eastAsia="zh-CN"/>
              </w:rPr>
              <w:t>PyTorch</w:t>
            </w:r>
            <w:proofErr w:type="spellEnd"/>
            <w:r>
              <w:rPr>
                <w:rFonts w:eastAsia="SimSun"/>
                <w:sz w:val="22"/>
                <w:szCs w:val="22"/>
                <w:lang w:eastAsia="zh-CN"/>
              </w:rPr>
              <w:t>”</w:t>
            </w:r>
            <w:r>
              <w:rPr>
                <w:rFonts w:eastAsia="SimSun" w:hint="eastAsia"/>
                <w:sz w:val="22"/>
                <w:szCs w:val="22"/>
                <w:lang w:eastAsia="zh-CN"/>
              </w:rPr>
              <w:t xml:space="preserve">, </w:t>
            </w:r>
            <w:r>
              <w:rPr>
                <w:rFonts w:eastAsia="SimSun" w:hint="eastAsia"/>
                <w:b/>
                <w:bCs/>
                <w:sz w:val="22"/>
                <w:szCs w:val="22"/>
                <w:lang w:eastAsia="zh-CN"/>
              </w:rPr>
              <w:t>Christian J. Steinmetz and Joshua D. Reiss (Queen Mary University of London)</w:t>
            </w:r>
          </w:p>
        </w:tc>
      </w:tr>
      <w:tr w:rsidR="00A41394" w14:paraId="33D63433" w14:textId="77777777" w:rsidTr="00E51281">
        <w:tc>
          <w:tcPr>
            <w:tcW w:w="694" w:type="dxa"/>
            <w:tcBorders>
              <w:top w:val="double" w:sz="4" w:space="0" w:color="auto"/>
              <w:left w:val="double" w:sz="4" w:space="0" w:color="auto"/>
              <w:bottom w:val="double" w:sz="4" w:space="0" w:color="auto"/>
              <w:right w:val="double" w:sz="4" w:space="0" w:color="auto"/>
            </w:tcBorders>
          </w:tcPr>
          <w:p w14:paraId="3C92A61F" w14:textId="77777777" w:rsidR="00A41394" w:rsidRDefault="00A41394" w:rsidP="00E51281">
            <w:pPr>
              <w:jc w:val="center"/>
              <w:rPr>
                <w:rFonts w:eastAsia="SimSun"/>
                <w:b/>
                <w:bCs/>
                <w:sz w:val="22"/>
                <w:szCs w:val="22"/>
                <w:lang w:eastAsia="zh-CN"/>
              </w:rPr>
            </w:pPr>
            <w:r>
              <w:rPr>
                <w:rFonts w:eastAsia="SimSun" w:hint="eastAsia"/>
                <w:b/>
                <w:bCs/>
                <w:sz w:val="22"/>
                <w:szCs w:val="22"/>
                <w:lang w:eastAsia="zh-CN"/>
              </w:rPr>
              <w:t>3</w:t>
            </w:r>
          </w:p>
        </w:tc>
        <w:tc>
          <w:tcPr>
            <w:tcW w:w="8363" w:type="dxa"/>
            <w:tcBorders>
              <w:top w:val="double" w:sz="4" w:space="0" w:color="auto"/>
              <w:left w:val="double" w:sz="4" w:space="0" w:color="auto"/>
              <w:bottom w:val="double" w:sz="4" w:space="0" w:color="auto"/>
              <w:right w:val="double" w:sz="4" w:space="0" w:color="auto"/>
            </w:tcBorders>
          </w:tcPr>
          <w:p w14:paraId="60FBB832" w14:textId="77777777" w:rsidR="00A41394" w:rsidRDefault="00A41394" w:rsidP="00E51281">
            <w:pPr>
              <w:rPr>
                <w:rFonts w:eastAsia="SimSun"/>
                <w:sz w:val="22"/>
                <w:szCs w:val="22"/>
                <w:lang w:eastAsia="zh-CN"/>
              </w:rPr>
            </w:pPr>
            <w:r>
              <w:rPr>
                <w:rFonts w:eastAsia="SimSun"/>
                <w:sz w:val="22"/>
                <w:szCs w:val="22"/>
                <w:lang w:eastAsia="zh-CN"/>
              </w:rPr>
              <w:t>“</w:t>
            </w:r>
            <w:r>
              <w:rPr>
                <w:rFonts w:eastAsia="SimSun" w:hint="eastAsia"/>
                <w:sz w:val="22"/>
                <w:szCs w:val="22"/>
                <w:lang w:eastAsia="zh-CN"/>
              </w:rPr>
              <w:t>Development of an Audio Quality Dataset Under Uncontrolled Conditions</w:t>
            </w:r>
            <w:r>
              <w:rPr>
                <w:rFonts w:eastAsia="SimSun"/>
                <w:sz w:val="22"/>
                <w:szCs w:val="22"/>
                <w:lang w:eastAsia="zh-CN"/>
              </w:rPr>
              <w:t>”</w:t>
            </w:r>
            <w:r>
              <w:rPr>
                <w:rFonts w:eastAsia="SimSun" w:hint="eastAsia"/>
                <w:sz w:val="22"/>
                <w:szCs w:val="22"/>
                <w:lang w:eastAsia="zh-CN"/>
              </w:rPr>
              <w:t xml:space="preserve">, </w:t>
            </w:r>
            <w:r>
              <w:rPr>
                <w:rFonts w:eastAsia="SimSun" w:hint="eastAsia"/>
                <w:b/>
                <w:bCs/>
                <w:sz w:val="22"/>
                <w:szCs w:val="22"/>
                <w:lang w:eastAsia="zh-CN"/>
              </w:rPr>
              <w:t>Alessandro Ragano (University College Dublin), Emmanouil Benetos (Queen Mary University of London) and Andrew Hines (University College Dublin)</w:t>
            </w:r>
          </w:p>
        </w:tc>
      </w:tr>
      <w:tr w:rsidR="00A41394" w14:paraId="04617EFB" w14:textId="77777777" w:rsidTr="00E51281">
        <w:tc>
          <w:tcPr>
            <w:tcW w:w="694" w:type="dxa"/>
            <w:tcBorders>
              <w:top w:val="double" w:sz="4" w:space="0" w:color="auto"/>
              <w:left w:val="double" w:sz="4" w:space="0" w:color="auto"/>
              <w:bottom w:val="double" w:sz="4" w:space="0" w:color="auto"/>
              <w:right w:val="double" w:sz="4" w:space="0" w:color="auto"/>
            </w:tcBorders>
          </w:tcPr>
          <w:p w14:paraId="3B9D60CB" w14:textId="77777777" w:rsidR="00A41394" w:rsidRDefault="00A41394" w:rsidP="00E51281">
            <w:pPr>
              <w:jc w:val="center"/>
              <w:rPr>
                <w:rFonts w:eastAsia="SimSun"/>
                <w:b/>
                <w:bCs/>
                <w:sz w:val="22"/>
                <w:szCs w:val="22"/>
                <w:lang w:eastAsia="zh-CN"/>
              </w:rPr>
            </w:pPr>
            <w:r>
              <w:rPr>
                <w:rFonts w:eastAsia="SimSun" w:hint="eastAsia"/>
                <w:b/>
                <w:bCs/>
                <w:sz w:val="22"/>
                <w:szCs w:val="22"/>
                <w:lang w:eastAsia="zh-CN"/>
              </w:rPr>
              <w:t>4</w:t>
            </w:r>
          </w:p>
        </w:tc>
        <w:tc>
          <w:tcPr>
            <w:tcW w:w="8363" w:type="dxa"/>
            <w:tcBorders>
              <w:top w:val="double" w:sz="4" w:space="0" w:color="auto"/>
              <w:left w:val="double" w:sz="4" w:space="0" w:color="auto"/>
              <w:bottom w:val="double" w:sz="4" w:space="0" w:color="auto"/>
              <w:right w:val="double" w:sz="4" w:space="0" w:color="auto"/>
            </w:tcBorders>
          </w:tcPr>
          <w:p w14:paraId="1F97248A" w14:textId="77777777" w:rsidR="00A41394" w:rsidRDefault="00A41394" w:rsidP="00E51281">
            <w:pPr>
              <w:rPr>
                <w:rFonts w:eastAsia="SimSun"/>
                <w:sz w:val="22"/>
                <w:szCs w:val="22"/>
                <w:lang w:eastAsia="zh-CN"/>
              </w:rPr>
            </w:pPr>
            <w:r>
              <w:rPr>
                <w:rFonts w:eastAsia="SimSun"/>
                <w:sz w:val="22"/>
                <w:szCs w:val="22"/>
                <w:lang w:eastAsia="zh-CN"/>
              </w:rPr>
              <w:t>“</w:t>
            </w:r>
            <w:r>
              <w:rPr>
                <w:rFonts w:eastAsia="SimSun" w:hint="eastAsia"/>
                <w:sz w:val="22"/>
                <w:szCs w:val="22"/>
                <w:lang w:eastAsia="zh-CN"/>
              </w:rPr>
              <w:t>Analysis of Chord Progression Networks</w:t>
            </w:r>
            <w:r>
              <w:rPr>
                <w:rFonts w:eastAsia="SimSun"/>
                <w:sz w:val="22"/>
                <w:szCs w:val="22"/>
                <w:lang w:eastAsia="zh-CN"/>
              </w:rPr>
              <w:t>”</w:t>
            </w:r>
            <w:r>
              <w:rPr>
                <w:rFonts w:eastAsia="SimSun" w:hint="eastAsia"/>
                <w:sz w:val="22"/>
                <w:szCs w:val="22"/>
                <w:lang w:eastAsia="zh-CN"/>
              </w:rPr>
              <w:t xml:space="preserve">, </w:t>
            </w:r>
            <w:r>
              <w:rPr>
                <w:rFonts w:eastAsia="SimSun" w:hint="eastAsia"/>
                <w:b/>
                <w:bCs/>
                <w:sz w:val="22"/>
                <w:szCs w:val="22"/>
                <w:lang w:eastAsia="zh-CN"/>
              </w:rPr>
              <w:t xml:space="preserve">Lidija Jovanovska and Bojan Evkoski (International Postgraduate School </w:t>
            </w:r>
            <w:proofErr w:type="spellStart"/>
            <w:r>
              <w:rPr>
                <w:rFonts w:eastAsia="SimSun" w:hint="eastAsia"/>
                <w:b/>
                <w:bCs/>
                <w:sz w:val="22"/>
                <w:szCs w:val="22"/>
                <w:lang w:eastAsia="zh-CN"/>
              </w:rPr>
              <w:t>Jozef</w:t>
            </w:r>
            <w:proofErr w:type="spellEnd"/>
            <w:r>
              <w:rPr>
                <w:rFonts w:eastAsia="SimSun" w:hint="eastAsia"/>
                <w:b/>
                <w:bCs/>
                <w:sz w:val="22"/>
                <w:szCs w:val="22"/>
                <w:lang w:eastAsia="zh-CN"/>
              </w:rPr>
              <w:t xml:space="preserve"> Stefan)</w:t>
            </w:r>
          </w:p>
        </w:tc>
      </w:tr>
      <w:tr w:rsidR="00A41394" w14:paraId="6BCD90FE" w14:textId="77777777" w:rsidTr="00E51281">
        <w:tc>
          <w:tcPr>
            <w:tcW w:w="694" w:type="dxa"/>
            <w:tcBorders>
              <w:top w:val="double" w:sz="4" w:space="0" w:color="auto"/>
              <w:left w:val="double" w:sz="4" w:space="0" w:color="auto"/>
              <w:bottom w:val="double" w:sz="4" w:space="0" w:color="auto"/>
              <w:right w:val="double" w:sz="4" w:space="0" w:color="auto"/>
            </w:tcBorders>
          </w:tcPr>
          <w:p w14:paraId="2B51032E" w14:textId="77777777" w:rsidR="00A41394" w:rsidRDefault="00A41394" w:rsidP="00E51281">
            <w:pPr>
              <w:jc w:val="center"/>
              <w:rPr>
                <w:rFonts w:eastAsia="SimSun"/>
                <w:b/>
                <w:bCs/>
                <w:sz w:val="22"/>
                <w:szCs w:val="22"/>
                <w:lang w:eastAsia="zh-CN"/>
              </w:rPr>
            </w:pPr>
            <w:r>
              <w:rPr>
                <w:rFonts w:eastAsia="SimSun" w:hint="eastAsia"/>
                <w:b/>
                <w:bCs/>
                <w:sz w:val="22"/>
                <w:szCs w:val="22"/>
                <w:lang w:eastAsia="zh-CN"/>
              </w:rPr>
              <w:t>5</w:t>
            </w:r>
          </w:p>
        </w:tc>
        <w:tc>
          <w:tcPr>
            <w:tcW w:w="8363" w:type="dxa"/>
            <w:tcBorders>
              <w:top w:val="double" w:sz="4" w:space="0" w:color="auto"/>
              <w:left w:val="double" w:sz="4" w:space="0" w:color="auto"/>
              <w:bottom w:val="double" w:sz="4" w:space="0" w:color="auto"/>
              <w:right w:val="double" w:sz="4" w:space="0" w:color="auto"/>
            </w:tcBorders>
          </w:tcPr>
          <w:p w14:paraId="5DF3C4B1" w14:textId="77777777" w:rsidR="00A41394" w:rsidRDefault="00A41394" w:rsidP="00E51281">
            <w:pPr>
              <w:rPr>
                <w:rFonts w:eastAsia="SimSun"/>
                <w:sz w:val="22"/>
                <w:szCs w:val="22"/>
                <w:lang w:eastAsia="zh-CN"/>
              </w:rPr>
            </w:pPr>
            <w:r>
              <w:rPr>
                <w:rFonts w:eastAsia="SimSun"/>
                <w:sz w:val="22"/>
                <w:szCs w:val="22"/>
                <w:lang w:eastAsia="zh-CN"/>
              </w:rPr>
              <w:t>“</w:t>
            </w:r>
            <w:r>
              <w:rPr>
                <w:rFonts w:eastAsia="SimSun" w:hint="eastAsia"/>
                <w:sz w:val="22"/>
                <w:szCs w:val="22"/>
                <w:lang w:eastAsia="zh-CN"/>
              </w:rPr>
              <w:t>Fusion of Hilbert-Huang Transform and Deep Convolutional Neural Network for Predominant Musical Instrument Recognition</w:t>
            </w:r>
            <w:r>
              <w:rPr>
                <w:rFonts w:eastAsia="SimSun"/>
                <w:sz w:val="22"/>
                <w:szCs w:val="22"/>
                <w:lang w:eastAsia="zh-CN"/>
              </w:rPr>
              <w:t>”</w:t>
            </w:r>
            <w:r>
              <w:rPr>
                <w:rFonts w:eastAsia="SimSun" w:hint="eastAsia"/>
                <w:sz w:val="22"/>
                <w:szCs w:val="22"/>
                <w:lang w:eastAsia="zh-CN"/>
              </w:rPr>
              <w:t xml:space="preserve">, </w:t>
            </w:r>
            <w:r>
              <w:rPr>
                <w:rFonts w:eastAsia="SimSun" w:hint="eastAsia"/>
                <w:b/>
                <w:bCs/>
                <w:sz w:val="22"/>
                <w:szCs w:val="22"/>
                <w:lang w:eastAsia="zh-CN"/>
              </w:rPr>
              <w:t>Xiaoquan Li and Jinchang Ren (University of Strathclyde)</w:t>
            </w:r>
          </w:p>
        </w:tc>
      </w:tr>
      <w:tr w:rsidR="00A41394" w:rsidRPr="00720F4B" w14:paraId="4C1417C9" w14:textId="77777777" w:rsidTr="00E51281">
        <w:tc>
          <w:tcPr>
            <w:tcW w:w="694" w:type="dxa"/>
            <w:tcBorders>
              <w:top w:val="double" w:sz="4" w:space="0" w:color="auto"/>
              <w:left w:val="double" w:sz="4" w:space="0" w:color="auto"/>
              <w:bottom w:val="double" w:sz="4" w:space="0" w:color="auto"/>
              <w:right w:val="double" w:sz="4" w:space="0" w:color="auto"/>
            </w:tcBorders>
          </w:tcPr>
          <w:p w14:paraId="4840402E" w14:textId="77777777" w:rsidR="00A41394" w:rsidRDefault="00A41394" w:rsidP="00E51281">
            <w:pPr>
              <w:jc w:val="center"/>
              <w:rPr>
                <w:rFonts w:eastAsia="SimSun"/>
                <w:b/>
                <w:bCs/>
                <w:sz w:val="22"/>
                <w:szCs w:val="22"/>
                <w:lang w:eastAsia="zh-CN"/>
              </w:rPr>
            </w:pPr>
            <w:r>
              <w:rPr>
                <w:rFonts w:eastAsia="SimSun"/>
                <w:b/>
                <w:bCs/>
                <w:sz w:val="22"/>
                <w:szCs w:val="22"/>
                <w:lang w:eastAsia="zh-CN"/>
              </w:rPr>
              <w:t>6</w:t>
            </w:r>
          </w:p>
        </w:tc>
        <w:tc>
          <w:tcPr>
            <w:tcW w:w="8363" w:type="dxa"/>
            <w:tcBorders>
              <w:top w:val="double" w:sz="4" w:space="0" w:color="auto"/>
              <w:left w:val="double" w:sz="4" w:space="0" w:color="auto"/>
              <w:bottom w:val="double" w:sz="4" w:space="0" w:color="auto"/>
              <w:right w:val="double" w:sz="4" w:space="0" w:color="auto"/>
            </w:tcBorders>
          </w:tcPr>
          <w:p w14:paraId="63EB11BB" w14:textId="77777777" w:rsidR="00A41394" w:rsidRPr="00720F4B" w:rsidRDefault="00A41394" w:rsidP="00E51281">
            <w:pPr>
              <w:rPr>
                <w:rFonts w:eastAsia="SimSun"/>
                <w:sz w:val="22"/>
                <w:szCs w:val="22"/>
                <w:lang w:eastAsia="zh-CN"/>
              </w:rPr>
            </w:pPr>
            <w:r w:rsidRPr="00720F4B">
              <w:rPr>
                <w:rFonts w:eastAsia="SimSun"/>
                <w:sz w:val="22"/>
                <w:szCs w:val="22"/>
                <w:lang w:eastAsia="zh-CN"/>
              </w:rPr>
              <w:t>“Supporting Child Composers' Creativity with AI</w:t>
            </w:r>
            <w:r w:rsidRPr="003341BB">
              <w:rPr>
                <w:rFonts w:eastAsia="Times New Roman"/>
                <w:color w:val="000000"/>
                <w:sz w:val="22"/>
                <w:szCs w:val="22"/>
              </w:rPr>
              <w:t>”,</w:t>
            </w:r>
            <w:r w:rsidRPr="00720F4B">
              <w:rPr>
                <w:rFonts w:eastAsia="SimSun"/>
                <w:sz w:val="22"/>
                <w:szCs w:val="22"/>
                <w:lang w:eastAsia="zh-CN"/>
              </w:rPr>
              <w:t xml:space="preserve"> </w:t>
            </w:r>
            <w:r w:rsidRPr="00720F4B">
              <w:rPr>
                <w:rFonts w:eastAsia="SimSun"/>
                <w:b/>
                <w:bCs/>
                <w:sz w:val="22"/>
                <w:szCs w:val="22"/>
                <w:lang w:eastAsia="zh-CN"/>
              </w:rPr>
              <w:t>Corey Ford and Nick Bryan-Kinns (Queen Mary University of London)</w:t>
            </w:r>
            <w:r>
              <w:rPr>
                <w:rFonts w:eastAsia="SimSun"/>
                <w:sz w:val="22"/>
                <w:szCs w:val="22"/>
                <w:lang w:eastAsia="zh-CN"/>
              </w:rPr>
              <w:t xml:space="preserve"> </w:t>
            </w:r>
          </w:p>
        </w:tc>
      </w:tr>
      <w:tr w:rsidR="00A41394" w:rsidRPr="00720F4B" w14:paraId="30903946" w14:textId="77777777" w:rsidTr="00E51281">
        <w:tc>
          <w:tcPr>
            <w:tcW w:w="694" w:type="dxa"/>
            <w:tcBorders>
              <w:top w:val="double" w:sz="4" w:space="0" w:color="auto"/>
              <w:left w:val="double" w:sz="4" w:space="0" w:color="auto"/>
              <w:bottom w:val="double" w:sz="4" w:space="0" w:color="auto"/>
              <w:right w:val="double" w:sz="4" w:space="0" w:color="auto"/>
            </w:tcBorders>
          </w:tcPr>
          <w:p w14:paraId="39E16697" w14:textId="77777777" w:rsidR="00A41394" w:rsidRDefault="00A41394" w:rsidP="00E51281">
            <w:pPr>
              <w:jc w:val="center"/>
              <w:rPr>
                <w:rFonts w:eastAsia="SimSun"/>
                <w:b/>
                <w:bCs/>
                <w:sz w:val="22"/>
                <w:szCs w:val="22"/>
                <w:lang w:eastAsia="zh-CN"/>
              </w:rPr>
            </w:pPr>
            <w:r>
              <w:rPr>
                <w:rFonts w:eastAsia="SimSun"/>
                <w:b/>
                <w:bCs/>
                <w:sz w:val="22"/>
                <w:szCs w:val="22"/>
                <w:lang w:eastAsia="zh-CN"/>
              </w:rPr>
              <w:t>7</w:t>
            </w:r>
          </w:p>
        </w:tc>
        <w:tc>
          <w:tcPr>
            <w:tcW w:w="8363" w:type="dxa"/>
            <w:tcBorders>
              <w:top w:val="double" w:sz="4" w:space="0" w:color="auto"/>
              <w:left w:val="double" w:sz="4" w:space="0" w:color="auto"/>
              <w:bottom w:val="double" w:sz="4" w:space="0" w:color="auto"/>
              <w:right w:val="double" w:sz="4" w:space="0" w:color="auto"/>
            </w:tcBorders>
          </w:tcPr>
          <w:p w14:paraId="17299044" w14:textId="77777777" w:rsidR="00A41394" w:rsidRPr="00720F4B" w:rsidRDefault="00A41394" w:rsidP="00E51281">
            <w:pPr>
              <w:rPr>
                <w:rFonts w:eastAsia="Times New Roman"/>
                <w:color w:val="000000"/>
                <w:sz w:val="22"/>
                <w:szCs w:val="22"/>
                <w:lang w:val="en-GB" w:eastAsia="en-GB"/>
              </w:rPr>
            </w:pPr>
            <w:r w:rsidRPr="00720F4B">
              <w:rPr>
                <w:sz w:val="22"/>
                <w:szCs w:val="22"/>
              </w:rPr>
              <w:t>PERFORM-AI (Provide Extended Realities for Musical Performance using AI)</w:t>
            </w:r>
            <w:r w:rsidRPr="00720F4B">
              <w:rPr>
                <w:rFonts w:eastAsia="SimSun"/>
                <w:sz w:val="22"/>
                <w:szCs w:val="22"/>
                <w:lang w:eastAsia="zh-CN"/>
              </w:rPr>
              <w:t xml:space="preserve">”, </w:t>
            </w:r>
            <w:r w:rsidRPr="00720F4B">
              <w:rPr>
                <w:rFonts w:eastAsia="SimSun"/>
                <w:b/>
                <w:bCs/>
                <w:sz w:val="22"/>
                <w:szCs w:val="22"/>
                <w:lang w:eastAsia="zh-CN"/>
              </w:rPr>
              <w:t>Max Graf and Mathieu Barthet (Queen Mary University of London)</w:t>
            </w:r>
          </w:p>
        </w:tc>
      </w:tr>
      <w:tr w:rsidR="00A41394" w:rsidRPr="00720F4B" w14:paraId="7BF17E49" w14:textId="77777777" w:rsidTr="00E51281">
        <w:tc>
          <w:tcPr>
            <w:tcW w:w="694" w:type="dxa"/>
            <w:tcBorders>
              <w:top w:val="double" w:sz="4" w:space="0" w:color="auto"/>
              <w:left w:val="double" w:sz="4" w:space="0" w:color="auto"/>
              <w:bottom w:val="double" w:sz="4" w:space="0" w:color="auto"/>
              <w:right w:val="double" w:sz="4" w:space="0" w:color="auto"/>
            </w:tcBorders>
          </w:tcPr>
          <w:p w14:paraId="27F21197" w14:textId="77777777" w:rsidR="00A41394" w:rsidRDefault="00A41394" w:rsidP="00E51281">
            <w:pPr>
              <w:jc w:val="center"/>
              <w:rPr>
                <w:rFonts w:eastAsia="SimSun"/>
                <w:b/>
                <w:bCs/>
                <w:sz w:val="22"/>
                <w:szCs w:val="22"/>
                <w:lang w:eastAsia="zh-CN"/>
              </w:rPr>
            </w:pPr>
            <w:r>
              <w:rPr>
                <w:rFonts w:eastAsia="SimSun"/>
                <w:b/>
                <w:bCs/>
                <w:sz w:val="22"/>
                <w:szCs w:val="22"/>
                <w:lang w:eastAsia="zh-CN"/>
              </w:rPr>
              <w:t>8</w:t>
            </w:r>
          </w:p>
        </w:tc>
        <w:tc>
          <w:tcPr>
            <w:tcW w:w="8363" w:type="dxa"/>
            <w:tcBorders>
              <w:top w:val="double" w:sz="4" w:space="0" w:color="auto"/>
              <w:left w:val="double" w:sz="4" w:space="0" w:color="auto"/>
              <w:bottom w:val="double" w:sz="4" w:space="0" w:color="auto"/>
              <w:right w:val="double" w:sz="4" w:space="0" w:color="auto"/>
            </w:tcBorders>
          </w:tcPr>
          <w:p w14:paraId="0C999B8F"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Improving AI-generated Music with Pleasure Models</w:t>
            </w:r>
            <w:r w:rsidRPr="00720F4B">
              <w:rPr>
                <w:rFonts w:eastAsia="SimSun"/>
                <w:sz w:val="22"/>
                <w:szCs w:val="22"/>
                <w:lang w:eastAsia="zh-CN"/>
              </w:rPr>
              <w:t xml:space="preserve">”, </w:t>
            </w:r>
            <w:r w:rsidRPr="00720F4B">
              <w:rPr>
                <w:rFonts w:eastAsia="SimSun"/>
                <w:b/>
                <w:bCs/>
                <w:sz w:val="22"/>
                <w:szCs w:val="22"/>
                <w:lang w:eastAsia="zh-CN"/>
              </w:rPr>
              <w:t>Madeline Hamilton and Marcus Pearce (Queen Mary University of London)</w:t>
            </w:r>
          </w:p>
        </w:tc>
      </w:tr>
      <w:tr w:rsidR="00A41394" w:rsidRPr="00720F4B" w14:paraId="09B96B31" w14:textId="77777777" w:rsidTr="00E51281">
        <w:tc>
          <w:tcPr>
            <w:tcW w:w="694" w:type="dxa"/>
            <w:tcBorders>
              <w:top w:val="double" w:sz="4" w:space="0" w:color="auto"/>
              <w:left w:val="double" w:sz="4" w:space="0" w:color="auto"/>
              <w:bottom w:val="double" w:sz="4" w:space="0" w:color="auto"/>
              <w:right w:val="double" w:sz="4" w:space="0" w:color="auto"/>
            </w:tcBorders>
          </w:tcPr>
          <w:p w14:paraId="7A869F57" w14:textId="77777777" w:rsidR="00A41394" w:rsidRDefault="00A41394" w:rsidP="00E51281">
            <w:pPr>
              <w:jc w:val="center"/>
              <w:rPr>
                <w:rFonts w:eastAsia="SimSun"/>
                <w:b/>
                <w:bCs/>
                <w:sz w:val="22"/>
                <w:szCs w:val="22"/>
                <w:lang w:eastAsia="zh-CN"/>
              </w:rPr>
            </w:pPr>
            <w:r>
              <w:rPr>
                <w:rFonts w:eastAsia="SimSun"/>
                <w:b/>
                <w:bCs/>
                <w:sz w:val="22"/>
                <w:szCs w:val="22"/>
                <w:lang w:eastAsia="zh-CN"/>
              </w:rPr>
              <w:t>9</w:t>
            </w:r>
          </w:p>
        </w:tc>
        <w:tc>
          <w:tcPr>
            <w:tcW w:w="8363" w:type="dxa"/>
            <w:tcBorders>
              <w:top w:val="double" w:sz="4" w:space="0" w:color="auto"/>
              <w:left w:val="double" w:sz="4" w:space="0" w:color="auto"/>
              <w:bottom w:val="double" w:sz="4" w:space="0" w:color="auto"/>
              <w:right w:val="double" w:sz="4" w:space="0" w:color="auto"/>
            </w:tcBorders>
          </w:tcPr>
          <w:p w14:paraId="199BD14E"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 xml:space="preserve">Lyrics Alignment </w:t>
            </w:r>
            <w:r>
              <w:rPr>
                <w:sz w:val="22"/>
                <w:szCs w:val="22"/>
              </w:rPr>
              <w:t>f</w:t>
            </w:r>
            <w:r w:rsidRPr="00720F4B">
              <w:rPr>
                <w:sz w:val="22"/>
                <w:szCs w:val="22"/>
              </w:rPr>
              <w:t>or Polyphonic Music</w:t>
            </w:r>
            <w:r w:rsidRPr="00720F4B">
              <w:rPr>
                <w:rFonts w:eastAsia="SimSun"/>
                <w:sz w:val="22"/>
                <w:szCs w:val="22"/>
                <w:lang w:eastAsia="zh-CN"/>
              </w:rPr>
              <w:t xml:space="preserve">”, </w:t>
            </w:r>
            <w:r w:rsidRPr="00720F4B">
              <w:rPr>
                <w:rFonts w:eastAsia="SimSun"/>
                <w:b/>
                <w:bCs/>
                <w:sz w:val="22"/>
                <w:szCs w:val="22"/>
                <w:lang w:eastAsia="zh-CN"/>
              </w:rPr>
              <w:t>Jiawen Huang and Emmanouil Benetos (Queen Mary University of London)</w:t>
            </w:r>
          </w:p>
        </w:tc>
      </w:tr>
      <w:tr w:rsidR="00A41394" w:rsidRPr="00720F4B" w14:paraId="324C970A" w14:textId="77777777" w:rsidTr="00E51281">
        <w:tc>
          <w:tcPr>
            <w:tcW w:w="694" w:type="dxa"/>
            <w:tcBorders>
              <w:top w:val="double" w:sz="4" w:space="0" w:color="auto"/>
              <w:left w:val="double" w:sz="4" w:space="0" w:color="auto"/>
              <w:bottom w:val="double" w:sz="4" w:space="0" w:color="auto"/>
              <w:right w:val="double" w:sz="4" w:space="0" w:color="auto"/>
            </w:tcBorders>
          </w:tcPr>
          <w:p w14:paraId="2951DFB7" w14:textId="77777777" w:rsidR="00A41394" w:rsidRDefault="00A41394" w:rsidP="00E51281">
            <w:pPr>
              <w:jc w:val="center"/>
              <w:rPr>
                <w:rFonts w:eastAsia="SimSun"/>
                <w:b/>
                <w:bCs/>
                <w:sz w:val="22"/>
                <w:szCs w:val="22"/>
                <w:lang w:eastAsia="zh-CN"/>
              </w:rPr>
            </w:pPr>
            <w:r>
              <w:rPr>
                <w:rFonts w:eastAsia="SimSun"/>
                <w:b/>
                <w:bCs/>
                <w:sz w:val="22"/>
                <w:szCs w:val="22"/>
                <w:lang w:eastAsia="zh-CN"/>
              </w:rPr>
              <w:t>10</w:t>
            </w:r>
          </w:p>
        </w:tc>
        <w:tc>
          <w:tcPr>
            <w:tcW w:w="8363" w:type="dxa"/>
            <w:tcBorders>
              <w:top w:val="double" w:sz="4" w:space="0" w:color="auto"/>
              <w:left w:val="double" w:sz="4" w:space="0" w:color="auto"/>
              <w:bottom w:val="double" w:sz="4" w:space="0" w:color="auto"/>
              <w:right w:val="double" w:sz="4" w:space="0" w:color="auto"/>
            </w:tcBorders>
          </w:tcPr>
          <w:p w14:paraId="450029B3" w14:textId="77777777" w:rsidR="00A41394" w:rsidRPr="00720F4B" w:rsidRDefault="00A41394" w:rsidP="00E51281">
            <w:pPr>
              <w:rPr>
                <w:rFonts w:eastAsia="SimSun"/>
                <w:sz w:val="22"/>
                <w:szCs w:val="22"/>
                <w:lang w:eastAsia="zh-CN"/>
              </w:rPr>
            </w:pPr>
            <w:r w:rsidRPr="00720F4B">
              <w:rPr>
                <w:sz w:val="22"/>
                <w:szCs w:val="22"/>
              </w:rPr>
              <w:t>“Informed source separation for multi-mic production</w:t>
            </w:r>
            <w:r w:rsidRPr="00720F4B">
              <w:rPr>
                <w:rFonts w:eastAsia="SimSun"/>
                <w:sz w:val="22"/>
                <w:szCs w:val="22"/>
                <w:lang w:eastAsia="zh-CN"/>
              </w:rPr>
              <w:t xml:space="preserve">”, </w:t>
            </w:r>
            <w:r w:rsidRPr="00720F4B">
              <w:rPr>
                <w:rFonts w:eastAsia="SimSun"/>
                <w:b/>
                <w:bCs/>
                <w:sz w:val="22"/>
                <w:szCs w:val="22"/>
                <w:lang w:eastAsia="zh-CN"/>
              </w:rPr>
              <w:t>Harnick Khera and Mark Sandler (Queen Mary University of London)</w:t>
            </w:r>
          </w:p>
        </w:tc>
      </w:tr>
      <w:tr w:rsidR="00A41394" w:rsidRPr="00720F4B" w14:paraId="292D22EE" w14:textId="77777777" w:rsidTr="00E51281">
        <w:tc>
          <w:tcPr>
            <w:tcW w:w="694" w:type="dxa"/>
            <w:tcBorders>
              <w:top w:val="double" w:sz="4" w:space="0" w:color="auto"/>
              <w:left w:val="double" w:sz="4" w:space="0" w:color="auto"/>
              <w:bottom w:val="double" w:sz="4" w:space="0" w:color="auto"/>
              <w:right w:val="double" w:sz="4" w:space="0" w:color="auto"/>
            </w:tcBorders>
          </w:tcPr>
          <w:p w14:paraId="3F4B1A66" w14:textId="77777777" w:rsidR="00A41394" w:rsidRDefault="00A41394" w:rsidP="00E51281">
            <w:pPr>
              <w:jc w:val="center"/>
              <w:rPr>
                <w:rFonts w:eastAsia="SimSun"/>
                <w:b/>
                <w:bCs/>
                <w:sz w:val="22"/>
                <w:szCs w:val="22"/>
                <w:lang w:eastAsia="zh-CN"/>
              </w:rPr>
            </w:pPr>
            <w:r>
              <w:rPr>
                <w:rFonts w:eastAsia="SimSun"/>
                <w:b/>
                <w:bCs/>
                <w:sz w:val="22"/>
                <w:szCs w:val="22"/>
                <w:lang w:eastAsia="zh-CN"/>
              </w:rPr>
              <w:t>11</w:t>
            </w:r>
          </w:p>
        </w:tc>
        <w:tc>
          <w:tcPr>
            <w:tcW w:w="8363" w:type="dxa"/>
            <w:tcBorders>
              <w:top w:val="double" w:sz="4" w:space="0" w:color="auto"/>
              <w:left w:val="double" w:sz="4" w:space="0" w:color="auto"/>
              <w:bottom w:val="double" w:sz="4" w:space="0" w:color="auto"/>
              <w:right w:val="double" w:sz="4" w:space="0" w:color="auto"/>
            </w:tcBorders>
          </w:tcPr>
          <w:p w14:paraId="3F4084A2" w14:textId="77E0664E" w:rsidR="00A41394" w:rsidRPr="00720F4B" w:rsidRDefault="00A41394" w:rsidP="00E51281">
            <w:pPr>
              <w:rPr>
                <w:rFonts w:eastAsia="SimSun"/>
                <w:sz w:val="22"/>
                <w:szCs w:val="22"/>
                <w:lang w:eastAsia="zh-CN"/>
              </w:rPr>
            </w:pPr>
            <w:r w:rsidRPr="00720F4B">
              <w:rPr>
                <w:rFonts w:eastAsia="SimSun"/>
                <w:sz w:val="22"/>
                <w:szCs w:val="22"/>
                <w:lang w:eastAsia="zh-CN"/>
              </w:rPr>
              <w:t>“</w:t>
            </w:r>
            <w:r w:rsidR="0082642C" w:rsidRPr="0082642C">
              <w:rPr>
                <w:sz w:val="22"/>
                <w:szCs w:val="22"/>
              </w:rPr>
              <w:t>Unsupervised Disentangled Representation Learning for Music and Audio</w:t>
            </w:r>
            <w:r w:rsidRPr="00720F4B">
              <w:rPr>
                <w:sz w:val="22"/>
                <w:szCs w:val="22"/>
              </w:rPr>
              <w:t>”</w:t>
            </w:r>
            <w:r w:rsidRPr="00720F4B">
              <w:rPr>
                <w:rFonts w:eastAsia="SimSun"/>
                <w:sz w:val="22"/>
                <w:szCs w:val="22"/>
                <w:lang w:eastAsia="zh-CN"/>
              </w:rPr>
              <w:t xml:space="preserve">, </w:t>
            </w:r>
            <w:r w:rsidRPr="00720F4B">
              <w:rPr>
                <w:rFonts w:eastAsia="SimSun"/>
                <w:b/>
                <w:bCs/>
                <w:sz w:val="22"/>
                <w:szCs w:val="22"/>
                <w:lang w:eastAsia="zh-CN"/>
              </w:rPr>
              <w:t>Yin-Jyun Luo</w:t>
            </w:r>
            <w:r w:rsidRPr="00720F4B">
              <w:rPr>
                <w:rFonts w:eastAsia="SimSun"/>
                <w:sz w:val="22"/>
                <w:szCs w:val="22"/>
                <w:lang w:eastAsia="zh-CN"/>
              </w:rPr>
              <w:t xml:space="preserve"> </w:t>
            </w:r>
            <w:r w:rsidRPr="00720F4B">
              <w:rPr>
                <w:rFonts w:eastAsia="SimSun"/>
                <w:b/>
                <w:bCs/>
                <w:sz w:val="22"/>
                <w:szCs w:val="22"/>
                <w:lang w:eastAsia="zh-CN"/>
              </w:rPr>
              <w:t>and Simon Dixon (Queen Mary University of London)</w:t>
            </w:r>
          </w:p>
        </w:tc>
      </w:tr>
      <w:tr w:rsidR="00A41394" w:rsidRPr="00720F4B" w14:paraId="28BF7196" w14:textId="77777777" w:rsidTr="00E51281">
        <w:tc>
          <w:tcPr>
            <w:tcW w:w="694" w:type="dxa"/>
            <w:tcBorders>
              <w:top w:val="double" w:sz="4" w:space="0" w:color="auto"/>
              <w:left w:val="double" w:sz="4" w:space="0" w:color="auto"/>
              <w:bottom w:val="double" w:sz="4" w:space="0" w:color="auto"/>
              <w:right w:val="double" w:sz="4" w:space="0" w:color="auto"/>
            </w:tcBorders>
          </w:tcPr>
          <w:p w14:paraId="43A1C367" w14:textId="77777777" w:rsidR="00A41394" w:rsidRDefault="00A41394" w:rsidP="00E51281">
            <w:pPr>
              <w:jc w:val="center"/>
              <w:rPr>
                <w:rFonts w:eastAsia="SimSun"/>
                <w:b/>
                <w:bCs/>
                <w:sz w:val="22"/>
                <w:szCs w:val="22"/>
                <w:lang w:eastAsia="zh-CN"/>
              </w:rPr>
            </w:pPr>
            <w:r>
              <w:rPr>
                <w:rFonts w:eastAsia="SimSun"/>
                <w:b/>
                <w:bCs/>
                <w:sz w:val="22"/>
                <w:szCs w:val="22"/>
                <w:lang w:eastAsia="zh-CN"/>
              </w:rPr>
              <w:t>1</w:t>
            </w:r>
            <w:r>
              <w:rPr>
                <w:rFonts w:eastAsia="SimSun" w:hint="eastAsia"/>
                <w:b/>
                <w:bCs/>
                <w:sz w:val="22"/>
                <w:szCs w:val="22"/>
                <w:lang w:eastAsia="zh-CN"/>
              </w:rPr>
              <w:t>2</w:t>
            </w:r>
          </w:p>
        </w:tc>
        <w:tc>
          <w:tcPr>
            <w:tcW w:w="8363" w:type="dxa"/>
            <w:tcBorders>
              <w:top w:val="double" w:sz="4" w:space="0" w:color="auto"/>
              <w:left w:val="double" w:sz="4" w:space="0" w:color="auto"/>
              <w:bottom w:val="double" w:sz="4" w:space="0" w:color="auto"/>
              <w:right w:val="double" w:sz="4" w:space="0" w:color="auto"/>
            </w:tcBorders>
          </w:tcPr>
          <w:p w14:paraId="2FD21013" w14:textId="77777777" w:rsidR="00A41394" w:rsidRPr="00720F4B" w:rsidRDefault="00A41394" w:rsidP="00E51281">
            <w:pPr>
              <w:rPr>
                <w:rFonts w:eastAsia="SimSun"/>
                <w:sz w:val="22"/>
                <w:szCs w:val="22"/>
                <w:lang w:eastAsia="zh-CN"/>
              </w:rPr>
            </w:pPr>
            <w:r w:rsidRPr="00720F4B">
              <w:rPr>
                <w:sz w:val="22"/>
                <w:szCs w:val="22"/>
              </w:rPr>
              <w:t>“Gender-coded sound: A multimodal data-driven analysis of gender encoding strategies in sound and music for advertising</w:t>
            </w:r>
            <w:r w:rsidRPr="00720F4B">
              <w:rPr>
                <w:rFonts w:eastAsia="SimSun"/>
                <w:sz w:val="22"/>
                <w:szCs w:val="22"/>
                <w:lang w:eastAsia="zh-CN"/>
              </w:rPr>
              <w:t xml:space="preserve">”, </w:t>
            </w:r>
            <w:r w:rsidRPr="00720F4B">
              <w:rPr>
                <w:rFonts w:eastAsia="SimSun"/>
                <w:b/>
                <w:bCs/>
                <w:sz w:val="22"/>
                <w:szCs w:val="22"/>
                <w:lang w:eastAsia="zh-CN"/>
              </w:rPr>
              <w:t>Luca Marinelli and Charalampos Saitis (Queen Mary University of London)</w:t>
            </w:r>
          </w:p>
        </w:tc>
      </w:tr>
      <w:tr w:rsidR="00A41394" w:rsidRPr="00720F4B" w14:paraId="77657AE0" w14:textId="77777777" w:rsidTr="00E51281">
        <w:tc>
          <w:tcPr>
            <w:tcW w:w="694" w:type="dxa"/>
            <w:tcBorders>
              <w:top w:val="double" w:sz="4" w:space="0" w:color="auto"/>
              <w:left w:val="double" w:sz="4" w:space="0" w:color="auto"/>
              <w:bottom w:val="double" w:sz="4" w:space="0" w:color="auto"/>
              <w:right w:val="double" w:sz="4" w:space="0" w:color="auto"/>
            </w:tcBorders>
          </w:tcPr>
          <w:p w14:paraId="5375424F" w14:textId="77777777" w:rsidR="00A41394" w:rsidRDefault="00A41394" w:rsidP="00E51281">
            <w:pPr>
              <w:jc w:val="center"/>
              <w:rPr>
                <w:rFonts w:eastAsia="SimSun"/>
                <w:b/>
                <w:bCs/>
                <w:sz w:val="22"/>
                <w:szCs w:val="22"/>
                <w:lang w:eastAsia="zh-CN"/>
              </w:rPr>
            </w:pPr>
            <w:r>
              <w:rPr>
                <w:rFonts w:eastAsia="SimSun"/>
                <w:b/>
                <w:bCs/>
                <w:sz w:val="22"/>
                <w:szCs w:val="22"/>
                <w:lang w:eastAsia="zh-CN"/>
              </w:rPr>
              <w:t>1</w:t>
            </w:r>
            <w:r>
              <w:rPr>
                <w:rFonts w:eastAsia="SimSun" w:hint="eastAsia"/>
                <w:b/>
                <w:bCs/>
                <w:sz w:val="22"/>
                <w:szCs w:val="22"/>
                <w:lang w:eastAsia="zh-CN"/>
              </w:rPr>
              <w:t>3</w:t>
            </w:r>
          </w:p>
        </w:tc>
        <w:tc>
          <w:tcPr>
            <w:tcW w:w="8363" w:type="dxa"/>
            <w:tcBorders>
              <w:top w:val="double" w:sz="4" w:space="0" w:color="auto"/>
              <w:left w:val="double" w:sz="4" w:space="0" w:color="auto"/>
              <w:bottom w:val="double" w:sz="4" w:space="0" w:color="auto"/>
              <w:right w:val="double" w:sz="4" w:space="0" w:color="auto"/>
            </w:tcBorders>
          </w:tcPr>
          <w:p w14:paraId="547DC117" w14:textId="77777777" w:rsidR="00A41394" w:rsidRPr="00720F4B" w:rsidRDefault="00A41394" w:rsidP="00E51281">
            <w:pPr>
              <w:rPr>
                <w:rFonts w:eastAsia="SimSun"/>
                <w:sz w:val="22"/>
                <w:szCs w:val="22"/>
                <w:lang w:eastAsia="zh-CN"/>
              </w:rPr>
            </w:pPr>
            <w:r w:rsidRPr="00720F4B">
              <w:rPr>
                <w:sz w:val="22"/>
                <w:szCs w:val="22"/>
              </w:rPr>
              <w:t>“Digging Deeper - expanding the “Dig That Lick” corpus with new sources and techniques</w:t>
            </w:r>
            <w:r w:rsidRPr="00720F4B">
              <w:rPr>
                <w:rFonts w:eastAsia="SimSun"/>
                <w:sz w:val="22"/>
                <w:szCs w:val="22"/>
                <w:lang w:eastAsia="zh-CN"/>
              </w:rPr>
              <w:t xml:space="preserve">”, </w:t>
            </w:r>
            <w:r w:rsidRPr="00720F4B">
              <w:rPr>
                <w:rFonts w:eastAsia="SimSun"/>
                <w:b/>
                <w:bCs/>
                <w:sz w:val="22"/>
                <w:szCs w:val="22"/>
                <w:lang w:eastAsia="zh-CN"/>
              </w:rPr>
              <w:t>Xavier Riley and Simon Dixon (Queen Mary University of London)</w:t>
            </w:r>
          </w:p>
        </w:tc>
      </w:tr>
      <w:tr w:rsidR="00A41394" w:rsidRPr="00720F4B" w14:paraId="7BED092B" w14:textId="77777777" w:rsidTr="00E51281">
        <w:tc>
          <w:tcPr>
            <w:tcW w:w="694" w:type="dxa"/>
            <w:tcBorders>
              <w:top w:val="double" w:sz="4" w:space="0" w:color="auto"/>
              <w:left w:val="double" w:sz="4" w:space="0" w:color="auto"/>
              <w:bottom w:val="double" w:sz="4" w:space="0" w:color="auto"/>
              <w:right w:val="double" w:sz="4" w:space="0" w:color="auto"/>
            </w:tcBorders>
          </w:tcPr>
          <w:p w14:paraId="0B27D652" w14:textId="77777777" w:rsidR="00A41394" w:rsidRDefault="00A41394" w:rsidP="00E51281">
            <w:pPr>
              <w:jc w:val="center"/>
              <w:rPr>
                <w:rFonts w:eastAsia="SimSun"/>
                <w:b/>
                <w:bCs/>
                <w:sz w:val="22"/>
                <w:szCs w:val="22"/>
                <w:lang w:eastAsia="zh-CN"/>
              </w:rPr>
            </w:pPr>
            <w:r>
              <w:rPr>
                <w:rFonts w:eastAsia="SimSun"/>
                <w:b/>
                <w:bCs/>
                <w:sz w:val="22"/>
                <w:szCs w:val="22"/>
                <w:lang w:eastAsia="zh-CN"/>
              </w:rPr>
              <w:t>14</w:t>
            </w:r>
          </w:p>
        </w:tc>
        <w:tc>
          <w:tcPr>
            <w:tcW w:w="8363" w:type="dxa"/>
            <w:tcBorders>
              <w:top w:val="double" w:sz="4" w:space="0" w:color="auto"/>
              <w:left w:val="double" w:sz="4" w:space="0" w:color="auto"/>
              <w:bottom w:val="double" w:sz="4" w:space="0" w:color="auto"/>
              <w:right w:val="double" w:sz="4" w:space="0" w:color="auto"/>
            </w:tcBorders>
          </w:tcPr>
          <w:p w14:paraId="1255AD7B"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Automatic micro-composition for professional/novice composers using generative models as creativity support tools</w:t>
            </w:r>
            <w:r w:rsidRPr="00720F4B">
              <w:rPr>
                <w:rFonts w:eastAsia="SimSun"/>
                <w:sz w:val="22"/>
                <w:szCs w:val="22"/>
                <w:lang w:eastAsia="zh-CN"/>
              </w:rPr>
              <w:t xml:space="preserve">”, </w:t>
            </w:r>
            <w:r w:rsidRPr="00720F4B">
              <w:rPr>
                <w:rFonts w:eastAsia="SimSun"/>
                <w:b/>
                <w:bCs/>
                <w:sz w:val="22"/>
                <w:szCs w:val="22"/>
                <w:lang w:eastAsia="zh-CN"/>
              </w:rPr>
              <w:t>Eleanor Row and Simon Colton (Queen Mary University of London)</w:t>
            </w:r>
          </w:p>
        </w:tc>
      </w:tr>
      <w:tr w:rsidR="00A41394" w:rsidRPr="00720F4B" w14:paraId="3D92A130" w14:textId="77777777" w:rsidTr="00E51281">
        <w:tc>
          <w:tcPr>
            <w:tcW w:w="694" w:type="dxa"/>
            <w:tcBorders>
              <w:top w:val="double" w:sz="4" w:space="0" w:color="auto"/>
              <w:left w:val="double" w:sz="4" w:space="0" w:color="auto"/>
              <w:bottom w:val="double" w:sz="4" w:space="0" w:color="auto"/>
              <w:right w:val="double" w:sz="4" w:space="0" w:color="auto"/>
            </w:tcBorders>
          </w:tcPr>
          <w:p w14:paraId="4F85AD62" w14:textId="77777777" w:rsidR="00A41394" w:rsidRDefault="00A41394" w:rsidP="00E51281">
            <w:pPr>
              <w:jc w:val="center"/>
              <w:rPr>
                <w:rFonts w:eastAsia="SimSun"/>
                <w:b/>
                <w:bCs/>
                <w:sz w:val="22"/>
                <w:szCs w:val="22"/>
                <w:lang w:eastAsia="zh-CN"/>
              </w:rPr>
            </w:pPr>
            <w:r>
              <w:rPr>
                <w:rFonts w:eastAsia="SimSun"/>
                <w:b/>
                <w:bCs/>
                <w:sz w:val="22"/>
                <w:szCs w:val="22"/>
                <w:lang w:eastAsia="zh-CN"/>
              </w:rPr>
              <w:t>15</w:t>
            </w:r>
          </w:p>
        </w:tc>
        <w:tc>
          <w:tcPr>
            <w:tcW w:w="8363" w:type="dxa"/>
            <w:tcBorders>
              <w:top w:val="double" w:sz="4" w:space="0" w:color="auto"/>
              <w:left w:val="double" w:sz="4" w:space="0" w:color="auto"/>
              <w:bottom w:val="double" w:sz="4" w:space="0" w:color="auto"/>
              <w:right w:val="double" w:sz="4" w:space="0" w:color="auto"/>
            </w:tcBorders>
          </w:tcPr>
          <w:p w14:paraId="56595EB1"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Audio Applications of Novel Mathematical Methods in Deep Learning</w:t>
            </w:r>
            <w:r w:rsidRPr="00720F4B">
              <w:rPr>
                <w:rFonts w:eastAsia="SimSun"/>
                <w:sz w:val="22"/>
                <w:szCs w:val="22"/>
                <w:lang w:eastAsia="zh-CN"/>
              </w:rPr>
              <w:t xml:space="preserve">”, </w:t>
            </w:r>
            <w:r w:rsidRPr="00720F4B">
              <w:rPr>
                <w:rFonts w:eastAsia="SimSun"/>
                <w:b/>
                <w:bCs/>
                <w:sz w:val="22"/>
                <w:szCs w:val="22"/>
                <w:lang w:eastAsia="zh-CN"/>
              </w:rPr>
              <w:t>Shubhr Singh and Dan Stowell (Queen Mary University of London)</w:t>
            </w:r>
          </w:p>
        </w:tc>
      </w:tr>
      <w:tr w:rsidR="00A41394" w:rsidRPr="00720F4B" w14:paraId="691F1380" w14:textId="77777777" w:rsidTr="00E51281">
        <w:tc>
          <w:tcPr>
            <w:tcW w:w="694" w:type="dxa"/>
            <w:tcBorders>
              <w:top w:val="double" w:sz="4" w:space="0" w:color="auto"/>
              <w:left w:val="double" w:sz="4" w:space="0" w:color="auto"/>
              <w:bottom w:val="double" w:sz="4" w:space="0" w:color="auto"/>
              <w:right w:val="double" w:sz="4" w:space="0" w:color="auto"/>
            </w:tcBorders>
          </w:tcPr>
          <w:p w14:paraId="3D3E9610" w14:textId="77777777" w:rsidR="00A41394" w:rsidRDefault="00A41394" w:rsidP="00E51281">
            <w:pPr>
              <w:jc w:val="center"/>
              <w:rPr>
                <w:rFonts w:eastAsia="SimSun"/>
                <w:b/>
                <w:bCs/>
                <w:sz w:val="22"/>
                <w:szCs w:val="22"/>
                <w:lang w:eastAsia="zh-CN"/>
              </w:rPr>
            </w:pPr>
            <w:r>
              <w:rPr>
                <w:rFonts w:eastAsia="SimSun"/>
                <w:b/>
                <w:bCs/>
                <w:sz w:val="22"/>
                <w:szCs w:val="22"/>
                <w:lang w:eastAsia="zh-CN"/>
              </w:rPr>
              <w:t>16</w:t>
            </w:r>
          </w:p>
        </w:tc>
        <w:tc>
          <w:tcPr>
            <w:tcW w:w="8363" w:type="dxa"/>
            <w:tcBorders>
              <w:top w:val="double" w:sz="4" w:space="0" w:color="auto"/>
              <w:left w:val="double" w:sz="4" w:space="0" w:color="auto"/>
              <w:bottom w:val="double" w:sz="4" w:space="0" w:color="auto"/>
              <w:right w:val="double" w:sz="4" w:space="0" w:color="auto"/>
            </w:tcBorders>
          </w:tcPr>
          <w:p w14:paraId="250FC5AC"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End-to-End System Design for Music Style Transfer with Neural Networks</w:t>
            </w:r>
            <w:r w:rsidRPr="00720F4B">
              <w:rPr>
                <w:rFonts w:eastAsia="SimSun"/>
                <w:sz w:val="22"/>
                <w:szCs w:val="22"/>
                <w:lang w:eastAsia="zh-CN"/>
              </w:rPr>
              <w:t>”</w:t>
            </w:r>
            <w:r>
              <w:rPr>
                <w:rFonts w:eastAsia="SimSun"/>
                <w:sz w:val="22"/>
                <w:szCs w:val="22"/>
                <w:lang w:eastAsia="zh-CN"/>
              </w:rPr>
              <w:t>,</w:t>
            </w:r>
            <w:r w:rsidRPr="00720F4B">
              <w:rPr>
                <w:rFonts w:eastAsia="SimSun"/>
                <w:sz w:val="22"/>
                <w:szCs w:val="22"/>
                <w:lang w:eastAsia="zh-CN"/>
              </w:rPr>
              <w:t xml:space="preserve"> </w:t>
            </w:r>
            <w:r w:rsidRPr="003F0344">
              <w:rPr>
                <w:rFonts w:eastAsia="SimSun"/>
                <w:b/>
                <w:bCs/>
                <w:sz w:val="22"/>
                <w:szCs w:val="22"/>
                <w:lang w:eastAsia="zh-CN"/>
              </w:rPr>
              <w:t>Jingjing Tang</w:t>
            </w:r>
            <w:r w:rsidRPr="00720F4B">
              <w:rPr>
                <w:rFonts w:eastAsia="SimSun"/>
                <w:b/>
                <w:bCs/>
                <w:sz w:val="22"/>
                <w:szCs w:val="22"/>
                <w:lang w:eastAsia="zh-CN"/>
              </w:rPr>
              <w:t xml:space="preserve"> and George Fazekas (Queen Mary University of London)</w:t>
            </w:r>
          </w:p>
        </w:tc>
      </w:tr>
      <w:tr w:rsidR="00A41394" w:rsidRPr="00720F4B" w14:paraId="2D165986" w14:textId="77777777" w:rsidTr="00E51281">
        <w:tc>
          <w:tcPr>
            <w:tcW w:w="694" w:type="dxa"/>
            <w:tcBorders>
              <w:top w:val="double" w:sz="4" w:space="0" w:color="auto"/>
              <w:left w:val="double" w:sz="4" w:space="0" w:color="auto"/>
              <w:bottom w:val="double" w:sz="4" w:space="0" w:color="auto"/>
              <w:right w:val="double" w:sz="4" w:space="0" w:color="auto"/>
            </w:tcBorders>
          </w:tcPr>
          <w:p w14:paraId="683C024B" w14:textId="77777777" w:rsidR="00A41394" w:rsidRDefault="00A41394" w:rsidP="00E51281">
            <w:pPr>
              <w:jc w:val="center"/>
              <w:rPr>
                <w:rFonts w:eastAsia="SimSun"/>
                <w:b/>
                <w:bCs/>
                <w:sz w:val="22"/>
                <w:szCs w:val="22"/>
                <w:lang w:eastAsia="zh-CN"/>
              </w:rPr>
            </w:pPr>
            <w:r>
              <w:rPr>
                <w:rFonts w:eastAsia="SimSun"/>
                <w:b/>
                <w:bCs/>
                <w:sz w:val="22"/>
                <w:szCs w:val="22"/>
                <w:lang w:eastAsia="zh-CN"/>
              </w:rPr>
              <w:t>17</w:t>
            </w:r>
          </w:p>
        </w:tc>
        <w:tc>
          <w:tcPr>
            <w:tcW w:w="8363" w:type="dxa"/>
            <w:tcBorders>
              <w:top w:val="double" w:sz="4" w:space="0" w:color="auto"/>
              <w:left w:val="double" w:sz="4" w:space="0" w:color="auto"/>
              <w:bottom w:val="double" w:sz="4" w:space="0" w:color="auto"/>
              <w:right w:val="double" w:sz="4" w:space="0" w:color="auto"/>
            </w:tcBorders>
          </w:tcPr>
          <w:p w14:paraId="6130ED8E"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Real-time instrument transformation and augmentation with deep learning</w:t>
            </w:r>
            <w:r w:rsidRPr="00720F4B">
              <w:rPr>
                <w:rFonts w:eastAsia="SimSun"/>
                <w:sz w:val="22"/>
                <w:szCs w:val="22"/>
                <w:lang w:eastAsia="zh-CN"/>
              </w:rPr>
              <w:t>”</w:t>
            </w:r>
            <w:r>
              <w:rPr>
                <w:rFonts w:eastAsia="SimSun"/>
                <w:sz w:val="22"/>
                <w:szCs w:val="22"/>
                <w:lang w:eastAsia="zh-CN"/>
              </w:rPr>
              <w:t>,</w:t>
            </w:r>
            <w:r w:rsidRPr="00720F4B">
              <w:rPr>
                <w:rFonts w:eastAsia="SimSun"/>
                <w:sz w:val="22"/>
                <w:szCs w:val="22"/>
                <w:lang w:eastAsia="zh-CN"/>
              </w:rPr>
              <w:t xml:space="preserve"> </w:t>
            </w:r>
            <w:r w:rsidRPr="00720F4B">
              <w:rPr>
                <w:rFonts w:eastAsia="SimSun"/>
                <w:b/>
                <w:bCs/>
                <w:sz w:val="22"/>
                <w:szCs w:val="22"/>
                <w:lang w:eastAsia="zh-CN"/>
              </w:rPr>
              <w:t>Lewis Wo</w:t>
            </w:r>
            <w:r w:rsidRPr="003F0344">
              <w:rPr>
                <w:rFonts w:eastAsia="SimSun"/>
                <w:b/>
                <w:bCs/>
                <w:sz w:val="22"/>
                <w:szCs w:val="22"/>
                <w:lang w:eastAsia="zh-CN"/>
              </w:rPr>
              <w:t>l</w:t>
            </w:r>
            <w:r w:rsidRPr="003F0344">
              <w:rPr>
                <w:b/>
                <w:bCs/>
                <w:sz w:val="22"/>
                <w:szCs w:val="22"/>
              </w:rPr>
              <w:t>stanholme</w:t>
            </w:r>
            <w:r w:rsidRPr="00720F4B">
              <w:rPr>
                <w:rFonts w:eastAsia="SimSun"/>
                <w:b/>
                <w:bCs/>
                <w:sz w:val="22"/>
                <w:szCs w:val="22"/>
                <w:lang w:eastAsia="zh-CN"/>
              </w:rPr>
              <w:t xml:space="preserve"> and Andrew McPherson (Queen Mary University of London)</w:t>
            </w:r>
          </w:p>
        </w:tc>
      </w:tr>
      <w:tr w:rsidR="00A41394" w:rsidRPr="00720F4B" w14:paraId="31CE8BE1" w14:textId="77777777" w:rsidTr="00E51281">
        <w:tc>
          <w:tcPr>
            <w:tcW w:w="694" w:type="dxa"/>
            <w:tcBorders>
              <w:top w:val="double" w:sz="4" w:space="0" w:color="auto"/>
              <w:left w:val="double" w:sz="4" w:space="0" w:color="auto"/>
              <w:bottom w:val="double" w:sz="4" w:space="0" w:color="auto"/>
              <w:right w:val="double" w:sz="4" w:space="0" w:color="auto"/>
            </w:tcBorders>
          </w:tcPr>
          <w:p w14:paraId="4D752399" w14:textId="77777777" w:rsidR="00A41394" w:rsidRDefault="00A41394" w:rsidP="00E51281">
            <w:pPr>
              <w:jc w:val="center"/>
              <w:rPr>
                <w:rFonts w:eastAsia="SimSun"/>
                <w:b/>
                <w:bCs/>
                <w:sz w:val="22"/>
                <w:szCs w:val="22"/>
                <w:lang w:eastAsia="zh-CN"/>
              </w:rPr>
            </w:pPr>
            <w:r>
              <w:rPr>
                <w:rFonts w:eastAsia="SimSun"/>
                <w:b/>
                <w:bCs/>
                <w:sz w:val="22"/>
                <w:szCs w:val="22"/>
                <w:lang w:eastAsia="zh-CN"/>
              </w:rPr>
              <w:t>18</w:t>
            </w:r>
          </w:p>
        </w:tc>
        <w:tc>
          <w:tcPr>
            <w:tcW w:w="8363" w:type="dxa"/>
            <w:tcBorders>
              <w:top w:val="double" w:sz="4" w:space="0" w:color="auto"/>
              <w:left w:val="double" w:sz="4" w:space="0" w:color="auto"/>
              <w:bottom w:val="double" w:sz="4" w:space="0" w:color="auto"/>
              <w:right w:val="double" w:sz="4" w:space="0" w:color="auto"/>
            </w:tcBorders>
          </w:tcPr>
          <w:p w14:paraId="21E38E15" w14:textId="77777777" w:rsidR="00A41394" w:rsidRPr="00720F4B" w:rsidRDefault="00A41394" w:rsidP="00E51281">
            <w:pPr>
              <w:rPr>
                <w:rFonts w:eastAsia="SimSun"/>
                <w:sz w:val="22"/>
                <w:szCs w:val="22"/>
                <w:lang w:eastAsia="zh-CN"/>
              </w:rPr>
            </w:pPr>
            <w:r w:rsidRPr="00720F4B">
              <w:rPr>
                <w:rFonts w:eastAsia="SimSun"/>
                <w:sz w:val="22"/>
                <w:szCs w:val="22"/>
                <w:lang w:eastAsia="zh-CN"/>
              </w:rPr>
              <w:t>“</w:t>
            </w:r>
            <w:r w:rsidRPr="00720F4B">
              <w:rPr>
                <w:sz w:val="22"/>
                <w:szCs w:val="22"/>
              </w:rPr>
              <w:t>Machine Learning Methods for Artificial Musicality</w:t>
            </w:r>
            <w:r w:rsidRPr="00720F4B">
              <w:rPr>
                <w:rFonts w:eastAsia="SimSun"/>
                <w:sz w:val="22"/>
                <w:szCs w:val="22"/>
                <w:lang w:eastAsia="zh-CN"/>
              </w:rPr>
              <w:t xml:space="preserve">”, </w:t>
            </w:r>
            <w:r w:rsidRPr="00720F4B">
              <w:rPr>
                <w:rFonts w:eastAsia="SimSun"/>
                <w:b/>
                <w:bCs/>
                <w:sz w:val="22"/>
                <w:szCs w:val="22"/>
                <w:lang w:eastAsia="zh-CN"/>
              </w:rPr>
              <w:t>Yixiao Zhang and Simon Dixon (Queen Mary University of London)</w:t>
            </w:r>
          </w:p>
        </w:tc>
      </w:tr>
    </w:tbl>
    <w:p w14:paraId="1C438367" w14:textId="77777777" w:rsidR="003F0344" w:rsidRDefault="003F0344" w:rsidP="003F0344">
      <w:pPr>
        <w:rPr>
          <w:rFonts w:eastAsia="SimSun"/>
          <w:sz w:val="22"/>
          <w:szCs w:val="22"/>
          <w:lang w:eastAsia="zh-CN"/>
        </w:rPr>
      </w:pPr>
    </w:p>
    <w:p w14:paraId="6BDB53C8" w14:textId="77777777" w:rsidR="003F0344" w:rsidRDefault="003F0344">
      <w:pPr>
        <w:rPr>
          <w:rFonts w:eastAsia="SimSun"/>
          <w:b/>
          <w:bCs/>
          <w:sz w:val="32"/>
          <w:szCs w:val="32"/>
          <w:lang w:eastAsia="zh-CN"/>
        </w:rPr>
      </w:pPr>
    </w:p>
    <w:p w14:paraId="2EB48E17" w14:textId="77777777" w:rsidR="00A41394" w:rsidRDefault="00A41394">
      <w:pPr>
        <w:autoSpaceDE/>
        <w:autoSpaceDN/>
        <w:rPr>
          <w:rFonts w:eastAsia="SimSun"/>
          <w:b/>
          <w:bCs/>
          <w:sz w:val="32"/>
          <w:szCs w:val="32"/>
          <w:lang w:eastAsia="zh-CN"/>
        </w:rPr>
      </w:pPr>
      <w:r>
        <w:rPr>
          <w:rFonts w:eastAsia="SimSun"/>
          <w:b/>
          <w:bCs/>
          <w:sz w:val="32"/>
          <w:szCs w:val="32"/>
          <w:lang w:eastAsia="zh-CN"/>
        </w:rPr>
        <w:br w:type="page"/>
      </w:r>
    </w:p>
    <w:p w14:paraId="42B3EE6F" w14:textId="77777777" w:rsidR="00A41394" w:rsidRDefault="00A41394">
      <w:pPr>
        <w:rPr>
          <w:rFonts w:eastAsia="SimSun"/>
          <w:b/>
          <w:bCs/>
          <w:sz w:val="32"/>
          <w:szCs w:val="32"/>
          <w:lang w:eastAsia="zh-CN"/>
        </w:rPr>
      </w:pPr>
    </w:p>
    <w:p w14:paraId="7C41BBF7" w14:textId="5FBBCCFD" w:rsidR="00566E1B" w:rsidRDefault="00F80900">
      <w:pPr>
        <w:rPr>
          <w:rFonts w:eastAsia="SimSun"/>
          <w:b/>
          <w:bCs/>
          <w:sz w:val="32"/>
          <w:szCs w:val="32"/>
          <w:lang w:eastAsia="zh-CN"/>
        </w:rPr>
      </w:pPr>
      <w:r>
        <w:rPr>
          <w:rFonts w:eastAsia="SimSun"/>
          <w:b/>
          <w:bCs/>
          <w:sz w:val="32"/>
          <w:szCs w:val="32"/>
          <w:lang w:eastAsia="zh-CN"/>
        </w:rPr>
        <w:t>Keynote talks</w:t>
      </w:r>
    </w:p>
    <w:p w14:paraId="00D4ED78" w14:textId="77777777" w:rsidR="00566E1B" w:rsidRDefault="00566E1B">
      <w:pPr>
        <w:rPr>
          <w:rFonts w:eastAsia="SimSun"/>
          <w:sz w:val="22"/>
          <w:szCs w:val="22"/>
          <w:lang w:eastAsia="zh-CN"/>
        </w:rPr>
      </w:pPr>
    </w:p>
    <w:p w14:paraId="03A6B617" w14:textId="351432C9" w:rsidR="00566E1B" w:rsidRPr="00A41394" w:rsidRDefault="00F80900" w:rsidP="00A41394">
      <w:pPr>
        <w:spacing w:before="120"/>
        <w:ind w:left="993" w:hanging="993"/>
        <w:jc w:val="both"/>
        <w:rPr>
          <w:rFonts w:eastAsiaTheme="minorHAnsi"/>
          <w:sz w:val="22"/>
          <w:szCs w:val="22"/>
        </w:rPr>
      </w:pPr>
      <w:r w:rsidRPr="00A41394">
        <w:rPr>
          <w:rFonts w:eastAsia="SimSun"/>
          <w:b/>
          <w:bCs/>
          <w:sz w:val="22"/>
          <w:szCs w:val="22"/>
          <w:lang w:eastAsia="zh-CN"/>
        </w:rPr>
        <w:t xml:space="preserve">Keynote 1 - by Prof. </w:t>
      </w:r>
      <w:hyperlink r:id="rId8" w:history="1">
        <w:r w:rsidR="003F0344" w:rsidRPr="00A41394">
          <w:rPr>
            <w:rStyle w:val="Hyperlink"/>
            <w:rFonts w:eastAsia="Times New Roman"/>
            <w:b/>
            <w:bCs/>
            <w:sz w:val="22"/>
            <w:szCs w:val="22"/>
          </w:rPr>
          <w:t>Philippe Esling</w:t>
        </w:r>
      </w:hyperlink>
      <w:r w:rsidR="006E6551" w:rsidRPr="00A41394">
        <w:rPr>
          <w:rFonts w:eastAsia="Times New Roman"/>
          <w:sz w:val="22"/>
          <w:szCs w:val="22"/>
        </w:rPr>
        <w:t xml:space="preserve">- </w:t>
      </w:r>
      <w:r w:rsidR="003F0344" w:rsidRPr="00A41394">
        <w:rPr>
          <w:sz w:val="22"/>
          <w:szCs w:val="22"/>
        </w:rPr>
        <w:t>Associate professor and head of the Artificial Creative Intelligence and Data Science (ACIDS) research group at IRCAM</w:t>
      </w:r>
    </w:p>
    <w:p w14:paraId="12E7B2BF" w14:textId="54F53288" w:rsidR="00566E1B" w:rsidRPr="00A41394" w:rsidRDefault="00F80900" w:rsidP="00A41394">
      <w:pPr>
        <w:spacing w:before="120"/>
        <w:rPr>
          <w:rFonts w:eastAsia="SimSun"/>
          <w:sz w:val="22"/>
          <w:szCs w:val="22"/>
          <w:lang w:eastAsia="zh-CN"/>
        </w:rPr>
      </w:pPr>
      <w:r w:rsidRPr="00A41394">
        <w:rPr>
          <w:rFonts w:eastAsia="SimSun"/>
          <w:b/>
          <w:bCs/>
          <w:sz w:val="22"/>
          <w:szCs w:val="22"/>
          <w:lang w:eastAsia="zh-CN"/>
        </w:rPr>
        <w:t>Title</w:t>
      </w:r>
      <w:r w:rsidRPr="00A41394">
        <w:rPr>
          <w:rFonts w:eastAsia="SimSun"/>
          <w:sz w:val="22"/>
          <w:szCs w:val="22"/>
          <w:lang w:eastAsia="zh-CN"/>
        </w:rPr>
        <w:t>: Creativity at the era of artificial intelligence</w:t>
      </w:r>
      <w:r w:rsidR="006E6551" w:rsidRPr="00A41394">
        <w:rPr>
          <w:rFonts w:eastAsia="SimSun"/>
          <w:sz w:val="22"/>
          <w:szCs w:val="22"/>
          <w:lang w:eastAsia="zh-CN"/>
        </w:rPr>
        <w:t>.</w:t>
      </w:r>
    </w:p>
    <w:p w14:paraId="6F24DEDD" w14:textId="77777777" w:rsidR="00A41394" w:rsidRPr="00A41394" w:rsidRDefault="00A41394" w:rsidP="00A41394">
      <w:pPr>
        <w:spacing w:before="120"/>
        <w:jc w:val="both"/>
        <w:rPr>
          <w:rFonts w:eastAsia="SimSun"/>
          <w:sz w:val="22"/>
          <w:szCs w:val="22"/>
          <w:lang w:eastAsia="zh-CN"/>
        </w:rPr>
      </w:pPr>
      <w:proofErr w:type="gramStart"/>
      <w:r w:rsidRPr="00A41394">
        <w:rPr>
          <w:rFonts w:eastAsia="SimSun"/>
          <w:b/>
          <w:bCs/>
          <w:sz w:val="22"/>
          <w:szCs w:val="22"/>
          <w:lang w:eastAsia="zh-CN"/>
        </w:rPr>
        <w:t xml:space="preserve">Abstract </w:t>
      </w:r>
      <w:r w:rsidRPr="00A41394">
        <w:rPr>
          <w:rFonts w:eastAsia="SimSun"/>
          <w:sz w:val="22"/>
          <w:szCs w:val="22"/>
          <w:lang w:eastAsia="zh-CN"/>
        </w:rPr>
        <w:t>:</w:t>
      </w:r>
      <w:proofErr w:type="gramEnd"/>
      <w:r w:rsidRPr="00A41394">
        <w:rPr>
          <w:rFonts w:eastAsia="SimSun"/>
          <w:sz w:val="22"/>
          <w:szCs w:val="22"/>
          <w:lang w:eastAsia="zh-CN"/>
        </w:rPr>
        <w:t xml:space="preserve"> Creativity is a deeply debated topic, as this concept is arguably quintessential to our humanity. Across different epochs, it has been infused with an extensive variety of meanings relevant to that era. Along these, the evolution of technology </w:t>
      </w:r>
      <w:proofErr w:type="gramStart"/>
      <w:r w:rsidRPr="00A41394">
        <w:rPr>
          <w:rFonts w:eastAsia="SimSun"/>
          <w:sz w:val="22"/>
          <w:szCs w:val="22"/>
          <w:lang w:eastAsia="zh-CN"/>
        </w:rPr>
        <w:t>have</w:t>
      </w:r>
      <w:proofErr w:type="gramEnd"/>
      <w:r w:rsidRPr="00A41394">
        <w:rPr>
          <w:rFonts w:eastAsia="SimSun"/>
          <w:sz w:val="22"/>
          <w:szCs w:val="22"/>
          <w:lang w:eastAsia="zh-CN"/>
        </w:rPr>
        <w:t xml:space="preserve"> provided a plurality of novel tools for creative purposes. Recently, the advent of Artificial Intelligence (AI), through deep learning approaches, have seen proficient successes across various applications. The use of such technologies for creativity appear in a natural continuity to the artistic trend of this century. However, the aura of a technological artefact labeled as intelligent has unleashed passionate and somewhat unhinged debates on its implication for creative endeavors. In this talk, we aim to provide a new perspective on the question of creativity at the era of AI, by blurring the frontier between social and computational sciences. To do so, we rely on reflections from social science studies of creativity to view how current AI would be considered through this lens. As creativity is a highly context-prone concept, we underline the limits and deficiencies of current AI, requiring </w:t>
      </w:r>
      <w:proofErr w:type="gramStart"/>
      <w:r w:rsidRPr="00A41394">
        <w:rPr>
          <w:rFonts w:eastAsia="SimSun"/>
          <w:sz w:val="22"/>
          <w:szCs w:val="22"/>
          <w:lang w:eastAsia="zh-CN"/>
        </w:rPr>
        <w:t>to move</w:t>
      </w:r>
      <w:proofErr w:type="gramEnd"/>
      <w:r w:rsidRPr="00A41394">
        <w:rPr>
          <w:rFonts w:eastAsia="SimSun"/>
          <w:sz w:val="22"/>
          <w:szCs w:val="22"/>
          <w:lang w:eastAsia="zh-CN"/>
        </w:rPr>
        <w:t xml:space="preserve"> towards artificial creativity. We exemplify our argument with several very recent research works from our team at IRCAM, called Artificial Creative Intelligence and Data Science (ACIDS).</w:t>
      </w:r>
    </w:p>
    <w:p w14:paraId="7486BCD8" w14:textId="77777777" w:rsidR="00A41394" w:rsidRPr="00A41394" w:rsidRDefault="00A41394" w:rsidP="00A41394">
      <w:pPr>
        <w:spacing w:before="120"/>
        <w:rPr>
          <w:rFonts w:eastAsia="SimSun"/>
          <w:sz w:val="22"/>
          <w:szCs w:val="22"/>
          <w:lang w:eastAsia="zh-CN"/>
        </w:rPr>
      </w:pPr>
    </w:p>
    <w:p w14:paraId="4450D1EF" w14:textId="6A0B6EC2" w:rsidR="005436C2" w:rsidRPr="00A41394" w:rsidRDefault="00F80900" w:rsidP="00DF4E43">
      <w:pPr>
        <w:spacing w:before="120"/>
        <w:ind w:left="1134" w:hanging="1134"/>
        <w:jc w:val="both"/>
        <w:rPr>
          <w:rFonts w:eastAsiaTheme="minorHAnsi"/>
          <w:sz w:val="22"/>
          <w:szCs w:val="22"/>
          <w:lang w:val="en-GB" w:eastAsia="en-GB"/>
        </w:rPr>
      </w:pPr>
      <w:r w:rsidRPr="00A41394">
        <w:rPr>
          <w:rFonts w:eastAsia="SimSun"/>
          <w:b/>
          <w:bCs/>
          <w:sz w:val="22"/>
          <w:szCs w:val="22"/>
          <w:lang w:eastAsia="zh-CN"/>
        </w:rPr>
        <w:t xml:space="preserve">Keynote 2 - by Prof. </w:t>
      </w:r>
      <w:hyperlink r:id="rId9" w:history="1">
        <w:r w:rsidR="003F0344" w:rsidRPr="00A41394">
          <w:rPr>
            <w:rStyle w:val="Hyperlink"/>
            <w:b/>
            <w:bCs/>
            <w:sz w:val="22"/>
            <w:szCs w:val="22"/>
          </w:rPr>
          <w:t>Dorien Herremans</w:t>
        </w:r>
      </w:hyperlink>
      <w:r w:rsidR="003F0344" w:rsidRPr="00A41394">
        <w:rPr>
          <w:b/>
          <w:bCs/>
          <w:sz w:val="22"/>
          <w:szCs w:val="22"/>
        </w:rPr>
        <w:t xml:space="preserve"> </w:t>
      </w:r>
      <w:r w:rsidR="006E6551" w:rsidRPr="00A41394">
        <w:rPr>
          <w:b/>
          <w:bCs/>
          <w:sz w:val="22"/>
          <w:szCs w:val="22"/>
        </w:rPr>
        <w:t xml:space="preserve">- </w:t>
      </w:r>
      <w:r w:rsidR="005436C2" w:rsidRPr="00A41394">
        <w:rPr>
          <w:sz w:val="22"/>
          <w:szCs w:val="22"/>
        </w:rPr>
        <w:t>Assistant Professor at Singapore University of Technology and Design (SUTD) where she leads the AMAAI lab and is Director of SUTD Game Lab.</w:t>
      </w:r>
    </w:p>
    <w:p w14:paraId="413B3FAC" w14:textId="09576EAE" w:rsidR="00566E1B" w:rsidRPr="00A41394" w:rsidRDefault="00F80900" w:rsidP="00A41394">
      <w:pPr>
        <w:spacing w:before="120"/>
        <w:rPr>
          <w:rFonts w:eastAsia="SimSun"/>
          <w:sz w:val="22"/>
          <w:szCs w:val="22"/>
          <w:lang w:eastAsia="zh-CN"/>
        </w:rPr>
      </w:pPr>
      <w:r w:rsidRPr="00A41394">
        <w:rPr>
          <w:rFonts w:eastAsia="SimSun"/>
          <w:b/>
          <w:bCs/>
          <w:sz w:val="22"/>
          <w:szCs w:val="22"/>
          <w:lang w:eastAsia="zh-CN"/>
        </w:rPr>
        <w:t>Title</w:t>
      </w:r>
      <w:r w:rsidRPr="00A41394">
        <w:rPr>
          <w:rFonts w:eastAsia="SimSun"/>
          <w:sz w:val="22"/>
          <w:szCs w:val="22"/>
          <w:lang w:eastAsia="zh-CN"/>
        </w:rPr>
        <w:t xml:space="preserve">: Controllable music generation: from </w:t>
      </w:r>
      <w:proofErr w:type="spellStart"/>
      <w:r w:rsidRPr="00A41394">
        <w:rPr>
          <w:rFonts w:eastAsia="SimSun"/>
          <w:sz w:val="22"/>
          <w:szCs w:val="22"/>
          <w:lang w:eastAsia="zh-CN"/>
        </w:rPr>
        <w:t>MorpheuS</w:t>
      </w:r>
      <w:proofErr w:type="spellEnd"/>
      <w:r w:rsidRPr="00A41394">
        <w:rPr>
          <w:rFonts w:eastAsia="SimSun"/>
          <w:sz w:val="22"/>
          <w:szCs w:val="22"/>
          <w:lang w:eastAsia="zh-CN"/>
        </w:rPr>
        <w:t xml:space="preserve"> to deep networks</w:t>
      </w:r>
      <w:r w:rsidR="006E6551" w:rsidRPr="00A41394">
        <w:rPr>
          <w:rFonts w:eastAsia="SimSun"/>
          <w:sz w:val="22"/>
          <w:szCs w:val="22"/>
          <w:lang w:eastAsia="zh-CN"/>
        </w:rPr>
        <w:t>.</w:t>
      </w:r>
    </w:p>
    <w:p w14:paraId="1A0F5ABF" w14:textId="77777777" w:rsidR="00A41394" w:rsidRPr="00A41394" w:rsidRDefault="00A41394" w:rsidP="00A41394">
      <w:pPr>
        <w:spacing w:before="120"/>
        <w:jc w:val="both"/>
        <w:rPr>
          <w:rFonts w:eastAsia="SimSun"/>
          <w:sz w:val="22"/>
          <w:szCs w:val="22"/>
          <w:lang w:eastAsia="zh-CN"/>
        </w:rPr>
      </w:pPr>
      <w:r w:rsidRPr="00A41394">
        <w:rPr>
          <w:rFonts w:eastAsia="SimSun" w:hint="eastAsia"/>
          <w:b/>
          <w:bCs/>
          <w:sz w:val="22"/>
          <w:szCs w:val="22"/>
          <w:lang w:eastAsia="zh-CN"/>
        </w:rPr>
        <w:t>Abstract</w:t>
      </w:r>
      <w:r w:rsidRPr="00A41394">
        <w:rPr>
          <w:rFonts w:eastAsia="SimSun" w:hint="eastAsia"/>
          <w:sz w:val="22"/>
          <w:szCs w:val="22"/>
          <w:lang w:eastAsia="zh-CN"/>
        </w:rPr>
        <w:t xml:space="preserve">: In its more than </w:t>
      </w:r>
      <w:proofErr w:type="gramStart"/>
      <w:r w:rsidRPr="00A41394">
        <w:rPr>
          <w:rFonts w:eastAsia="SimSun" w:hint="eastAsia"/>
          <w:sz w:val="22"/>
          <w:szCs w:val="22"/>
          <w:lang w:eastAsia="zh-CN"/>
        </w:rPr>
        <w:t>60 year</w:t>
      </w:r>
      <w:proofErr w:type="gramEnd"/>
      <w:r w:rsidRPr="00A41394">
        <w:rPr>
          <w:rFonts w:eastAsia="SimSun" w:hint="eastAsia"/>
          <w:sz w:val="22"/>
          <w:szCs w:val="22"/>
          <w:lang w:eastAsia="zh-CN"/>
        </w:rPr>
        <w:t xml:space="preserve"> history, music generation systems have never been more popular than today. In this talk, I will discuss </w:t>
      </w:r>
      <w:proofErr w:type="gramStart"/>
      <w:r w:rsidRPr="00A41394">
        <w:rPr>
          <w:rFonts w:eastAsia="SimSun" w:hint="eastAsia"/>
          <w:sz w:val="22"/>
          <w:szCs w:val="22"/>
          <w:lang w:eastAsia="zh-CN"/>
        </w:rPr>
        <w:t>a number of</w:t>
      </w:r>
      <w:proofErr w:type="gramEnd"/>
      <w:r w:rsidRPr="00A41394">
        <w:rPr>
          <w:rFonts w:eastAsia="SimSun" w:hint="eastAsia"/>
          <w:sz w:val="22"/>
          <w:szCs w:val="22"/>
          <w:lang w:eastAsia="zh-CN"/>
        </w:rPr>
        <w:t xml:space="preserve"> co-creative music generation systems that have been developed over the last few years. These include </w:t>
      </w:r>
      <w:proofErr w:type="spellStart"/>
      <w:r w:rsidRPr="00A41394">
        <w:rPr>
          <w:rFonts w:eastAsia="SimSun" w:hint="eastAsia"/>
          <w:sz w:val="22"/>
          <w:szCs w:val="22"/>
          <w:lang w:eastAsia="zh-CN"/>
        </w:rPr>
        <w:t>MorpheuS</w:t>
      </w:r>
      <w:proofErr w:type="spellEnd"/>
      <w:r w:rsidRPr="00A41394">
        <w:rPr>
          <w:rFonts w:eastAsia="SimSun" w:hint="eastAsia"/>
          <w:sz w:val="22"/>
          <w:szCs w:val="22"/>
          <w:lang w:eastAsia="zh-CN"/>
        </w:rPr>
        <w:t xml:space="preserve">, a tonal tension-steered music generation system guided by tonal tension and long-term structure. </w:t>
      </w:r>
      <w:proofErr w:type="spellStart"/>
      <w:r w:rsidRPr="00A41394">
        <w:rPr>
          <w:rFonts w:eastAsia="SimSun" w:hint="eastAsia"/>
          <w:sz w:val="22"/>
          <w:szCs w:val="22"/>
          <w:lang w:eastAsia="zh-CN"/>
        </w:rPr>
        <w:t>MusicFaderNets</w:t>
      </w:r>
      <w:proofErr w:type="spellEnd"/>
      <w:r w:rsidRPr="00A41394">
        <w:rPr>
          <w:rFonts w:eastAsia="SimSun" w:hint="eastAsia"/>
          <w:sz w:val="22"/>
          <w:szCs w:val="22"/>
          <w:lang w:eastAsia="zh-CN"/>
        </w:rPr>
        <w:t>, a variational auto encoder model that allows for controllable arousal and rhythmic density of music. Finally, some more recent models by our AMAAI lab which include architectures such as controllable transformers and hierarchical RNN.</w:t>
      </w:r>
    </w:p>
    <w:p w14:paraId="4958AB66" w14:textId="77777777" w:rsidR="00566E1B" w:rsidRPr="00A41394" w:rsidRDefault="00566E1B" w:rsidP="00A41394">
      <w:pPr>
        <w:spacing w:before="120"/>
        <w:rPr>
          <w:rFonts w:eastAsia="SimSun"/>
          <w:sz w:val="22"/>
          <w:szCs w:val="22"/>
          <w:lang w:eastAsia="zh-CN"/>
        </w:rPr>
      </w:pPr>
    </w:p>
    <w:p w14:paraId="4E370B2C" w14:textId="32727385" w:rsidR="003F0344" w:rsidRPr="00A41394" w:rsidRDefault="00F80900" w:rsidP="00A41394">
      <w:pPr>
        <w:spacing w:before="120"/>
        <w:ind w:left="993" w:hanging="993"/>
        <w:jc w:val="both"/>
        <w:rPr>
          <w:sz w:val="22"/>
          <w:szCs w:val="22"/>
        </w:rPr>
      </w:pPr>
      <w:r w:rsidRPr="00A41394">
        <w:rPr>
          <w:rFonts w:eastAsia="SimSun"/>
          <w:b/>
          <w:bCs/>
          <w:sz w:val="22"/>
          <w:szCs w:val="22"/>
          <w:lang w:eastAsia="zh-CN"/>
        </w:rPr>
        <w:t xml:space="preserve">Keynote 3 - by Dr. </w:t>
      </w:r>
      <w:hyperlink r:id="rId10" w:history="1">
        <w:r w:rsidR="003F0344" w:rsidRPr="00A41394">
          <w:rPr>
            <w:rStyle w:val="Hyperlink"/>
            <w:b/>
            <w:bCs/>
            <w:sz w:val="22"/>
            <w:szCs w:val="22"/>
          </w:rPr>
          <w:t>Mariana Lopez</w:t>
        </w:r>
      </w:hyperlink>
      <w:r w:rsidR="006E6551" w:rsidRPr="00A41394">
        <w:rPr>
          <w:sz w:val="22"/>
          <w:szCs w:val="22"/>
        </w:rPr>
        <w:t xml:space="preserve"> - </w:t>
      </w:r>
      <w:r w:rsidR="003F0344" w:rsidRPr="00A41394">
        <w:rPr>
          <w:sz w:val="22"/>
          <w:szCs w:val="22"/>
        </w:rPr>
        <w:t>Senior Lecturer in Sound Production and Post Production at the Department of Theatre, Film</w:t>
      </w:r>
      <w:r w:rsidR="002B5A97" w:rsidRPr="00A41394">
        <w:rPr>
          <w:sz w:val="22"/>
          <w:szCs w:val="22"/>
        </w:rPr>
        <w:t xml:space="preserve">, Television and Interactive Media </w:t>
      </w:r>
      <w:r w:rsidR="003F0344" w:rsidRPr="00A41394">
        <w:rPr>
          <w:sz w:val="22"/>
          <w:szCs w:val="22"/>
        </w:rPr>
        <w:t>at University of York</w:t>
      </w:r>
    </w:p>
    <w:p w14:paraId="0DACFB1C" w14:textId="77777777" w:rsidR="00825AB2" w:rsidRPr="007151AD" w:rsidRDefault="00F80900" w:rsidP="00825AB2">
      <w:pPr>
        <w:jc w:val="both"/>
        <w:rPr>
          <w:b/>
        </w:rPr>
      </w:pPr>
      <w:r w:rsidRPr="00A41394">
        <w:rPr>
          <w:rFonts w:eastAsia="SimSun"/>
          <w:b/>
          <w:bCs/>
          <w:sz w:val="22"/>
          <w:szCs w:val="22"/>
          <w:lang w:eastAsia="zh-CN"/>
        </w:rPr>
        <w:t>Title:</w:t>
      </w:r>
      <w:r w:rsidRPr="00A41394">
        <w:rPr>
          <w:rFonts w:eastAsia="SimSun"/>
          <w:sz w:val="22"/>
          <w:szCs w:val="22"/>
          <w:lang w:eastAsia="zh-CN"/>
        </w:rPr>
        <w:t xml:space="preserve"> </w:t>
      </w:r>
      <w:r w:rsidR="00825AB2" w:rsidRPr="00825AB2">
        <w:rPr>
          <w:rFonts w:eastAsia="SimSun"/>
          <w:sz w:val="22"/>
          <w:szCs w:val="22"/>
          <w:lang w:eastAsia="zh-CN"/>
        </w:rPr>
        <w:t xml:space="preserve">Accessibility through sound design and </w:t>
      </w:r>
      <w:proofErr w:type="spellStart"/>
      <w:r w:rsidR="00825AB2" w:rsidRPr="00825AB2">
        <w:rPr>
          <w:rFonts w:eastAsia="SimSun"/>
          <w:sz w:val="22"/>
          <w:szCs w:val="22"/>
          <w:lang w:eastAsia="zh-CN"/>
        </w:rPr>
        <w:t>spatialisation</w:t>
      </w:r>
      <w:proofErr w:type="spellEnd"/>
      <w:r w:rsidR="00825AB2" w:rsidRPr="00825AB2">
        <w:rPr>
          <w:rFonts w:eastAsia="SimSun"/>
          <w:sz w:val="22"/>
          <w:szCs w:val="22"/>
          <w:lang w:eastAsia="zh-CN"/>
        </w:rPr>
        <w:t>: towards more creative and inclusive practices in film and television</w:t>
      </w:r>
    </w:p>
    <w:p w14:paraId="68A64237" w14:textId="74FD3B68" w:rsidR="00825AB2" w:rsidRDefault="00A41394" w:rsidP="00825AB2">
      <w:pPr>
        <w:spacing w:before="120"/>
        <w:jc w:val="both"/>
      </w:pPr>
      <w:r w:rsidRPr="00A41394">
        <w:rPr>
          <w:rFonts w:eastAsia="SimSun" w:hint="eastAsia"/>
          <w:b/>
          <w:bCs/>
          <w:sz w:val="22"/>
          <w:szCs w:val="22"/>
          <w:lang w:eastAsia="zh-CN"/>
        </w:rPr>
        <w:t>Abstract</w:t>
      </w:r>
      <w:r w:rsidRPr="00A41394">
        <w:rPr>
          <w:rFonts w:eastAsia="SimSun" w:hint="eastAsia"/>
          <w:sz w:val="22"/>
          <w:szCs w:val="22"/>
          <w:lang w:eastAsia="zh-CN"/>
        </w:rPr>
        <w:t>:</w:t>
      </w:r>
      <w:r>
        <w:rPr>
          <w:rFonts w:eastAsia="SimSun"/>
          <w:sz w:val="22"/>
          <w:szCs w:val="22"/>
          <w:lang w:eastAsia="zh-CN"/>
        </w:rPr>
        <w:t xml:space="preserve"> </w:t>
      </w:r>
      <w:r w:rsidR="00825AB2" w:rsidRPr="00825AB2">
        <w:rPr>
          <w:rFonts w:eastAsia="SimSun"/>
          <w:sz w:val="22"/>
          <w:szCs w:val="22"/>
          <w:lang w:eastAsia="zh-CN"/>
        </w:rPr>
        <w:t xml:space="preserve">Studies on sound design and </w:t>
      </w:r>
      <w:proofErr w:type="spellStart"/>
      <w:r w:rsidR="00825AB2" w:rsidRPr="00825AB2">
        <w:rPr>
          <w:rFonts w:eastAsia="SimSun"/>
          <w:sz w:val="22"/>
          <w:szCs w:val="22"/>
          <w:lang w:eastAsia="zh-CN"/>
        </w:rPr>
        <w:t>spatialisation</w:t>
      </w:r>
      <w:proofErr w:type="spellEnd"/>
      <w:r w:rsidR="00825AB2" w:rsidRPr="00825AB2">
        <w:rPr>
          <w:rFonts w:eastAsia="SimSun"/>
          <w:sz w:val="22"/>
          <w:szCs w:val="22"/>
          <w:lang w:eastAsia="zh-CN"/>
        </w:rPr>
        <w:t xml:space="preserve"> in the creative arts seldom engage with their potential to create accessible experiences.  But these strategies can do much more than just entertain and immerse audiences, they could be put to the service of the creation of more accessible and inclusive experiences.  This talk will explore research on the use of creative sound design for the development of accessible film and television experiences for visually impaired audiences. It will do so by exploring the Enhancing Audio Description Methods (EAD Methods), as an alternative to traditional Audio Description practices.  The talk will explore the potential of the methods for accessibility practices as well as the creative advantages they hold for sound designers as well as film and television creators. Attendees will be introduced to notions of integrated access, accessible filmmaking and universal design, and how these are key for the creation of creative and accessible film and television productions, in which innovation on sound design and </w:t>
      </w:r>
      <w:proofErr w:type="spellStart"/>
      <w:r w:rsidR="00825AB2" w:rsidRPr="00825AB2">
        <w:rPr>
          <w:rFonts w:eastAsia="SimSun"/>
          <w:sz w:val="22"/>
          <w:szCs w:val="22"/>
          <w:lang w:eastAsia="zh-CN"/>
        </w:rPr>
        <w:t>spatialisation</w:t>
      </w:r>
      <w:proofErr w:type="spellEnd"/>
      <w:r w:rsidR="00825AB2" w:rsidRPr="00825AB2">
        <w:rPr>
          <w:rFonts w:eastAsia="SimSun"/>
          <w:sz w:val="22"/>
          <w:szCs w:val="22"/>
          <w:lang w:eastAsia="zh-CN"/>
        </w:rPr>
        <w:t xml:space="preserve"> is focused on their contribution towards social inclusion.</w:t>
      </w:r>
      <w:r w:rsidR="00825AB2">
        <w:t xml:space="preserve"> </w:t>
      </w:r>
    </w:p>
    <w:p w14:paraId="611D4F76" w14:textId="77777777" w:rsidR="00930F39" w:rsidRPr="00A41394" w:rsidRDefault="00930F39" w:rsidP="00A41394">
      <w:pPr>
        <w:spacing w:before="120"/>
        <w:rPr>
          <w:rFonts w:eastAsia="SimSun"/>
          <w:sz w:val="22"/>
          <w:szCs w:val="22"/>
          <w:lang w:eastAsia="zh-CN"/>
        </w:rPr>
      </w:pPr>
    </w:p>
    <w:sectPr w:rsidR="00930F39" w:rsidRPr="00A41394" w:rsidSect="00A41394">
      <w:headerReference w:type="default" r:id="rId11"/>
      <w:footerReference w:type="default" r:id="rId12"/>
      <w:pgSz w:w="12240" w:h="15840"/>
      <w:pgMar w:top="1701" w:right="1080" w:bottom="1080" w:left="1080" w:header="432" w:footer="43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DF2C4" w14:textId="77777777" w:rsidR="00980DE8" w:rsidRDefault="00980DE8"/>
  </w:endnote>
  <w:endnote w:type="continuationSeparator" w:id="0">
    <w:p w14:paraId="110EB596" w14:textId="77777777" w:rsidR="00980DE8" w:rsidRDefault="009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254F" w14:textId="77777777" w:rsidR="00566E1B" w:rsidRDefault="00F80900">
    <w:pPr>
      <w:pStyle w:val="Heading1"/>
      <w:numPr>
        <w:ilvl w:val="0"/>
        <w:numId w:val="0"/>
      </w:numPr>
      <w:spacing w:before="0" w:after="0"/>
      <w:rPr>
        <w:lang w:eastAsia="zh-CN"/>
      </w:rPr>
    </w:pPr>
    <w:r>
      <w:rPr>
        <w:b/>
        <w:sz w:val="16"/>
        <w:szCs w:val="16"/>
      </w:rPr>
      <w:t>DMRN+1</w:t>
    </w:r>
    <w:r>
      <w:rPr>
        <w:rFonts w:eastAsia="SimSun" w:hint="eastAsia"/>
        <w:b/>
        <w:sz w:val="16"/>
        <w:szCs w:val="16"/>
        <w:lang w:eastAsia="zh-CN"/>
      </w:rPr>
      <w:t>5</w:t>
    </w:r>
    <w:r>
      <w:rPr>
        <w:b/>
        <w:sz w:val="16"/>
        <w:szCs w:val="16"/>
      </w:rPr>
      <w:t>: Digital Music Research Network One-day Workshop 20</w:t>
    </w:r>
    <w:r>
      <w:rPr>
        <w:rFonts w:eastAsia="SimSun" w:hint="eastAsia"/>
        <w:b/>
        <w:sz w:val="16"/>
        <w:szCs w:val="16"/>
        <w:lang w:eastAsia="zh-CN"/>
      </w:rPr>
      <w:t>20</w:t>
    </w:r>
    <w:r>
      <w:rPr>
        <w:b/>
        <w:sz w:val="16"/>
        <w:szCs w:val="16"/>
      </w:rPr>
      <w:t>, Queen Mary University of London, Tue 1</w:t>
    </w:r>
    <w:r>
      <w:rPr>
        <w:rFonts w:eastAsia="SimSun" w:hint="eastAsia"/>
        <w:b/>
        <w:sz w:val="16"/>
        <w:szCs w:val="16"/>
        <w:lang w:eastAsia="zh-CN"/>
      </w:rPr>
      <w:t>5</w:t>
    </w:r>
    <w:r>
      <w:rPr>
        <w:b/>
        <w:sz w:val="16"/>
        <w:szCs w:val="16"/>
      </w:rPr>
      <w:t xml:space="preserve"> December 20</w:t>
    </w:r>
    <w:r>
      <w:rPr>
        <w:rFonts w:eastAsia="SimSun" w:hint="eastAsia"/>
        <w:b/>
        <w:sz w:val="16"/>
        <w:szCs w:val="16"/>
        <w:lang w:eastAsia="zh-CN"/>
      </w:rPr>
      <w:t>20</w:t>
    </w:r>
  </w:p>
  <w:p w14:paraId="073435C6" w14:textId="77777777" w:rsidR="00566E1B" w:rsidRDefault="00566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582F" w14:textId="77777777" w:rsidR="00980DE8" w:rsidRDefault="00980DE8"/>
  </w:footnote>
  <w:footnote w:type="continuationSeparator" w:id="0">
    <w:p w14:paraId="2C003D7F" w14:textId="77777777" w:rsidR="00980DE8" w:rsidRDefault="0098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14DF" w14:textId="77777777" w:rsidR="00566E1B" w:rsidRDefault="00566E1B">
    <w:pPr>
      <w:framePr w:wrap="around" w:vAnchor="text" w:hAnchor="margin" w:xAlign="right" w:y="1"/>
    </w:pPr>
  </w:p>
  <w:p w14:paraId="3D21760B" w14:textId="43C51BF3" w:rsidR="00566E1B" w:rsidRDefault="006E6551">
    <w:pPr>
      <w:pStyle w:val="Heading1"/>
      <w:numPr>
        <w:ilvl w:val="0"/>
        <w:numId w:val="0"/>
      </w:numPr>
      <w:spacing w:before="0" w:after="0"/>
      <w:jc w:val="left"/>
      <w:rPr>
        <w:rFonts w:eastAsia="SimSun"/>
        <w:b/>
        <w:lang w:eastAsia="zh-CN"/>
      </w:rPr>
    </w:pPr>
    <w:r>
      <w:rPr>
        <w:noProof/>
      </w:rPr>
      <mc:AlternateContent>
        <mc:Choice Requires="wps">
          <w:drawing>
            <wp:anchor distT="0" distB="0" distL="114300" distR="114300" simplePos="0" relativeHeight="251658240" behindDoc="0" locked="0" layoutInCell="1" allowOverlap="1" wp14:anchorId="39E6B3EF" wp14:editId="584AAC69">
              <wp:simplePos x="0" y="0"/>
              <wp:positionH relativeFrom="column">
                <wp:posOffset>4243070</wp:posOffset>
              </wp:positionH>
              <wp:positionV relativeFrom="paragraph">
                <wp:posOffset>84455</wp:posOffset>
              </wp:positionV>
              <wp:extent cx="2203450" cy="572770"/>
              <wp:effectExtent l="4445" t="0" r="1905"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1AC31" w14:textId="77777777" w:rsidR="00566E1B" w:rsidRDefault="00F80900">
                          <w:pPr>
                            <w:rPr>
                              <w:rFonts w:eastAsia="SimSun"/>
                              <w:lang w:eastAsia="zh-CN"/>
                            </w:rPr>
                          </w:pPr>
                          <w:r>
                            <w:rPr>
                              <w:rFonts w:eastAsia="SimSun" w:hint="eastAsia"/>
                              <w:noProof/>
                              <w:lang w:eastAsia="zh-CN"/>
                            </w:rPr>
                            <w:drawing>
                              <wp:inline distT="0" distB="0" distL="114300" distR="114300" wp14:anchorId="7442EE63" wp14:editId="46C04593">
                                <wp:extent cx="2068195" cy="481965"/>
                                <wp:effectExtent l="0" t="0" r="4445" b="5715"/>
                                <wp:docPr id="7" name="Picture 7" descr="DMRN_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RN_logo_high_res"/>
                                        <pic:cNvPicPr>
                                          <a:picLocks noChangeAspect="1"/>
                                        </pic:cNvPicPr>
                                      </pic:nvPicPr>
                                      <pic:blipFill>
                                        <a:blip r:embed="rId1"/>
                                        <a:stretch>
                                          <a:fillRect/>
                                        </a:stretch>
                                      </pic:blipFill>
                                      <pic:spPr>
                                        <a:xfrm>
                                          <a:off x="0" y="0"/>
                                          <a:ext cx="2068195" cy="4819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6B3EF" id="_x0000_t202" coordsize="21600,21600" o:spt="202" path="m,l,21600r21600,l21600,xe">
              <v:stroke joinstyle="miter"/>
              <v:path gradientshapeok="t" o:connecttype="rect"/>
            </v:shapetype>
            <v:shape id="Text Box 1025" o:spid="_x0000_s1026" type="#_x0000_t202" style="position:absolute;margin-left:334.1pt;margin-top:6.65pt;width:173.5pt;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" stroked="f">
              <v:textbox>
                <w:txbxContent>
                  <w:p w14:paraId="6291AC31" w14:textId="77777777" w:rsidR="00566E1B" w:rsidRDefault="00F80900">
                    <w:pPr>
                      <w:rPr>
                        <w:rFonts w:eastAsia="SimSun"/>
                        <w:lang w:eastAsia="zh-CN"/>
                      </w:rPr>
                    </w:pPr>
                    <w:r>
                      <w:rPr>
                        <w:rFonts w:eastAsia="SimSun" w:hint="eastAsia"/>
                        <w:noProof/>
                        <w:lang w:eastAsia="zh-CN"/>
                      </w:rPr>
                      <w:drawing>
                        <wp:inline distT="0" distB="0" distL="114300" distR="114300" wp14:anchorId="7442EE63" wp14:editId="46C04593">
                          <wp:extent cx="2068195" cy="481965"/>
                          <wp:effectExtent l="0" t="0" r="4445" b="5715"/>
                          <wp:docPr id="5" name="Picture 5" descr="DMRN_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RN_logo_high_res"/>
                                  <pic:cNvPicPr>
                                    <a:picLocks noChangeAspect="1"/>
                                  </pic:cNvPicPr>
                                </pic:nvPicPr>
                                <pic:blipFill>
                                  <a:blip r:embed="rId2"/>
                                  <a:stretch>
                                    <a:fillRect/>
                                  </a:stretch>
                                </pic:blipFill>
                                <pic:spPr>
                                  <a:xfrm>
                                    <a:off x="0" y="0"/>
                                    <a:ext cx="2068195" cy="481965"/>
                                  </a:xfrm>
                                  <a:prstGeom prst="rect">
                                    <a:avLst/>
                                  </a:prstGeom>
                                </pic:spPr>
                              </pic:pic>
                            </a:graphicData>
                          </a:graphic>
                        </wp:inline>
                      </w:drawing>
                    </w:r>
                  </w:p>
                </w:txbxContent>
              </v:textbox>
            </v:shape>
          </w:pict>
        </mc:Fallback>
      </mc:AlternateContent>
    </w:r>
    <w:r w:rsidR="00F80900">
      <w:rPr>
        <w:b/>
      </w:rPr>
      <w:t>DMRN+1</w:t>
    </w:r>
    <w:r w:rsidR="00F80900">
      <w:rPr>
        <w:rFonts w:eastAsia="SimSun" w:hint="eastAsia"/>
        <w:b/>
        <w:lang w:eastAsia="zh-CN"/>
      </w:rPr>
      <w:t>5</w:t>
    </w:r>
    <w:r w:rsidR="00F80900">
      <w:rPr>
        <w:b/>
      </w:rPr>
      <w:t>: Digital Music Research Network</w:t>
    </w:r>
    <w:r w:rsidR="00F80900">
      <w:rPr>
        <w:b/>
      </w:rPr>
      <w:br/>
      <w:t>One-day Workshop 20</w:t>
    </w:r>
    <w:r w:rsidR="00F80900">
      <w:rPr>
        <w:rFonts w:eastAsia="SimSun" w:hint="eastAsia"/>
        <w:b/>
        <w:lang w:eastAsia="zh-CN"/>
      </w:rPr>
      <w:t>20</w:t>
    </w:r>
  </w:p>
  <w:p w14:paraId="47BA6554" w14:textId="77777777" w:rsidR="00566E1B" w:rsidRDefault="00566E1B"/>
  <w:p w14:paraId="54CE1F7B" w14:textId="77777777" w:rsidR="00566E1B" w:rsidRDefault="00F80900">
    <w:pPr>
      <w:pStyle w:val="Heading1"/>
      <w:numPr>
        <w:ilvl w:val="0"/>
        <w:numId w:val="0"/>
      </w:numPr>
      <w:spacing w:before="0" w:after="0"/>
      <w:jc w:val="left"/>
      <w:rPr>
        <w:b/>
        <w:iCs/>
      </w:rPr>
    </w:pPr>
    <w:r>
      <w:rPr>
        <w:b/>
        <w:iCs/>
      </w:rPr>
      <w:t>Queen Mary University of London</w:t>
    </w:r>
  </w:p>
  <w:p w14:paraId="029A94F8" w14:textId="77777777" w:rsidR="00566E1B" w:rsidRDefault="00F80900">
    <w:pPr>
      <w:pStyle w:val="Heading1"/>
      <w:numPr>
        <w:ilvl w:val="0"/>
        <w:numId w:val="0"/>
      </w:numPr>
      <w:spacing w:before="0" w:after="0"/>
      <w:jc w:val="left"/>
    </w:pPr>
    <w:r>
      <w:rPr>
        <w:b/>
        <w:iCs/>
      </w:rPr>
      <w:t>Tue 1</w:t>
    </w:r>
    <w:r>
      <w:rPr>
        <w:rFonts w:eastAsia="SimSun" w:hint="eastAsia"/>
        <w:b/>
        <w:iCs/>
        <w:lang w:eastAsia="zh-CN"/>
      </w:rPr>
      <w:t>5</w:t>
    </w:r>
    <w:r>
      <w:rPr>
        <w:b/>
        <w:iCs/>
      </w:rPr>
      <w:t xml:space="preserve"> December 2</w:t>
    </w:r>
    <w:r>
      <w:rPr>
        <w:rFonts w:eastAsia="SimSun" w:hint="eastAsia"/>
        <w:b/>
        <w:iCs/>
        <w:lang w:eastAsia="zh-CN"/>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B"/>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255A399F"/>
    <w:multiLevelType w:val="hybridMultilevel"/>
    <w:tmpl w:val="90C21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 w15:restartNumberingAfterBreak="0">
    <w:nsid w:val="61B01026"/>
    <w:multiLevelType w:val="singleLevel"/>
    <w:tmpl w:val="61B01026"/>
    <w:lvl w:ilvl="0">
      <w:start w:val="1"/>
      <w:numFmt w:val="decimal"/>
      <w:pStyle w:val="tablecaption"/>
      <w:lvlText w:val="Table %1."/>
      <w:lvlJc w:val="left"/>
      <w:pPr>
        <w:tabs>
          <w:tab w:val="left" w:pos="432"/>
        </w:tabs>
        <w:ind w:left="432" w:hanging="432"/>
      </w:pPr>
      <w:rPr>
        <w:rFonts w:hint="default"/>
      </w:rPr>
    </w:lvl>
  </w:abstractNum>
  <w:abstractNum w:abstractNumId="5" w15:restartNumberingAfterBreak="0">
    <w:nsid w:val="6C402C58"/>
    <w:multiLevelType w:val="multilevel"/>
    <w:tmpl w:val="6C402C58"/>
    <w:lvl w:ilvl="0">
      <w:start w:val="1"/>
      <w:numFmt w:val="decimal"/>
      <w:pStyle w:val="figurecaption"/>
      <w:lvlText w:val="Figure %1. "/>
      <w:lvlJc w:val="left"/>
      <w:pPr>
        <w:tabs>
          <w:tab w:val="left"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6CD32DA8"/>
    <w:multiLevelType w:val="singleLevel"/>
    <w:tmpl w:val="6CD32DA8"/>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oNotUseMarginsForDrawingGridOrigin/>
  <w:drawingGridHorizontalOrigin w:val="1800"/>
  <w:drawingGridVerticalOrigin w:val="1440"/>
  <w:noPunctuationKerning/>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F1"/>
    <w:rsid w:val="0002485D"/>
    <w:rsid w:val="00072985"/>
    <w:rsid w:val="000A30AF"/>
    <w:rsid w:val="000A5116"/>
    <w:rsid w:val="000D5A8C"/>
    <w:rsid w:val="0016787F"/>
    <w:rsid w:val="001B338B"/>
    <w:rsid w:val="001F22C9"/>
    <w:rsid w:val="002A7ECB"/>
    <w:rsid w:val="002B5A97"/>
    <w:rsid w:val="003341BB"/>
    <w:rsid w:val="00347210"/>
    <w:rsid w:val="0037490F"/>
    <w:rsid w:val="003B032C"/>
    <w:rsid w:val="003F0344"/>
    <w:rsid w:val="003F107A"/>
    <w:rsid w:val="003F305D"/>
    <w:rsid w:val="004062BC"/>
    <w:rsid w:val="00462AA1"/>
    <w:rsid w:val="00514230"/>
    <w:rsid w:val="005436C2"/>
    <w:rsid w:val="00553489"/>
    <w:rsid w:val="00566E1B"/>
    <w:rsid w:val="005C64C1"/>
    <w:rsid w:val="006B301C"/>
    <w:rsid w:val="006E2EA7"/>
    <w:rsid w:val="006E6551"/>
    <w:rsid w:val="0070203B"/>
    <w:rsid w:val="00702DF9"/>
    <w:rsid w:val="00703A33"/>
    <w:rsid w:val="00724801"/>
    <w:rsid w:val="007A28F1"/>
    <w:rsid w:val="007D52F6"/>
    <w:rsid w:val="00825AB2"/>
    <w:rsid w:val="0082642C"/>
    <w:rsid w:val="0088427F"/>
    <w:rsid w:val="008A4C1D"/>
    <w:rsid w:val="008D4B99"/>
    <w:rsid w:val="00911ED0"/>
    <w:rsid w:val="00913909"/>
    <w:rsid w:val="00930F39"/>
    <w:rsid w:val="009422E3"/>
    <w:rsid w:val="00946028"/>
    <w:rsid w:val="00962900"/>
    <w:rsid w:val="009673EC"/>
    <w:rsid w:val="00980DE8"/>
    <w:rsid w:val="009C7AEE"/>
    <w:rsid w:val="00A41394"/>
    <w:rsid w:val="00A615B7"/>
    <w:rsid w:val="00AA56CC"/>
    <w:rsid w:val="00AB304A"/>
    <w:rsid w:val="00AB78F2"/>
    <w:rsid w:val="00B01747"/>
    <w:rsid w:val="00B30AFF"/>
    <w:rsid w:val="00B77BCE"/>
    <w:rsid w:val="00B8530D"/>
    <w:rsid w:val="00C2338A"/>
    <w:rsid w:val="00C67486"/>
    <w:rsid w:val="00D3332D"/>
    <w:rsid w:val="00D6219C"/>
    <w:rsid w:val="00DA3E93"/>
    <w:rsid w:val="00DB6C09"/>
    <w:rsid w:val="00DF4E43"/>
    <w:rsid w:val="00E10983"/>
    <w:rsid w:val="00E16754"/>
    <w:rsid w:val="00E22E4F"/>
    <w:rsid w:val="00E23220"/>
    <w:rsid w:val="00E449A9"/>
    <w:rsid w:val="00E93196"/>
    <w:rsid w:val="00EA4AFB"/>
    <w:rsid w:val="00ED2FC7"/>
    <w:rsid w:val="00EE4430"/>
    <w:rsid w:val="00EF34C4"/>
    <w:rsid w:val="00F675D5"/>
    <w:rsid w:val="00F71DDA"/>
    <w:rsid w:val="00F80900"/>
    <w:rsid w:val="02D95B30"/>
    <w:rsid w:val="036F6C6A"/>
    <w:rsid w:val="04744CB4"/>
    <w:rsid w:val="04917E08"/>
    <w:rsid w:val="05D66425"/>
    <w:rsid w:val="06024D7A"/>
    <w:rsid w:val="06383212"/>
    <w:rsid w:val="067016C4"/>
    <w:rsid w:val="07495200"/>
    <w:rsid w:val="078E7F9E"/>
    <w:rsid w:val="080420E8"/>
    <w:rsid w:val="080C1AE2"/>
    <w:rsid w:val="08A968DB"/>
    <w:rsid w:val="08E335E0"/>
    <w:rsid w:val="09326EB5"/>
    <w:rsid w:val="096D415A"/>
    <w:rsid w:val="09D94A97"/>
    <w:rsid w:val="0A9E6EF5"/>
    <w:rsid w:val="0AAF0CC8"/>
    <w:rsid w:val="0C2A6788"/>
    <w:rsid w:val="0C442440"/>
    <w:rsid w:val="0CA609E2"/>
    <w:rsid w:val="0DBF23C7"/>
    <w:rsid w:val="0E5357E1"/>
    <w:rsid w:val="0EAE1165"/>
    <w:rsid w:val="10130AFD"/>
    <w:rsid w:val="10567B52"/>
    <w:rsid w:val="1057529A"/>
    <w:rsid w:val="10D40ABD"/>
    <w:rsid w:val="11AE53DC"/>
    <w:rsid w:val="11D94CC2"/>
    <w:rsid w:val="11E3374E"/>
    <w:rsid w:val="125736ED"/>
    <w:rsid w:val="12CB3C9E"/>
    <w:rsid w:val="130D72F9"/>
    <w:rsid w:val="132607FB"/>
    <w:rsid w:val="13424E3B"/>
    <w:rsid w:val="134B61B4"/>
    <w:rsid w:val="134E5E3A"/>
    <w:rsid w:val="13A33CDC"/>
    <w:rsid w:val="13B72596"/>
    <w:rsid w:val="141D7B48"/>
    <w:rsid w:val="142D0BCA"/>
    <w:rsid w:val="143A7978"/>
    <w:rsid w:val="14E37490"/>
    <w:rsid w:val="15654F67"/>
    <w:rsid w:val="15B45EC6"/>
    <w:rsid w:val="15FF7C23"/>
    <w:rsid w:val="162332C7"/>
    <w:rsid w:val="16534746"/>
    <w:rsid w:val="16E57EF9"/>
    <w:rsid w:val="174A093C"/>
    <w:rsid w:val="179D5589"/>
    <w:rsid w:val="18053417"/>
    <w:rsid w:val="18636798"/>
    <w:rsid w:val="187714B4"/>
    <w:rsid w:val="19B517E7"/>
    <w:rsid w:val="1AB938C4"/>
    <w:rsid w:val="1ABC6C4B"/>
    <w:rsid w:val="1AF177C5"/>
    <w:rsid w:val="1B49784F"/>
    <w:rsid w:val="1B967B40"/>
    <w:rsid w:val="1BCD05D3"/>
    <w:rsid w:val="1BF50C4B"/>
    <w:rsid w:val="1C0D2565"/>
    <w:rsid w:val="1C2F2AC2"/>
    <w:rsid w:val="1CEB5C61"/>
    <w:rsid w:val="1CF808DD"/>
    <w:rsid w:val="1D33706A"/>
    <w:rsid w:val="1D675E95"/>
    <w:rsid w:val="1D70354E"/>
    <w:rsid w:val="1E534A2B"/>
    <w:rsid w:val="1FA075A9"/>
    <w:rsid w:val="1FD20A88"/>
    <w:rsid w:val="1FDB0C39"/>
    <w:rsid w:val="204F3C05"/>
    <w:rsid w:val="20CF7132"/>
    <w:rsid w:val="21917ABE"/>
    <w:rsid w:val="229D197C"/>
    <w:rsid w:val="22EC2B9D"/>
    <w:rsid w:val="22F76528"/>
    <w:rsid w:val="231D5864"/>
    <w:rsid w:val="238A7694"/>
    <w:rsid w:val="2422416D"/>
    <w:rsid w:val="25694F86"/>
    <w:rsid w:val="267260A6"/>
    <w:rsid w:val="279907C5"/>
    <w:rsid w:val="27BA4053"/>
    <w:rsid w:val="281E67B5"/>
    <w:rsid w:val="282964BD"/>
    <w:rsid w:val="283B24B3"/>
    <w:rsid w:val="284A6463"/>
    <w:rsid w:val="286F570B"/>
    <w:rsid w:val="28A0187A"/>
    <w:rsid w:val="28A73C6A"/>
    <w:rsid w:val="29132DC0"/>
    <w:rsid w:val="29696398"/>
    <w:rsid w:val="29823222"/>
    <w:rsid w:val="29E01886"/>
    <w:rsid w:val="2A1E0843"/>
    <w:rsid w:val="2C764A21"/>
    <w:rsid w:val="2C7B544F"/>
    <w:rsid w:val="2D1D59C0"/>
    <w:rsid w:val="2D652F9D"/>
    <w:rsid w:val="2D7C3364"/>
    <w:rsid w:val="2E682F53"/>
    <w:rsid w:val="2E7E29F3"/>
    <w:rsid w:val="2FE66A5A"/>
    <w:rsid w:val="300558A6"/>
    <w:rsid w:val="302A2C23"/>
    <w:rsid w:val="3053386E"/>
    <w:rsid w:val="30E06667"/>
    <w:rsid w:val="311B5FCB"/>
    <w:rsid w:val="31F84D11"/>
    <w:rsid w:val="32336954"/>
    <w:rsid w:val="32C75CD4"/>
    <w:rsid w:val="3320523E"/>
    <w:rsid w:val="3336199A"/>
    <w:rsid w:val="33543B5E"/>
    <w:rsid w:val="33861414"/>
    <w:rsid w:val="33C51E39"/>
    <w:rsid w:val="3413511E"/>
    <w:rsid w:val="34891CDE"/>
    <w:rsid w:val="35000D17"/>
    <w:rsid w:val="351B543B"/>
    <w:rsid w:val="355C75B4"/>
    <w:rsid w:val="356B156F"/>
    <w:rsid w:val="35CA225C"/>
    <w:rsid w:val="362D5F0E"/>
    <w:rsid w:val="36DD39A1"/>
    <w:rsid w:val="37176A6A"/>
    <w:rsid w:val="3778469A"/>
    <w:rsid w:val="377B44F4"/>
    <w:rsid w:val="38560BEB"/>
    <w:rsid w:val="386A1975"/>
    <w:rsid w:val="388127BC"/>
    <w:rsid w:val="38D51195"/>
    <w:rsid w:val="3A3D45DA"/>
    <w:rsid w:val="3AB865E0"/>
    <w:rsid w:val="3B3B2830"/>
    <w:rsid w:val="3CA138E0"/>
    <w:rsid w:val="3CB84862"/>
    <w:rsid w:val="3D1C54D1"/>
    <w:rsid w:val="3D6C7DF5"/>
    <w:rsid w:val="3E7F4560"/>
    <w:rsid w:val="3EA53EA5"/>
    <w:rsid w:val="3EC20F81"/>
    <w:rsid w:val="3ECA2828"/>
    <w:rsid w:val="3F432C1B"/>
    <w:rsid w:val="3F7E4AAF"/>
    <w:rsid w:val="3F9407B1"/>
    <w:rsid w:val="4167703B"/>
    <w:rsid w:val="416F44A0"/>
    <w:rsid w:val="418859BE"/>
    <w:rsid w:val="42A17F2B"/>
    <w:rsid w:val="42D071ED"/>
    <w:rsid w:val="42DD5D5A"/>
    <w:rsid w:val="431C4A98"/>
    <w:rsid w:val="43266B8F"/>
    <w:rsid w:val="43B242E6"/>
    <w:rsid w:val="43CE61AB"/>
    <w:rsid w:val="441D5EB1"/>
    <w:rsid w:val="446A3445"/>
    <w:rsid w:val="44C509A2"/>
    <w:rsid w:val="44CA259B"/>
    <w:rsid w:val="46076D47"/>
    <w:rsid w:val="460F7579"/>
    <w:rsid w:val="46347216"/>
    <w:rsid w:val="46B72C8B"/>
    <w:rsid w:val="471A660F"/>
    <w:rsid w:val="47C0190F"/>
    <w:rsid w:val="48C349DA"/>
    <w:rsid w:val="48C92EF3"/>
    <w:rsid w:val="499A4248"/>
    <w:rsid w:val="49CB4D0C"/>
    <w:rsid w:val="49CE08FB"/>
    <w:rsid w:val="4A2F219D"/>
    <w:rsid w:val="4A437541"/>
    <w:rsid w:val="4AE83A67"/>
    <w:rsid w:val="4BB22FF6"/>
    <w:rsid w:val="4BF54BB6"/>
    <w:rsid w:val="4C3B1B31"/>
    <w:rsid w:val="4D1E6032"/>
    <w:rsid w:val="4D230C3D"/>
    <w:rsid w:val="4D677A5E"/>
    <w:rsid w:val="4DF35D77"/>
    <w:rsid w:val="4E073654"/>
    <w:rsid w:val="4E454C8B"/>
    <w:rsid w:val="4E855048"/>
    <w:rsid w:val="4E873696"/>
    <w:rsid w:val="500B6B5B"/>
    <w:rsid w:val="5010482C"/>
    <w:rsid w:val="503968B2"/>
    <w:rsid w:val="508D6E16"/>
    <w:rsid w:val="509F0A5A"/>
    <w:rsid w:val="50E15DCD"/>
    <w:rsid w:val="518A526A"/>
    <w:rsid w:val="518C3CE0"/>
    <w:rsid w:val="51D769BF"/>
    <w:rsid w:val="51DC0FC2"/>
    <w:rsid w:val="52BA1BC1"/>
    <w:rsid w:val="5314501A"/>
    <w:rsid w:val="542506C5"/>
    <w:rsid w:val="542F3BC5"/>
    <w:rsid w:val="543B5124"/>
    <w:rsid w:val="54D36301"/>
    <w:rsid w:val="553B08F4"/>
    <w:rsid w:val="55DC39D4"/>
    <w:rsid w:val="55E32C06"/>
    <w:rsid w:val="56731B3B"/>
    <w:rsid w:val="570F28E0"/>
    <w:rsid w:val="59AD30FC"/>
    <w:rsid w:val="5A672548"/>
    <w:rsid w:val="5A9166E2"/>
    <w:rsid w:val="5C1E6255"/>
    <w:rsid w:val="5C6C28D6"/>
    <w:rsid w:val="5CC02DBE"/>
    <w:rsid w:val="5CC125D3"/>
    <w:rsid w:val="5CD8241D"/>
    <w:rsid w:val="5DA27795"/>
    <w:rsid w:val="5E854E9D"/>
    <w:rsid w:val="5EAE044E"/>
    <w:rsid w:val="5F150DCE"/>
    <w:rsid w:val="5F51528D"/>
    <w:rsid w:val="5F830787"/>
    <w:rsid w:val="5FD5610D"/>
    <w:rsid w:val="60763655"/>
    <w:rsid w:val="61AD4E89"/>
    <w:rsid w:val="638C70D8"/>
    <w:rsid w:val="64071E96"/>
    <w:rsid w:val="641465E0"/>
    <w:rsid w:val="64237B8C"/>
    <w:rsid w:val="64B20416"/>
    <w:rsid w:val="64C46294"/>
    <w:rsid w:val="658658CF"/>
    <w:rsid w:val="6593175C"/>
    <w:rsid w:val="6699640D"/>
    <w:rsid w:val="67494CAB"/>
    <w:rsid w:val="684D3464"/>
    <w:rsid w:val="691A3DDD"/>
    <w:rsid w:val="6A9572E0"/>
    <w:rsid w:val="6B46701E"/>
    <w:rsid w:val="6B8541B3"/>
    <w:rsid w:val="6BEB4AE4"/>
    <w:rsid w:val="6C01348A"/>
    <w:rsid w:val="6C2E22BD"/>
    <w:rsid w:val="6C5F16FA"/>
    <w:rsid w:val="6E673364"/>
    <w:rsid w:val="6E6F6F42"/>
    <w:rsid w:val="6FAC46B2"/>
    <w:rsid w:val="71D600C6"/>
    <w:rsid w:val="72067F6C"/>
    <w:rsid w:val="725945B0"/>
    <w:rsid w:val="725F281B"/>
    <w:rsid w:val="72D33483"/>
    <w:rsid w:val="73011872"/>
    <w:rsid w:val="730146AF"/>
    <w:rsid w:val="7341576F"/>
    <w:rsid w:val="73634144"/>
    <w:rsid w:val="73B9287F"/>
    <w:rsid w:val="73C87872"/>
    <w:rsid w:val="747F1B24"/>
    <w:rsid w:val="748F5A25"/>
    <w:rsid w:val="74D41D18"/>
    <w:rsid w:val="74EA44EB"/>
    <w:rsid w:val="76572012"/>
    <w:rsid w:val="766A2212"/>
    <w:rsid w:val="768D2E82"/>
    <w:rsid w:val="77281ECA"/>
    <w:rsid w:val="7788625E"/>
    <w:rsid w:val="7A3D4674"/>
    <w:rsid w:val="7B7B27ED"/>
    <w:rsid w:val="7BCC1DC1"/>
    <w:rsid w:val="7BE833DE"/>
    <w:rsid w:val="7C8D3DEA"/>
    <w:rsid w:val="7DD83B12"/>
    <w:rsid w:val="7EB914B7"/>
    <w:rsid w:val="7FC400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F9321"/>
  <w15:docId w15:val="{CD51A5E9-79E1-4B72-8EAD-4884907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eastAsia="MS Mincho"/>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autoSpaceDE/>
      <w:autoSpaceDN/>
      <w:spacing w:after="120" w:line="228" w:lineRule="auto"/>
      <w:ind w:firstLine="288"/>
      <w:jc w:val="both"/>
    </w:pPr>
    <w:rPr>
      <w:rFonts w:eastAsia="SimSun"/>
      <w:spacing w:val="-1"/>
      <w:sz w:val="16"/>
      <w:szCs w:val="16"/>
    </w:rPr>
  </w:style>
  <w:style w:type="paragraph" w:styleId="BodyTextIndent">
    <w:name w:val="Body Text Indent"/>
    <w:basedOn w:val="Normal"/>
    <w:qFormat/>
    <w:pPr>
      <w:ind w:left="630" w:hanging="630"/>
    </w:pPr>
    <w:rPr>
      <w:szCs w:val="24"/>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ind w:firstLine="202"/>
      <w:jc w:val="both"/>
    </w:pPr>
    <w:rPr>
      <w:sz w:val="16"/>
      <w:szCs w:val="16"/>
    </w:rPr>
  </w:style>
  <w:style w:type="paragraph" w:styleId="Header">
    <w:name w:val="header"/>
    <w:basedOn w:val="Normal"/>
    <w:link w:val="HeaderChar"/>
    <w:qFormat/>
    <w:pPr>
      <w:tabs>
        <w:tab w:val="center" w:pos="4320"/>
        <w:tab w:val="right" w:pos="8640"/>
      </w:tabs>
    </w:pPr>
  </w:style>
  <w:style w:type="paragraph" w:styleId="Title">
    <w:name w:val="Title"/>
    <w:basedOn w:val="Normal"/>
    <w:next w:val="Normal"/>
    <w:qFormat/>
    <w:pPr>
      <w:framePr w:w="9360" w:hSpace="187" w:vSpace="187" w:wrap="notBeside" w:vAnchor="text" w:hAnchor="page" w:xAlign="center" w:y="1" w:anchorLock="1"/>
      <w:spacing w:before="360"/>
      <w:jc w:val="center"/>
    </w:pPr>
    <w:rPr>
      <w:b/>
      <w:kern w:val="28"/>
      <w:sz w:val="32"/>
      <w:szCs w:val="48"/>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qFormat/>
    <w:pPr>
      <w:spacing w:before="20"/>
      <w:ind w:firstLine="202"/>
      <w:jc w:val="both"/>
    </w:pPr>
    <w:rPr>
      <w:b/>
      <w:bCs/>
      <w:sz w:val="18"/>
      <w:szCs w:val="18"/>
    </w:rPr>
  </w:style>
  <w:style w:type="paragraph" w:customStyle="1" w:styleId="Authors">
    <w:name w:val="Authors"/>
    <w:basedOn w:val="Normal"/>
    <w:next w:val="Normal"/>
    <w:qFormat/>
    <w:pPr>
      <w:framePr w:w="9072" w:hSpace="187" w:vSpace="187" w:wrap="notBeside" w:vAnchor="text" w:hAnchor="page" w:xAlign="center" w:y="1"/>
      <w:spacing w:after="320"/>
      <w:jc w:val="center"/>
    </w:pPr>
    <w:rPr>
      <w:sz w:val="22"/>
      <w:szCs w:val="22"/>
    </w:rPr>
  </w:style>
  <w:style w:type="character" w:customStyle="1" w:styleId="MemberType">
    <w:name w:val="MemberType"/>
    <w:qFormat/>
    <w:rPr>
      <w:rFonts w:ascii="Times New Roman" w:hAnsi="Times New Roman" w:cs="Times New Roman"/>
      <w:i/>
      <w:iCs/>
      <w:sz w:val="22"/>
      <w:szCs w:val="22"/>
    </w:rPr>
  </w:style>
  <w:style w:type="paragraph" w:customStyle="1" w:styleId="References">
    <w:name w:val="References"/>
    <w:basedOn w:val="Normal"/>
    <w:qFormat/>
    <w:pPr>
      <w:numPr>
        <w:numId w:val="2"/>
      </w:numPr>
      <w:jc w:val="both"/>
    </w:pPr>
    <w:rPr>
      <w:sz w:val="16"/>
      <w:szCs w:val="16"/>
    </w:rPr>
  </w:style>
  <w:style w:type="paragraph" w:customStyle="1" w:styleId="IndexTerms">
    <w:name w:val="IndexTerms"/>
    <w:basedOn w:val="Normal"/>
    <w:next w:val="Normal"/>
    <w:qFormat/>
    <w:pPr>
      <w:ind w:firstLine="202"/>
      <w:jc w:val="both"/>
    </w:pPr>
    <w:rPr>
      <w:b/>
      <w:bCs/>
      <w:sz w:val="18"/>
      <w:szCs w:val="18"/>
    </w:rPr>
  </w:style>
  <w:style w:type="paragraph" w:customStyle="1" w:styleId="Text">
    <w:name w:val="Text"/>
    <w:basedOn w:val="Normal"/>
    <w:qFormat/>
    <w:pPr>
      <w:widowControl w:val="0"/>
      <w:spacing w:line="252" w:lineRule="auto"/>
      <w:ind w:firstLine="202"/>
      <w:jc w:val="both"/>
    </w:pPr>
  </w:style>
  <w:style w:type="paragraph" w:customStyle="1" w:styleId="FigureCaption0">
    <w:name w:val="Figure Caption"/>
    <w:basedOn w:val="Normal"/>
    <w:qFormat/>
    <w:pPr>
      <w:jc w:val="both"/>
    </w:pPr>
    <w:rPr>
      <w:sz w:val="16"/>
      <w:szCs w:val="16"/>
    </w:rPr>
  </w:style>
  <w:style w:type="paragraph" w:customStyle="1" w:styleId="TableTitle">
    <w:name w:val="Table Title"/>
    <w:basedOn w:val="Normal"/>
    <w:qFormat/>
    <w:pPr>
      <w:jc w:val="center"/>
    </w:pPr>
    <w:rPr>
      <w:smallCaps/>
      <w:sz w:val="16"/>
      <w:szCs w:val="16"/>
    </w:rPr>
  </w:style>
  <w:style w:type="paragraph" w:customStyle="1" w:styleId="ReferenceHead">
    <w:name w:val="Reference Head"/>
    <w:basedOn w:val="Heading1"/>
    <w:qFormat/>
    <w:pPr>
      <w:numPr>
        <w:numId w:val="0"/>
      </w:numPr>
    </w:pPr>
  </w:style>
  <w:style w:type="paragraph" w:customStyle="1" w:styleId="Equation">
    <w:name w:val="Equation"/>
    <w:basedOn w:val="Normal"/>
    <w:next w:val="Normal"/>
    <w:qFormat/>
    <w:pPr>
      <w:widowControl w:val="0"/>
      <w:tabs>
        <w:tab w:val="right" w:pos="4810"/>
      </w:tabs>
      <w:spacing w:line="252" w:lineRule="auto"/>
      <w:jc w:val="both"/>
    </w:pPr>
  </w:style>
  <w:style w:type="paragraph" w:customStyle="1" w:styleId="DefaultParagraphFont1">
    <w:name w:val="Default Paragraph Font1"/>
    <w:next w:val="Normal"/>
    <w:qFormat/>
    <w:pPr>
      <w:overflowPunct w:val="0"/>
      <w:autoSpaceDE w:val="0"/>
      <w:autoSpaceDN w:val="0"/>
      <w:adjustRightInd w:val="0"/>
      <w:textAlignment w:val="baseline"/>
    </w:pPr>
    <w:rPr>
      <w:rFonts w:ascii="Times" w:eastAsia="PMingLiU" w:hAnsi="Times"/>
      <w:lang w:val="en-US" w:eastAsia="zh-TW"/>
    </w:rPr>
  </w:style>
  <w:style w:type="paragraph" w:customStyle="1" w:styleId="abs-title">
    <w:name w:val="abs-title"/>
    <w:basedOn w:val="DefaultParagraphFont1"/>
    <w:qFormat/>
    <w:pPr>
      <w:ind w:firstLine="14"/>
      <w:jc w:val="both"/>
    </w:pPr>
    <w:rPr>
      <w:b/>
      <w:bCs/>
      <w:i/>
      <w:iCs/>
      <w:sz w:val="18"/>
    </w:rPr>
  </w:style>
  <w:style w:type="paragraph" w:customStyle="1" w:styleId="body-text">
    <w:name w:val="body-text"/>
    <w:qFormat/>
    <w:pPr>
      <w:ind w:firstLine="230"/>
      <w:jc w:val="both"/>
    </w:pPr>
    <w:rPr>
      <w:rFonts w:ascii="Times" w:eastAsia="MS Mincho" w:hAnsi="Times"/>
      <w:color w:val="000000"/>
      <w:lang w:val="en-US" w:eastAsia="en-US"/>
    </w:rPr>
  </w:style>
  <w:style w:type="paragraph" w:customStyle="1" w:styleId="table-figure-caption">
    <w:name w:val="table-figure-caption"/>
    <w:basedOn w:val="body-text"/>
    <w:qFormat/>
    <w:pPr>
      <w:spacing w:before="60" w:after="120"/>
      <w:ind w:firstLine="0"/>
      <w:jc w:val="center"/>
    </w:pPr>
    <w:rPr>
      <w:sz w:val="18"/>
    </w:rPr>
  </w:style>
  <w:style w:type="paragraph" w:customStyle="1" w:styleId="footnote">
    <w:name w:val="footnote"/>
    <w:basedOn w:val="FootnoteText"/>
    <w:qFormat/>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qFormat/>
    <w:pPr>
      <w:numPr>
        <w:ilvl w:val="0"/>
        <w:numId w:val="0"/>
      </w:numPr>
      <w:overflowPunct w:val="0"/>
      <w:adjustRightInd w:val="0"/>
      <w:spacing w:before="60"/>
      <w:ind w:firstLine="43"/>
      <w:textAlignment w:val="baseline"/>
    </w:pPr>
    <w:rPr>
      <w:rFonts w:ascii="Times" w:eastAsia="PMingLiU" w:hAnsi="Times"/>
      <w:b/>
      <w:bCs/>
      <w:szCs w:val="24"/>
      <w:lang w:eastAsia="zh-TW"/>
    </w:rPr>
  </w:style>
  <w:style w:type="character" w:customStyle="1" w:styleId="BodyTextChar">
    <w:name w:val="Body Text Char"/>
    <w:link w:val="BodyText"/>
    <w:qFormat/>
    <w:rPr>
      <w:rFonts w:eastAsia="SimSun"/>
      <w:spacing w:val="-1"/>
      <w:sz w:val="16"/>
      <w:szCs w:val="16"/>
      <w:lang w:val="en-US" w:eastAsia="en-US"/>
    </w:rPr>
  </w:style>
  <w:style w:type="paragraph" w:customStyle="1" w:styleId="bulletlist">
    <w:name w:val="bullet list"/>
    <w:basedOn w:val="BodyText"/>
    <w:qFormat/>
    <w:pPr>
      <w:numPr>
        <w:numId w:val="3"/>
      </w:numPr>
    </w:pPr>
  </w:style>
  <w:style w:type="paragraph" w:customStyle="1" w:styleId="sponsors">
    <w:name w:val="sponsors"/>
    <w:qFormat/>
    <w:pPr>
      <w:framePr w:wrap="around" w:hAnchor="text" w:x="615" w:y="2239"/>
      <w:pBdr>
        <w:top w:val="single" w:sz="4" w:space="2" w:color="auto"/>
      </w:pBdr>
      <w:ind w:firstLine="288"/>
    </w:pPr>
    <w:rPr>
      <w:sz w:val="16"/>
      <w:szCs w:val="16"/>
      <w:lang w:val="en-US" w:eastAsia="en-US"/>
    </w:rPr>
  </w:style>
  <w:style w:type="paragraph" w:customStyle="1" w:styleId="papersubtitle">
    <w:name w:val="paper subtitle"/>
    <w:qFormat/>
    <w:pPr>
      <w:spacing w:after="120"/>
      <w:jc w:val="center"/>
    </w:pPr>
    <w:rPr>
      <w:rFonts w:eastAsia="MS Mincho"/>
      <w:sz w:val="28"/>
      <w:szCs w:val="28"/>
      <w:lang w:val="en-US" w:eastAsia="en-US"/>
    </w:rPr>
  </w:style>
  <w:style w:type="paragraph" w:customStyle="1" w:styleId="equation0">
    <w:name w:val="equation"/>
    <w:basedOn w:val="Normal"/>
    <w:qFormat/>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qFormat/>
    <w:pPr>
      <w:numPr>
        <w:numId w:val="4"/>
      </w:numPr>
      <w:spacing w:before="80" w:after="200"/>
      <w:jc w:val="center"/>
    </w:pPr>
    <w:rPr>
      <w:sz w:val="16"/>
      <w:szCs w:val="16"/>
      <w:lang w:val="en-US" w:eastAsia="en-US"/>
    </w:rPr>
  </w:style>
  <w:style w:type="paragraph" w:customStyle="1" w:styleId="tablecolhead">
    <w:name w:val="table col head"/>
    <w:basedOn w:val="Normal"/>
    <w:qFormat/>
    <w:pPr>
      <w:autoSpaceDE/>
      <w:autoSpaceDN/>
      <w:jc w:val="center"/>
    </w:pPr>
    <w:rPr>
      <w:rFonts w:eastAsia="SimSun"/>
      <w:b/>
      <w:bCs/>
      <w:sz w:val="16"/>
      <w:szCs w:val="16"/>
    </w:rPr>
  </w:style>
  <w:style w:type="paragraph" w:customStyle="1" w:styleId="tablecolsubhead">
    <w:name w:val="table col subhead"/>
    <w:basedOn w:val="tablecolhead"/>
    <w:qFormat/>
    <w:rPr>
      <w:i/>
      <w:iCs/>
      <w:sz w:val="15"/>
      <w:szCs w:val="15"/>
    </w:rPr>
  </w:style>
  <w:style w:type="paragraph" w:customStyle="1" w:styleId="tablecopy">
    <w:name w:val="table copy"/>
    <w:qFormat/>
    <w:pPr>
      <w:jc w:val="both"/>
    </w:pPr>
    <w:rPr>
      <w:sz w:val="16"/>
      <w:szCs w:val="16"/>
      <w:lang w:val="en-US" w:eastAsia="en-US"/>
    </w:rPr>
  </w:style>
  <w:style w:type="paragraph" w:customStyle="1" w:styleId="tablefootnote">
    <w:name w:val="table footnote"/>
    <w:qFormat/>
    <w:pPr>
      <w:spacing w:before="60" w:after="30"/>
      <w:jc w:val="right"/>
    </w:pPr>
    <w:rPr>
      <w:sz w:val="12"/>
      <w:szCs w:val="12"/>
      <w:lang w:val="en-US" w:eastAsia="en-US"/>
    </w:rPr>
  </w:style>
  <w:style w:type="paragraph" w:customStyle="1" w:styleId="tablehead">
    <w:name w:val="table head"/>
    <w:qFormat/>
    <w:pPr>
      <w:numPr>
        <w:numId w:val="5"/>
      </w:numPr>
      <w:spacing w:before="240" w:after="120" w:line="216" w:lineRule="auto"/>
      <w:jc w:val="center"/>
    </w:pPr>
    <w:rPr>
      <w:smallCaps/>
      <w:sz w:val="16"/>
      <w:szCs w:val="16"/>
      <w:lang w:val="en-US" w:eastAsia="en-US"/>
    </w:rPr>
  </w:style>
  <w:style w:type="character" w:customStyle="1" w:styleId="HeaderChar">
    <w:name w:val="Header Char"/>
    <w:link w:val="Header"/>
    <w:qFormat/>
    <w:rPr>
      <w:lang w:val="en-US" w:eastAsia="en-US"/>
    </w:rPr>
  </w:style>
  <w:style w:type="paragraph" w:customStyle="1" w:styleId="tablecaption">
    <w:name w:val="table caption"/>
    <w:basedOn w:val="figurecaption"/>
    <w:qFormat/>
    <w:pPr>
      <w:numPr>
        <w:numId w:val="6"/>
      </w:numPr>
    </w:pPr>
  </w:style>
  <w:style w:type="paragraph" w:styleId="ListParagraph">
    <w:name w:val="List Paragraph"/>
    <w:basedOn w:val="Normal"/>
    <w:uiPriority w:val="34"/>
    <w:qFormat/>
    <w:rsid w:val="003F0344"/>
    <w:pPr>
      <w:autoSpaceDE/>
      <w:autoSpaceDN/>
      <w:ind w:left="720"/>
    </w:pPr>
    <w:rPr>
      <w:rFonts w:ascii="Calibri" w:eastAsiaTheme="minorHAnsi" w:hAnsi="Calibri" w:cs="Calibri"/>
      <w:sz w:val="22"/>
      <w:szCs w:val="22"/>
      <w:lang w:val="en-GB" w:eastAsia="en-GB"/>
    </w:rPr>
  </w:style>
  <w:style w:type="character" w:styleId="Strong">
    <w:name w:val="Strong"/>
    <w:basedOn w:val="DefaultParagraphFont"/>
    <w:uiPriority w:val="22"/>
    <w:qFormat/>
    <w:rsid w:val="00826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30128">
      <w:bodyDiv w:val="1"/>
      <w:marLeft w:val="0"/>
      <w:marRight w:val="0"/>
      <w:marTop w:val="0"/>
      <w:marBottom w:val="0"/>
      <w:divBdr>
        <w:top w:val="none" w:sz="0" w:space="0" w:color="auto"/>
        <w:left w:val="none" w:sz="0" w:space="0" w:color="auto"/>
        <w:bottom w:val="none" w:sz="0" w:space="0" w:color="auto"/>
        <w:right w:val="none" w:sz="0" w:space="0" w:color="auto"/>
      </w:divBdr>
    </w:div>
    <w:div w:id="1559248822">
      <w:bodyDiv w:val="1"/>
      <w:marLeft w:val="0"/>
      <w:marRight w:val="0"/>
      <w:marTop w:val="0"/>
      <w:marBottom w:val="0"/>
      <w:divBdr>
        <w:top w:val="none" w:sz="0" w:space="0" w:color="auto"/>
        <w:left w:val="none" w:sz="0" w:space="0" w:color="auto"/>
        <w:bottom w:val="none" w:sz="0" w:space="0" w:color="auto"/>
        <w:right w:val="none" w:sz="0" w:space="0" w:color="auto"/>
      </w:divBdr>
    </w:div>
    <w:div w:id="1646012148">
      <w:bodyDiv w:val="1"/>
      <w:marLeft w:val="0"/>
      <w:marRight w:val="0"/>
      <w:marTop w:val="0"/>
      <w:marBottom w:val="0"/>
      <w:divBdr>
        <w:top w:val="none" w:sz="0" w:space="0" w:color="auto"/>
        <w:left w:val="none" w:sz="0" w:space="0" w:color="auto"/>
        <w:bottom w:val="none" w:sz="0" w:space="0" w:color="auto"/>
        <w:right w:val="none" w:sz="0" w:space="0" w:color="auto"/>
      </w:divBdr>
    </w:div>
    <w:div w:id="200435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cam.fr/person/philippe-es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rianajlopez.com/" TargetMode="External"/><Relationship Id="rId4" Type="http://schemas.openxmlformats.org/officeDocument/2006/relationships/settings" Target="settings.xml"/><Relationship Id="rId9" Type="http://schemas.openxmlformats.org/officeDocument/2006/relationships/hyperlink" Target="http://www.dorienherrema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lastModifiedBy>Alvaro Bort</cp:lastModifiedBy>
  <cp:revision>9</cp:revision>
  <cp:lastPrinted>2020-11-27T07:44:00Z</cp:lastPrinted>
  <dcterms:created xsi:type="dcterms:W3CDTF">2020-11-27T16:21:00Z</dcterms:created>
  <dcterms:modified xsi:type="dcterms:W3CDTF">2020-12-02T21:59:00Z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